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617991" w:rsidRPr="00617991" w:rsidTr="003149D7">
        <w:trPr>
          <w:trHeight w:val="277"/>
        </w:trPr>
        <w:tc>
          <w:tcPr>
            <w:tcW w:w="1526" w:type="dxa"/>
            <w:vMerge w:val="restart"/>
          </w:tcPr>
          <w:p w:rsidR="00617991" w:rsidRPr="00617991" w:rsidRDefault="00617991" w:rsidP="00617991">
            <w:pPr>
              <w:spacing w:before="6"/>
              <w:rPr>
                <w:rFonts w:ascii="Times New Roman" w:eastAsia="Times New Roman" w:hAnsi="Times New Roman" w:cs="Times New Roman"/>
                <w:sz w:val="12"/>
              </w:rPr>
            </w:pPr>
            <w:bookmarkStart w:id="0" w:name="_GoBack"/>
            <w:bookmarkEnd w:id="0"/>
          </w:p>
          <w:p w:rsidR="00617991" w:rsidRPr="00617991" w:rsidRDefault="00617991" w:rsidP="00617991">
            <w:pPr>
              <w:ind w:left="197"/>
              <w:rPr>
                <w:rFonts w:ascii="Times New Roman" w:eastAsia="Times New Roman" w:hAnsi="Times New Roman" w:cs="Times New Roman"/>
                <w:sz w:val="20"/>
              </w:rPr>
            </w:pPr>
            <w:r w:rsidRPr="00617991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0C65E12E" wp14:editId="3B7C4B4C">
                  <wp:extent cx="800100" cy="76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617991" w:rsidRPr="00617991" w:rsidRDefault="00617991" w:rsidP="00617991">
            <w:pPr>
              <w:spacing w:before="178"/>
              <w:ind w:left="174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ÖĞRENCİ İŞLERİ</w:t>
            </w:r>
          </w:p>
        </w:tc>
        <w:tc>
          <w:tcPr>
            <w:tcW w:w="1559" w:type="dxa"/>
          </w:tcPr>
          <w:p w:rsidR="00617991" w:rsidRPr="00617991" w:rsidRDefault="00617991" w:rsidP="00617991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617991">
              <w:rPr>
                <w:rFonts w:ascii="Times New Roman" w:eastAsia="Times New Roman" w:hAnsi="Times New Roman" w:cs="Times New Roman"/>
                <w:sz w:val="20"/>
              </w:rPr>
              <w:t>Doküman No</w:t>
            </w:r>
          </w:p>
        </w:tc>
        <w:tc>
          <w:tcPr>
            <w:tcW w:w="1381" w:type="dxa"/>
          </w:tcPr>
          <w:p w:rsidR="00617991" w:rsidRPr="00617991" w:rsidRDefault="00617991" w:rsidP="00617991">
            <w:pPr>
              <w:spacing w:before="30"/>
              <w:rPr>
                <w:rFonts w:ascii="Arial" w:eastAsia="Times New Roman" w:hAnsi="Times New Roman" w:cs="Times New Roman"/>
                <w:b/>
                <w:sz w:val="18"/>
              </w:rPr>
            </w:pPr>
          </w:p>
        </w:tc>
      </w:tr>
      <w:tr w:rsidR="00617991" w:rsidRPr="00617991" w:rsidTr="003149D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</w:tcPr>
          <w:p w:rsidR="00617991" w:rsidRPr="00617991" w:rsidRDefault="00617991" w:rsidP="00617991">
            <w:pPr>
              <w:spacing w:before="14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617991">
              <w:rPr>
                <w:rFonts w:ascii="Times New Roman" w:eastAsia="Times New Roman" w:hAnsi="Times New Roman" w:cs="Times New Roman"/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617991" w:rsidRPr="00617991" w:rsidRDefault="00617991" w:rsidP="00617991">
            <w:pPr>
              <w:spacing w:before="27"/>
              <w:rPr>
                <w:rFonts w:ascii="Arial" w:eastAsia="Times New Roman" w:hAnsi="Times New Roman" w:cs="Times New Roman"/>
                <w:b/>
                <w:sz w:val="18"/>
              </w:rPr>
            </w:pPr>
          </w:p>
        </w:tc>
      </w:tr>
      <w:tr w:rsidR="00617991" w:rsidRPr="00617991" w:rsidTr="003149D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</w:tcPr>
          <w:p w:rsidR="00617991" w:rsidRPr="00617991" w:rsidRDefault="00617991" w:rsidP="00617991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617991">
              <w:rPr>
                <w:rFonts w:ascii="Times New Roman" w:eastAsia="Times New Roman" w:hAnsi="Times New Roman" w:cs="Times New Roman"/>
                <w:sz w:val="20"/>
              </w:rPr>
              <w:t>Revizyon Tarihi</w:t>
            </w:r>
          </w:p>
        </w:tc>
        <w:tc>
          <w:tcPr>
            <w:tcW w:w="1381" w:type="dxa"/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7991" w:rsidRPr="00617991" w:rsidTr="003149D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</w:tcPr>
          <w:p w:rsidR="00617991" w:rsidRPr="00617991" w:rsidRDefault="00617991" w:rsidP="00617991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617991">
              <w:rPr>
                <w:rFonts w:ascii="Times New Roman" w:eastAsia="Times New Roman" w:hAnsi="Times New Roman" w:cs="Times New Roman"/>
                <w:sz w:val="20"/>
              </w:rPr>
              <w:t>Revizyon No</w:t>
            </w:r>
          </w:p>
        </w:tc>
        <w:tc>
          <w:tcPr>
            <w:tcW w:w="1381" w:type="dxa"/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7991" w:rsidRPr="00617991" w:rsidTr="003149D7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617991" w:rsidRPr="00617991" w:rsidRDefault="00617991" w:rsidP="0061799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</w:tcPr>
          <w:p w:rsidR="00617991" w:rsidRPr="00617991" w:rsidRDefault="00617991" w:rsidP="00617991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617991">
              <w:rPr>
                <w:rFonts w:ascii="Times New Roman" w:eastAsia="Times New Roman" w:hAnsi="Times New Roman" w:cs="Times New Roman"/>
                <w:sz w:val="20"/>
              </w:rPr>
              <w:t>Sayfa</w:t>
            </w:r>
          </w:p>
        </w:tc>
        <w:tc>
          <w:tcPr>
            <w:tcW w:w="1381" w:type="dxa"/>
          </w:tcPr>
          <w:p w:rsidR="00617991" w:rsidRPr="00617991" w:rsidRDefault="00617991" w:rsidP="00617991">
            <w:pPr>
              <w:spacing w:before="30"/>
              <w:rPr>
                <w:rFonts w:ascii="Arial" w:eastAsia="Times New Roman" w:hAnsi="Times New Roman" w:cs="Times New Roman"/>
                <w:b/>
                <w:sz w:val="18"/>
              </w:rPr>
            </w:pPr>
          </w:p>
        </w:tc>
      </w:tr>
    </w:tbl>
    <w:p w:rsidR="005E28AC" w:rsidRDefault="005E28AC"/>
    <w:p w:rsidR="00617991" w:rsidRDefault="00617991" w:rsidP="00617991">
      <w:pPr>
        <w:spacing w:before="90"/>
        <w:ind w:left="212"/>
        <w:rPr>
          <w:sz w:val="24"/>
        </w:rPr>
      </w:pPr>
      <w:r>
        <w:rPr>
          <w:b/>
          <w:sz w:val="24"/>
        </w:rPr>
        <w:t xml:space="preserve">ORGANİZASYONDAKİ YERİ : </w:t>
      </w:r>
      <w:r>
        <w:rPr>
          <w:sz w:val="24"/>
        </w:rPr>
        <w:t>Fakülte/Yüksekokul Sekreterine bağlı görev yapar.</w:t>
      </w:r>
    </w:p>
    <w:p w:rsidR="00617991" w:rsidRDefault="00617991" w:rsidP="00617991">
      <w:pPr>
        <w:pStyle w:val="GvdeMetni"/>
        <w:spacing w:before="3"/>
        <w:rPr>
          <w:sz w:val="21"/>
        </w:rPr>
      </w:pPr>
    </w:p>
    <w:p w:rsidR="00617991" w:rsidRDefault="00617991" w:rsidP="00617991">
      <w:pPr>
        <w:pStyle w:val="Balk1"/>
        <w:tabs>
          <w:tab w:val="left" w:pos="5175"/>
        </w:tabs>
      </w:pPr>
      <w:r>
        <w:t>GÖREV, YETKİ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</w:t>
      </w:r>
      <w:r>
        <w:tab/>
        <w:t>:</w:t>
      </w:r>
    </w:p>
    <w:p w:rsidR="00617991" w:rsidRDefault="00617991" w:rsidP="00617991">
      <w:pPr>
        <w:pStyle w:val="GvdeMetni"/>
        <w:spacing w:before="1"/>
        <w:rPr>
          <w:b/>
          <w:sz w:val="21"/>
        </w:rPr>
      </w:pPr>
    </w:p>
    <w:p w:rsidR="00617991" w:rsidRDefault="00617991" w:rsidP="00617991">
      <w:pPr>
        <w:ind w:left="212"/>
        <w:rPr>
          <w:b/>
          <w:sz w:val="24"/>
        </w:rPr>
      </w:pPr>
      <w:r>
        <w:rPr>
          <w:b/>
          <w:sz w:val="24"/>
        </w:rPr>
        <w:t>A- Öğrenci Kayıt İşlemleri</w:t>
      </w:r>
    </w:p>
    <w:p w:rsidR="00617991" w:rsidRDefault="00617991" w:rsidP="00617991">
      <w:pPr>
        <w:pStyle w:val="GvdeMetni"/>
        <w:spacing w:before="10"/>
        <w:rPr>
          <w:b/>
          <w:sz w:val="30"/>
        </w:rPr>
      </w:pP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line="273" w:lineRule="auto"/>
        <w:ind w:right="235" w:hanging="360"/>
        <w:jc w:val="both"/>
        <w:rPr>
          <w:sz w:val="24"/>
        </w:rPr>
      </w:pPr>
      <w:r>
        <w:rPr>
          <w:sz w:val="24"/>
        </w:rPr>
        <w:t>Öğrenci kayıtları esnasında öğrenim ücretinin yatırılmasını ve diğer belgelerin tamamlattırılıp kayıt işleminin sonuçlandırılması esnasında Öğrenci İşleri Daire Başkanlığı ile irtibat</w:t>
      </w:r>
      <w:r>
        <w:rPr>
          <w:spacing w:val="58"/>
          <w:sz w:val="24"/>
        </w:rPr>
        <w:t xml:space="preserve"> </w:t>
      </w:r>
      <w:r>
        <w:rPr>
          <w:sz w:val="24"/>
        </w:rPr>
        <w:t>sağlar.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before="3"/>
        <w:ind w:left="920" w:hanging="349"/>
        <w:jc w:val="both"/>
        <w:rPr>
          <w:sz w:val="24"/>
        </w:rPr>
      </w:pPr>
      <w:r>
        <w:rPr>
          <w:sz w:val="24"/>
        </w:rPr>
        <w:t>Kayıtlarla ilgili diğer iş ve 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yapar.</w:t>
      </w:r>
    </w:p>
    <w:p w:rsidR="00617991" w:rsidRDefault="00617991" w:rsidP="00617991">
      <w:pPr>
        <w:pStyle w:val="GvdeMetni"/>
        <w:spacing w:before="7"/>
        <w:rPr>
          <w:sz w:val="31"/>
        </w:rPr>
      </w:pPr>
    </w:p>
    <w:p w:rsidR="00617991" w:rsidRDefault="00617991" w:rsidP="00617991">
      <w:pPr>
        <w:pStyle w:val="Balk1"/>
        <w:spacing w:before="1"/>
      </w:pPr>
      <w:r>
        <w:t>B- Yatay Geçiş İşlemleri</w:t>
      </w:r>
    </w:p>
    <w:p w:rsidR="00617991" w:rsidRDefault="00617991" w:rsidP="00617991">
      <w:pPr>
        <w:pStyle w:val="GvdeMetni"/>
        <w:spacing w:before="9"/>
        <w:rPr>
          <w:b/>
          <w:sz w:val="30"/>
        </w:rPr>
      </w:pP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line="273" w:lineRule="auto"/>
        <w:ind w:right="233" w:hanging="360"/>
        <w:jc w:val="both"/>
        <w:rPr>
          <w:sz w:val="24"/>
        </w:rPr>
      </w:pPr>
      <w:r>
        <w:rPr>
          <w:sz w:val="24"/>
        </w:rPr>
        <w:t>Yatay Geçiş ile geçmek için müracaat eden öğrencilerin, müracaat, tasnif ve değerlendirme, intibak işlemleri gibi iş ve 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yürütür.</w:t>
      </w:r>
    </w:p>
    <w:p w:rsidR="00617991" w:rsidRDefault="00617991" w:rsidP="00617991">
      <w:pPr>
        <w:pStyle w:val="GvdeMetni"/>
        <w:spacing w:before="1"/>
        <w:rPr>
          <w:sz w:val="28"/>
        </w:rPr>
      </w:pPr>
    </w:p>
    <w:p w:rsidR="00617991" w:rsidRDefault="00617991" w:rsidP="00617991">
      <w:pPr>
        <w:pStyle w:val="Balk1"/>
      </w:pPr>
      <w:r>
        <w:t>C- Genel İşlemler</w:t>
      </w:r>
    </w:p>
    <w:p w:rsidR="00617991" w:rsidRDefault="00617991" w:rsidP="00617991">
      <w:pPr>
        <w:pStyle w:val="GvdeMetni"/>
        <w:spacing w:before="10"/>
        <w:rPr>
          <w:b/>
          <w:sz w:val="30"/>
        </w:rPr>
      </w:pP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ind w:left="920" w:hanging="349"/>
        <w:rPr>
          <w:sz w:val="24"/>
        </w:rPr>
      </w:pPr>
      <w:r>
        <w:rPr>
          <w:sz w:val="24"/>
        </w:rPr>
        <w:t>Öğrencilerin askerlik tecil ve Kredi Yurtlar Kurumu ile ilgili işlemlerini takip</w:t>
      </w:r>
      <w:r>
        <w:rPr>
          <w:spacing w:val="-11"/>
          <w:sz w:val="24"/>
        </w:rPr>
        <w:t xml:space="preserve"> </w:t>
      </w:r>
      <w:r>
        <w:rPr>
          <w:sz w:val="24"/>
        </w:rPr>
        <w:t>eder.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spacing w:before="39"/>
        <w:ind w:left="920" w:hanging="349"/>
        <w:rPr>
          <w:sz w:val="24"/>
        </w:rPr>
      </w:pPr>
      <w:r>
        <w:rPr>
          <w:sz w:val="24"/>
        </w:rPr>
        <w:t>Kaydı silinen öğrencileri ilgili birimlere bildirilmesini ve takibini</w:t>
      </w:r>
      <w:r>
        <w:rPr>
          <w:spacing w:val="-5"/>
          <w:sz w:val="24"/>
        </w:rPr>
        <w:t xml:space="preserve"> </w:t>
      </w:r>
      <w:r>
        <w:rPr>
          <w:sz w:val="24"/>
        </w:rPr>
        <w:t>sağlar.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spacing w:before="42"/>
        <w:ind w:left="920" w:hanging="349"/>
        <w:rPr>
          <w:sz w:val="24"/>
        </w:rPr>
      </w:pPr>
      <w:r>
        <w:rPr>
          <w:sz w:val="24"/>
        </w:rPr>
        <w:t>Transkript, öğrenci durum belgesi gibi evrakları isteyen öğrencilere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spacing w:before="40"/>
        <w:ind w:left="920" w:hanging="349"/>
        <w:rPr>
          <w:sz w:val="24"/>
        </w:rPr>
      </w:pPr>
      <w:r>
        <w:rPr>
          <w:sz w:val="24"/>
        </w:rPr>
        <w:t>Öğrenci evraklarını, kişisel dosyasına gönderimini ve muhafazasını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spacing w:before="42"/>
        <w:ind w:left="920" w:hanging="349"/>
        <w:rPr>
          <w:sz w:val="24"/>
        </w:rPr>
      </w:pPr>
      <w:r>
        <w:rPr>
          <w:sz w:val="24"/>
        </w:rPr>
        <w:t>Eğitim-Öğretim yılı sonunda o yıla ait başarı oranlarını</w:t>
      </w:r>
      <w:r>
        <w:rPr>
          <w:spacing w:val="3"/>
          <w:sz w:val="24"/>
        </w:rPr>
        <w:t xml:space="preserve"> </w:t>
      </w:r>
      <w:r>
        <w:rPr>
          <w:sz w:val="24"/>
        </w:rPr>
        <w:t>çıkarır.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before="40" w:line="273" w:lineRule="auto"/>
        <w:ind w:right="233" w:hanging="360"/>
        <w:jc w:val="both"/>
        <w:rPr>
          <w:sz w:val="24"/>
        </w:rPr>
      </w:pPr>
      <w:r>
        <w:rPr>
          <w:sz w:val="24"/>
        </w:rPr>
        <w:t>%’10’luk dilime giren öğrencileri zamanında tespit eder, Dekanlığa/Müdürlüğe bildirir, Yönetim Kurulu Kararına göre öğrencilerle ilgili gerekli/ilgili yerlere yazışmalarını</w:t>
      </w:r>
      <w:r>
        <w:rPr>
          <w:spacing w:val="-18"/>
          <w:sz w:val="24"/>
        </w:rPr>
        <w:t xml:space="preserve"> </w:t>
      </w:r>
      <w:r>
        <w:rPr>
          <w:sz w:val="24"/>
        </w:rPr>
        <w:t>yapar.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before="3" w:line="273" w:lineRule="auto"/>
        <w:ind w:right="234" w:hanging="360"/>
        <w:jc w:val="both"/>
        <w:rPr>
          <w:sz w:val="24"/>
        </w:rPr>
      </w:pPr>
      <w:r>
        <w:rPr>
          <w:sz w:val="24"/>
        </w:rPr>
        <w:t>Öğrenci İşlerine havale edilen evrakların cevaplarını ve rutin diğer yazışmaları yapar. Öğrencilerle ilgili (af vb.) yasaları takip eder, başvuran öğrencilerin durumlarını ve sonuçlarını takip ederek ilgili birimlere bilgi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before="5" w:line="273" w:lineRule="auto"/>
        <w:ind w:right="232" w:hanging="360"/>
        <w:jc w:val="both"/>
        <w:rPr>
          <w:sz w:val="24"/>
        </w:rPr>
      </w:pPr>
      <w:r>
        <w:rPr>
          <w:sz w:val="24"/>
        </w:rPr>
        <w:t>YÖK, Senato ve Üniversitelerden gelen yazıları dosyalar ve gerekli değişiklikleri takip eder. Öğrenci sayılarını yarıyıl başlarında tespit ederek ilgili yerlere</w:t>
      </w:r>
      <w:r>
        <w:rPr>
          <w:spacing w:val="-3"/>
          <w:sz w:val="24"/>
        </w:rPr>
        <w:t xml:space="preserve"> </w:t>
      </w:r>
      <w:r>
        <w:rPr>
          <w:sz w:val="24"/>
        </w:rPr>
        <w:t>bildirir.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ind w:left="920" w:hanging="349"/>
        <w:jc w:val="both"/>
        <w:rPr>
          <w:sz w:val="24"/>
        </w:rPr>
      </w:pPr>
      <w:r>
        <w:rPr>
          <w:sz w:val="24"/>
        </w:rPr>
        <w:t>Öğrencilerin burs, kredi yardımları ile ilgili işlemleri, yazışmaları</w:t>
      </w:r>
      <w:r>
        <w:rPr>
          <w:spacing w:val="-24"/>
          <w:sz w:val="24"/>
        </w:rPr>
        <w:t xml:space="preserve"> </w:t>
      </w:r>
      <w:r>
        <w:rPr>
          <w:sz w:val="24"/>
        </w:rPr>
        <w:t>yapar.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before="42"/>
        <w:ind w:left="920" w:hanging="349"/>
        <w:jc w:val="both"/>
        <w:rPr>
          <w:sz w:val="24"/>
        </w:rPr>
      </w:pPr>
      <w:r>
        <w:rPr>
          <w:sz w:val="24"/>
        </w:rPr>
        <w:t>Öğrencilerin harç iade vb. işlemlerini yapar, takip eder.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before="40" w:line="276" w:lineRule="auto"/>
        <w:ind w:right="234" w:hanging="360"/>
        <w:jc w:val="both"/>
        <w:rPr>
          <w:sz w:val="24"/>
        </w:rPr>
      </w:pPr>
      <w:r>
        <w:rPr>
          <w:sz w:val="24"/>
        </w:rPr>
        <w:lastRenderedPageBreak/>
        <w:t>Öğrencilerin, Dönem başında yapılan muafiyet sınavları başvuruları, öğrenci belgesi, transkript, geçici mezuniyet, harç iade gibi taleplerine ilişkin dilekçe/başvurularını alır, kayıt defterine işler, gerekli liste ve 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hazırlar.</w:t>
      </w:r>
    </w:p>
    <w:p w:rsidR="00617991" w:rsidRDefault="00617991" w:rsidP="00617991">
      <w:pPr>
        <w:pStyle w:val="ListeParagraf"/>
        <w:numPr>
          <w:ilvl w:val="0"/>
          <w:numId w:val="1"/>
        </w:numPr>
        <w:tabs>
          <w:tab w:val="left" w:pos="921"/>
        </w:tabs>
        <w:spacing w:line="291" w:lineRule="exact"/>
        <w:ind w:left="920" w:hanging="349"/>
        <w:jc w:val="both"/>
        <w:rPr>
          <w:sz w:val="24"/>
        </w:rPr>
      </w:pPr>
      <w:r>
        <w:rPr>
          <w:sz w:val="24"/>
        </w:rPr>
        <w:t>Öğrencilere duyurulması gereken yazıları öğrenci ilan panosuna astırır.</w:t>
      </w:r>
    </w:p>
    <w:p w:rsidR="00617991" w:rsidRDefault="00617991" w:rsidP="00617991">
      <w:pPr>
        <w:tabs>
          <w:tab w:val="left" w:pos="921"/>
        </w:tabs>
        <w:spacing w:line="291" w:lineRule="exact"/>
        <w:jc w:val="both"/>
        <w:rPr>
          <w:sz w:val="24"/>
        </w:rPr>
      </w:pPr>
    </w:p>
    <w:p w:rsidR="00617991" w:rsidRPr="00617991" w:rsidRDefault="00617991" w:rsidP="00617991">
      <w:pPr>
        <w:widowControl w:val="0"/>
        <w:autoSpaceDE w:val="0"/>
        <w:autoSpaceDN w:val="0"/>
        <w:spacing w:before="90" w:after="0" w:line="240" w:lineRule="auto"/>
        <w:ind w:left="2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91">
        <w:rPr>
          <w:rFonts w:ascii="Times New Roman" w:eastAsia="Times New Roman" w:hAnsi="Times New Roman" w:cs="Times New Roman"/>
          <w:b/>
          <w:bCs/>
          <w:sz w:val="24"/>
          <w:szCs w:val="24"/>
        </w:rPr>
        <w:t>D- Mezuniyet İşlemleri</w:t>
      </w:r>
    </w:p>
    <w:p w:rsidR="00617991" w:rsidRPr="00617991" w:rsidRDefault="00617991" w:rsidP="0061799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617991" w:rsidRPr="00617991" w:rsidRDefault="00617991" w:rsidP="00617991">
      <w:pPr>
        <w:widowControl w:val="0"/>
        <w:numPr>
          <w:ilvl w:val="0"/>
          <w:numId w:val="1"/>
        </w:numPr>
        <w:tabs>
          <w:tab w:val="left" w:pos="920"/>
          <w:tab w:val="left" w:pos="921"/>
        </w:tabs>
        <w:autoSpaceDE w:val="0"/>
        <w:autoSpaceDN w:val="0"/>
        <w:spacing w:before="1" w:after="0" w:line="273" w:lineRule="auto"/>
        <w:ind w:right="233" w:hanging="360"/>
        <w:rPr>
          <w:rFonts w:ascii="Times New Roman" w:eastAsia="Times New Roman" w:hAnsi="Times New Roman" w:cs="Times New Roman"/>
          <w:sz w:val="24"/>
        </w:rPr>
      </w:pPr>
      <w:r w:rsidRPr="00617991">
        <w:rPr>
          <w:rFonts w:ascii="Times New Roman" w:eastAsia="Times New Roman" w:hAnsi="Times New Roman" w:cs="Times New Roman"/>
          <w:sz w:val="24"/>
        </w:rPr>
        <w:t>Mezun duruma gelen öğrencileri tespit ederek, transkriptlerini çıkarır, onaylar ve Yönetim Kurulunda görüşülmek üzere Dekanlık/Müdürlük Makamına</w:t>
      </w:r>
      <w:r w:rsidRPr="0061799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17991">
        <w:rPr>
          <w:rFonts w:ascii="Times New Roman" w:eastAsia="Times New Roman" w:hAnsi="Times New Roman" w:cs="Times New Roman"/>
          <w:sz w:val="24"/>
        </w:rPr>
        <w:t>sunar.</w:t>
      </w:r>
    </w:p>
    <w:p w:rsidR="00617991" w:rsidRPr="00617991" w:rsidRDefault="00617991" w:rsidP="00617991">
      <w:pPr>
        <w:widowControl w:val="0"/>
        <w:numPr>
          <w:ilvl w:val="0"/>
          <w:numId w:val="1"/>
        </w:numPr>
        <w:tabs>
          <w:tab w:val="left" w:pos="920"/>
          <w:tab w:val="left" w:pos="921"/>
        </w:tabs>
        <w:autoSpaceDE w:val="0"/>
        <w:autoSpaceDN w:val="0"/>
        <w:spacing w:before="3" w:after="0" w:line="273" w:lineRule="auto"/>
        <w:ind w:right="234" w:hanging="360"/>
        <w:rPr>
          <w:rFonts w:ascii="Times New Roman" w:eastAsia="Times New Roman" w:hAnsi="Times New Roman" w:cs="Times New Roman"/>
          <w:sz w:val="24"/>
        </w:rPr>
      </w:pPr>
      <w:r w:rsidRPr="00617991">
        <w:rPr>
          <w:rFonts w:ascii="Times New Roman" w:eastAsia="Times New Roman" w:hAnsi="Times New Roman" w:cs="Times New Roman"/>
          <w:sz w:val="24"/>
        </w:rPr>
        <w:t>Fakülte/Yüksekokul Yönetim Kurulu tarafından mezun olmalarına karar verilen öğrencilerin mezuniyet işlemlerini</w:t>
      </w:r>
      <w:r w:rsidRPr="006179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17991">
        <w:rPr>
          <w:rFonts w:ascii="Times New Roman" w:eastAsia="Times New Roman" w:hAnsi="Times New Roman" w:cs="Times New Roman"/>
          <w:sz w:val="24"/>
        </w:rPr>
        <w:t>yapar.</w:t>
      </w:r>
    </w:p>
    <w:p w:rsidR="00617991" w:rsidRPr="00617991" w:rsidRDefault="00617991" w:rsidP="00617991">
      <w:pPr>
        <w:widowControl w:val="0"/>
        <w:numPr>
          <w:ilvl w:val="0"/>
          <w:numId w:val="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920" w:hanging="349"/>
        <w:rPr>
          <w:rFonts w:ascii="Times New Roman" w:eastAsia="Times New Roman" w:hAnsi="Times New Roman" w:cs="Times New Roman"/>
          <w:sz w:val="24"/>
        </w:rPr>
      </w:pPr>
      <w:r w:rsidRPr="00617991">
        <w:rPr>
          <w:rFonts w:ascii="Times New Roman" w:eastAsia="Times New Roman" w:hAnsi="Times New Roman" w:cs="Times New Roman"/>
          <w:sz w:val="24"/>
        </w:rPr>
        <w:t>Mezun olan öğrencilerin isteği doğrultusunda Geçici Mezuniyet Belgesini</w:t>
      </w:r>
      <w:r w:rsidRPr="0061799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17991">
        <w:rPr>
          <w:rFonts w:ascii="Times New Roman" w:eastAsia="Times New Roman" w:hAnsi="Times New Roman" w:cs="Times New Roman"/>
          <w:sz w:val="24"/>
        </w:rPr>
        <w:t>hazırlar.</w:t>
      </w:r>
    </w:p>
    <w:p w:rsidR="00617991" w:rsidRPr="00617991" w:rsidRDefault="00617991" w:rsidP="00617991">
      <w:pPr>
        <w:widowControl w:val="0"/>
        <w:numPr>
          <w:ilvl w:val="0"/>
          <w:numId w:val="1"/>
        </w:numPr>
        <w:tabs>
          <w:tab w:val="left" w:pos="920"/>
          <w:tab w:val="left" w:pos="921"/>
        </w:tabs>
        <w:autoSpaceDE w:val="0"/>
        <w:autoSpaceDN w:val="0"/>
        <w:spacing w:before="42" w:after="0" w:line="240" w:lineRule="auto"/>
        <w:ind w:left="920" w:hanging="349"/>
        <w:rPr>
          <w:rFonts w:ascii="Times New Roman" w:eastAsia="Times New Roman" w:hAnsi="Times New Roman" w:cs="Times New Roman"/>
          <w:sz w:val="24"/>
        </w:rPr>
      </w:pPr>
      <w:r w:rsidRPr="00617991">
        <w:rPr>
          <w:rFonts w:ascii="Times New Roman" w:eastAsia="Times New Roman" w:hAnsi="Times New Roman" w:cs="Times New Roman"/>
          <w:sz w:val="24"/>
        </w:rPr>
        <w:t>Mezun olan öğrencileri ilgili birimlere</w:t>
      </w:r>
      <w:r w:rsidRPr="006179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17991">
        <w:rPr>
          <w:rFonts w:ascii="Times New Roman" w:eastAsia="Times New Roman" w:hAnsi="Times New Roman" w:cs="Times New Roman"/>
          <w:sz w:val="24"/>
        </w:rPr>
        <w:t>bildirir.</w:t>
      </w:r>
    </w:p>
    <w:p w:rsidR="00617991" w:rsidRPr="00617991" w:rsidRDefault="00617991" w:rsidP="00617991">
      <w:pPr>
        <w:widowControl w:val="0"/>
        <w:numPr>
          <w:ilvl w:val="0"/>
          <w:numId w:val="1"/>
        </w:numPr>
        <w:tabs>
          <w:tab w:val="left" w:pos="920"/>
          <w:tab w:val="left" w:pos="921"/>
        </w:tabs>
        <w:autoSpaceDE w:val="0"/>
        <w:autoSpaceDN w:val="0"/>
        <w:spacing w:before="40" w:after="0" w:line="240" w:lineRule="auto"/>
        <w:ind w:left="920" w:hanging="349"/>
        <w:rPr>
          <w:rFonts w:ascii="Times New Roman" w:eastAsia="Times New Roman" w:hAnsi="Times New Roman" w:cs="Times New Roman"/>
          <w:sz w:val="24"/>
        </w:rPr>
      </w:pPr>
      <w:r w:rsidRPr="00617991">
        <w:rPr>
          <w:rFonts w:ascii="Times New Roman" w:eastAsia="Times New Roman" w:hAnsi="Times New Roman" w:cs="Times New Roman"/>
          <w:sz w:val="24"/>
        </w:rPr>
        <w:t>Dekanlık/Müdürlük tarafından verilen öğrencilerle ilgili diğer işlemleri</w:t>
      </w:r>
      <w:r w:rsidRPr="0061799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17991">
        <w:rPr>
          <w:rFonts w:ascii="Times New Roman" w:eastAsia="Times New Roman" w:hAnsi="Times New Roman" w:cs="Times New Roman"/>
          <w:sz w:val="24"/>
        </w:rPr>
        <w:t>yapar.</w:t>
      </w:r>
    </w:p>
    <w:p w:rsidR="00617991" w:rsidRPr="00617991" w:rsidRDefault="00617991" w:rsidP="0061799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617991" w:rsidRPr="00617991" w:rsidRDefault="00617991" w:rsidP="00617991">
      <w:pPr>
        <w:widowControl w:val="0"/>
        <w:autoSpaceDE w:val="0"/>
        <w:autoSpaceDN w:val="0"/>
        <w:spacing w:after="0" w:line="240" w:lineRule="auto"/>
        <w:ind w:left="2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91">
        <w:rPr>
          <w:rFonts w:ascii="Times New Roman" w:eastAsia="Times New Roman" w:hAnsi="Times New Roman" w:cs="Times New Roman"/>
          <w:b/>
          <w:bCs/>
          <w:sz w:val="24"/>
          <w:szCs w:val="24"/>
        </w:rPr>
        <w:t>GÖREVİN GEREKTİRDİĞİ NİTELİKLER :</w:t>
      </w:r>
    </w:p>
    <w:p w:rsidR="00617991" w:rsidRPr="00617991" w:rsidRDefault="00617991" w:rsidP="006179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17991" w:rsidRPr="00617991" w:rsidRDefault="00617991" w:rsidP="00617991">
      <w:pPr>
        <w:widowControl w:val="0"/>
        <w:numPr>
          <w:ilvl w:val="0"/>
          <w:numId w:val="1"/>
        </w:numPr>
        <w:tabs>
          <w:tab w:val="left" w:pos="921"/>
        </w:tabs>
        <w:autoSpaceDE w:val="0"/>
        <w:autoSpaceDN w:val="0"/>
        <w:spacing w:after="0" w:line="240" w:lineRule="auto"/>
        <w:ind w:left="920" w:hanging="349"/>
        <w:rPr>
          <w:rFonts w:ascii="Times New Roman" w:eastAsia="Times New Roman" w:hAnsi="Times New Roman" w:cs="Times New Roman"/>
          <w:sz w:val="24"/>
        </w:rPr>
        <w:sectPr w:rsidR="00617991" w:rsidRPr="00617991" w:rsidSect="00617991">
          <w:headerReference w:type="default" r:id="rId9"/>
          <w:pgSz w:w="11910" w:h="16840"/>
          <w:pgMar w:top="2140" w:right="900" w:bottom="2220" w:left="920" w:header="713" w:footer="2026" w:gutter="0"/>
          <w:cols w:space="708"/>
        </w:sectPr>
      </w:pPr>
      <w:r w:rsidRPr="00617991">
        <w:rPr>
          <w:rFonts w:ascii="Times New Roman" w:eastAsia="Times New Roman" w:hAnsi="Times New Roman" w:cs="Times New Roman"/>
          <w:sz w:val="24"/>
        </w:rPr>
        <w:t>657 Sayılı Devlet Memurları Kanununa göre memur statüsünde</w:t>
      </w:r>
      <w:r w:rsidRPr="0061799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olmak.</w:t>
      </w:r>
    </w:p>
    <w:p w:rsidR="00617991" w:rsidRDefault="00617991"/>
    <w:sectPr w:rsidR="0061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45" w:rsidRDefault="00FF1F45" w:rsidP="00617991">
      <w:pPr>
        <w:spacing w:after="0" w:line="240" w:lineRule="auto"/>
      </w:pPr>
      <w:r>
        <w:separator/>
      </w:r>
    </w:p>
  </w:endnote>
  <w:endnote w:type="continuationSeparator" w:id="0">
    <w:p w:rsidR="00FF1F45" w:rsidRDefault="00FF1F45" w:rsidP="0061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45" w:rsidRDefault="00FF1F45" w:rsidP="00617991">
      <w:pPr>
        <w:spacing w:after="0" w:line="240" w:lineRule="auto"/>
      </w:pPr>
      <w:r>
        <w:separator/>
      </w:r>
    </w:p>
  </w:footnote>
  <w:footnote w:type="continuationSeparator" w:id="0">
    <w:p w:rsidR="00FF1F45" w:rsidRDefault="00FF1F45" w:rsidP="0061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91" w:rsidRDefault="00FF1F45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pt;margin-top:35.4pt;width:77.3pt;height:8.25pt;z-index:251659264;mso-position-horizontal-relative:page;mso-position-vertical-relative:page" filled="f" stroked="f">
          <v:textbox style="mso-next-textbox:#_x0000_s2058" inset="0,0,0,0">
            <w:txbxContent>
              <w:p w:rsidR="00617991" w:rsidRDefault="00617991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9F"/>
    <w:multiLevelType w:val="hybridMultilevel"/>
    <w:tmpl w:val="DFBA5E5C"/>
    <w:lvl w:ilvl="0" w:tplc="6668288A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21C8B88">
      <w:numFmt w:val="bullet"/>
      <w:lvlText w:val="•"/>
      <w:lvlJc w:val="left"/>
      <w:pPr>
        <w:ind w:left="1854" w:hanging="348"/>
      </w:pPr>
      <w:rPr>
        <w:rFonts w:hint="default"/>
        <w:lang w:val="tr-TR" w:eastAsia="en-US" w:bidi="ar-SA"/>
      </w:rPr>
    </w:lvl>
    <w:lvl w:ilvl="2" w:tplc="89AAC0BE">
      <w:numFmt w:val="bullet"/>
      <w:lvlText w:val="•"/>
      <w:lvlJc w:val="left"/>
      <w:pPr>
        <w:ind w:left="2769" w:hanging="348"/>
      </w:pPr>
      <w:rPr>
        <w:rFonts w:hint="default"/>
        <w:lang w:val="tr-TR" w:eastAsia="en-US" w:bidi="ar-SA"/>
      </w:rPr>
    </w:lvl>
    <w:lvl w:ilvl="3" w:tplc="E10665E8">
      <w:numFmt w:val="bullet"/>
      <w:lvlText w:val="•"/>
      <w:lvlJc w:val="left"/>
      <w:pPr>
        <w:ind w:left="3683" w:hanging="348"/>
      </w:pPr>
      <w:rPr>
        <w:rFonts w:hint="default"/>
        <w:lang w:val="tr-TR" w:eastAsia="en-US" w:bidi="ar-SA"/>
      </w:rPr>
    </w:lvl>
    <w:lvl w:ilvl="4" w:tplc="DE4A73AC">
      <w:numFmt w:val="bullet"/>
      <w:lvlText w:val="•"/>
      <w:lvlJc w:val="left"/>
      <w:pPr>
        <w:ind w:left="4598" w:hanging="348"/>
      </w:pPr>
      <w:rPr>
        <w:rFonts w:hint="default"/>
        <w:lang w:val="tr-TR" w:eastAsia="en-US" w:bidi="ar-SA"/>
      </w:rPr>
    </w:lvl>
    <w:lvl w:ilvl="5" w:tplc="1A768BD8">
      <w:numFmt w:val="bullet"/>
      <w:lvlText w:val="•"/>
      <w:lvlJc w:val="left"/>
      <w:pPr>
        <w:ind w:left="5513" w:hanging="348"/>
      </w:pPr>
      <w:rPr>
        <w:rFonts w:hint="default"/>
        <w:lang w:val="tr-TR" w:eastAsia="en-US" w:bidi="ar-SA"/>
      </w:rPr>
    </w:lvl>
    <w:lvl w:ilvl="6" w:tplc="5532CCE6">
      <w:numFmt w:val="bullet"/>
      <w:lvlText w:val="•"/>
      <w:lvlJc w:val="left"/>
      <w:pPr>
        <w:ind w:left="6427" w:hanging="348"/>
      </w:pPr>
      <w:rPr>
        <w:rFonts w:hint="default"/>
        <w:lang w:val="tr-TR" w:eastAsia="en-US" w:bidi="ar-SA"/>
      </w:rPr>
    </w:lvl>
    <w:lvl w:ilvl="7" w:tplc="299A56B2">
      <w:numFmt w:val="bullet"/>
      <w:lvlText w:val="•"/>
      <w:lvlJc w:val="left"/>
      <w:pPr>
        <w:ind w:left="7342" w:hanging="348"/>
      </w:pPr>
      <w:rPr>
        <w:rFonts w:hint="default"/>
        <w:lang w:val="tr-TR" w:eastAsia="en-US" w:bidi="ar-SA"/>
      </w:rPr>
    </w:lvl>
    <w:lvl w:ilvl="8" w:tplc="5C06ACFE">
      <w:numFmt w:val="bullet"/>
      <w:lvlText w:val="•"/>
      <w:lvlJc w:val="left"/>
      <w:pPr>
        <w:ind w:left="8257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1"/>
    <w:rsid w:val="002970F5"/>
    <w:rsid w:val="005E28AC"/>
    <w:rsid w:val="00617991"/>
    <w:rsid w:val="009F4BCB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17991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6179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17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799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17991"/>
    <w:pPr>
      <w:widowControl w:val="0"/>
      <w:autoSpaceDE w:val="0"/>
      <w:autoSpaceDN w:val="0"/>
      <w:spacing w:after="0" w:line="240" w:lineRule="auto"/>
      <w:ind w:left="920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1799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1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7991"/>
  </w:style>
  <w:style w:type="paragraph" w:styleId="Altbilgi">
    <w:name w:val="footer"/>
    <w:basedOn w:val="Normal"/>
    <w:link w:val="AltbilgiChar"/>
    <w:uiPriority w:val="99"/>
    <w:unhideWhenUsed/>
    <w:rsid w:val="0061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7991"/>
  </w:style>
  <w:style w:type="paragraph" w:styleId="BalonMetni">
    <w:name w:val="Balloon Text"/>
    <w:basedOn w:val="Normal"/>
    <w:link w:val="BalonMetniChar"/>
    <w:uiPriority w:val="99"/>
    <w:semiHidden/>
    <w:unhideWhenUsed/>
    <w:rsid w:val="009F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17991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6179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17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799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17991"/>
    <w:pPr>
      <w:widowControl w:val="0"/>
      <w:autoSpaceDE w:val="0"/>
      <w:autoSpaceDN w:val="0"/>
      <w:spacing w:after="0" w:line="240" w:lineRule="auto"/>
      <w:ind w:left="920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1799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1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7991"/>
  </w:style>
  <w:style w:type="paragraph" w:styleId="Altbilgi">
    <w:name w:val="footer"/>
    <w:basedOn w:val="Normal"/>
    <w:link w:val="AltbilgiChar"/>
    <w:uiPriority w:val="99"/>
    <w:unhideWhenUsed/>
    <w:rsid w:val="0061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7991"/>
  </w:style>
  <w:style w:type="paragraph" w:styleId="BalonMetni">
    <w:name w:val="Balloon Text"/>
    <w:basedOn w:val="Normal"/>
    <w:link w:val="BalonMetniChar"/>
    <w:uiPriority w:val="99"/>
    <w:semiHidden/>
    <w:unhideWhenUsed/>
    <w:rsid w:val="009F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2021-03-15T13:24:00Z</dcterms:created>
  <dcterms:modified xsi:type="dcterms:W3CDTF">2021-03-15T13:24:00Z</dcterms:modified>
</cp:coreProperties>
</file>