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0671" w14:textId="7EA84CD0" w:rsidR="00985059" w:rsidRPr="00706274" w:rsidRDefault="00C675CA" w:rsidP="00985059">
      <w:pPr>
        <w:jc w:val="center"/>
        <w:rPr>
          <w:rFonts w:ascii="Times New Roman" w:hAnsi="Times New Roman" w:cs="Times New Roman"/>
          <w:b/>
          <w:bCs/>
          <w:sz w:val="24"/>
          <w:szCs w:val="24"/>
        </w:rPr>
      </w:pPr>
      <w:r w:rsidRPr="00706274">
        <w:rPr>
          <w:rFonts w:ascii="Times New Roman" w:hAnsi="Times New Roman" w:cs="Times New Roman"/>
          <w:b/>
          <w:bCs/>
          <w:sz w:val="24"/>
          <w:szCs w:val="24"/>
        </w:rPr>
        <w:t>ÖĞRENCİ AKADEMİK GELİŞİM ETKİNLİĞİ PROGRAMI (AGEP)</w:t>
      </w:r>
    </w:p>
    <w:p w14:paraId="7E35066E" w14:textId="3F50C875" w:rsidR="00985059" w:rsidRPr="00706274" w:rsidRDefault="00C675CA" w:rsidP="00985059">
      <w:pPr>
        <w:jc w:val="center"/>
        <w:rPr>
          <w:rFonts w:ascii="Times New Roman" w:hAnsi="Times New Roman" w:cs="Times New Roman"/>
          <w:b/>
          <w:bCs/>
          <w:sz w:val="24"/>
          <w:szCs w:val="24"/>
        </w:rPr>
      </w:pPr>
      <w:r w:rsidRPr="00706274">
        <w:rPr>
          <w:rFonts w:ascii="Times New Roman" w:hAnsi="Times New Roman" w:cs="Times New Roman"/>
          <w:b/>
          <w:bCs/>
          <w:sz w:val="24"/>
          <w:szCs w:val="24"/>
        </w:rPr>
        <w:t xml:space="preserve">ANAYASA HUKUKU </w:t>
      </w:r>
      <w:r w:rsidR="003F0EA7" w:rsidRPr="00706274">
        <w:rPr>
          <w:rFonts w:ascii="Times New Roman" w:hAnsi="Times New Roman" w:cs="Times New Roman"/>
          <w:b/>
          <w:bCs/>
          <w:sz w:val="24"/>
          <w:szCs w:val="24"/>
        </w:rPr>
        <w:t xml:space="preserve">DERSİ </w:t>
      </w:r>
      <w:r w:rsidRPr="00706274">
        <w:rPr>
          <w:rFonts w:ascii="Times New Roman" w:hAnsi="Times New Roman" w:cs="Times New Roman"/>
          <w:b/>
          <w:bCs/>
          <w:sz w:val="24"/>
          <w:szCs w:val="24"/>
        </w:rPr>
        <w:t>(HUK107)</w:t>
      </w:r>
    </w:p>
    <w:p w14:paraId="4E042553" w14:textId="77777777" w:rsidR="00251036" w:rsidRPr="00706274" w:rsidRDefault="00251036" w:rsidP="009F2064">
      <w:pPr>
        <w:jc w:val="both"/>
        <w:rPr>
          <w:rFonts w:ascii="Times New Roman" w:hAnsi="Times New Roman" w:cs="Times New Roman"/>
          <w:b/>
          <w:bCs/>
          <w:sz w:val="24"/>
          <w:szCs w:val="24"/>
        </w:rPr>
      </w:pPr>
    </w:p>
    <w:p w14:paraId="23FF3ED6" w14:textId="77777777" w:rsidR="004C690A" w:rsidRPr="00706274" w:rsidRDefault="00900B5F" w:rsidP="004C690A">
      <w:pPr>
        <w:ind w:left="142" w:firstLine="218"/>
        <w:jc w:val="both"/>
        <w:rPr>
          <w:rFonts w:ascii="Times New Roman" w:hAnsi="Times New Roman" w:cs="Times New Roman"/>
          <w:sz w:val="24"/>
          <w:szCs w:val="24"/>
        </w:rPr>
      </w:pPr>
      <w:r w:rsidRPr="00706274">
        <w:rPr>
          <w:rFonts w:ascii="Times New Roman" w:hAnsi="Times New Roman" w:cs="Times New Roman"/>
          <w:sz w:val="24"/>
          <w:szCs w:val="24"/>
        </w:rPr>
        <w:t xml:space="preserve">Yozgat Bozok </w:t>
      </w:r>
      <w:r w:rsidR="005628D4" w:rsidRPr="00706274">
        <w:rPr>
          <w:rFonts w:ascii="Times New Roman" w:hAnsi="Times New Roman" w:cs="Times New Roman"/>
          <w:sz w:val="24"/>
          <w:szCs w:val="24"/>
        </w:rPr>
        <w:t>Üniversite</w:t>
      </w:r>
      <w:r w:rsidRPr="00706274">
        <w:rPr>
          <w:rFonts w:ascii="Times New Roman" w:hAnsi="Times New Roman" w:cs="Times New Roman"/>
          <w:sz w:val="24"/>
          <w:szCs w:val="24"/>
        </w:rPr>
        <w:t>si</w:t>
      </w:r>
      <w:r w:rsidR="005628D4" w:rsidRPr="00706274">
        <w:rPr>
          <w:rFonts w:ascii="Times New Roman" w:hAnsi="Times New Roman" w:cs="Times New Roman"/>
          <w:sz w:val="24"/>
          <w:szCs w:val="24"/>
        </w:rPr>
        <w:t xml:space="preserve"> Senatosu'nun 12.03.2026 tarihli ve 2026.008.054 sayılı kararı ile kabul edilen "AGEP Uygulama Esasları", Dekanlık iç yazışmaları ve Hukuk Fakültesi Yıllık Dersler Uygulama Takvimi entegre edilmiştir.</w:t>
      </w:r>
      <w:r w:rsidR="00C675CA" w:rsidRPr="00706274">
        <w:rPr>
          <w:rFonts w:ascii="Times New Roman" w:hAnsi="Times New Roman" w:cs="Times New Roman"/>
          <w:sz w:val="24"/>
          <w:szCs w:val="24"/>
        </w:rPr>
        <w:t xml:space="preserve"> </w:t>
      </w:r>
    </w:p>
    <w:p w14:paraId="7F8CD3E7" w14:textId="157426C0" w:rsidR="004C690A" w:rsidRPr="00706274" w:rsidRDefault="004C690A" w:rsidP="004C690A">
      <w:pPr>
        <w:ind w:left="142" w:firstLine="218"/>
        <w:jc w:val="both"/>
        <w:rPr>
          <w:rFonts w:ascii="Times New Roman" w:hAnsi="Times New Roman" w:cs="Times New Roman"/>
          <w:sz w:val="24"/>
          <w:szCs w:val="24"/>
        </w:rPr>
      </w:pPr>
      <w:r w:rsidRPr="00706274">
        <w:rPr>
          <w:rFonts w:ascii="Times New Roman" w:hAnsi="Times New Roman" w:cs="Times New Roman"/>
          <w:sz w:val="24"/>
          <w:szCs w:val="24"/>
        </w:rPr>
        <w:t>Öğrencilerin derslere daha hazırlıklı başlamalarını sağlamak, öğrenme eksikliklerini erken aşamada gidermek, öğrencilerin zorlandıkları derslerde başarı oranlarını artırmak, araştırma, analiz, uygulama ve sunum becerilerini geliştirmek ve proje/uygulama temelli öğrenme kültürünü güçlendirmek amacıyla Öğrenci Akademik Gelişim Etkinliği Programı (AGEP) uygulanacaktır. Bu program kapsamında, öğrencilerin bireysel ve grup çalışmalarına aktif katılımı teşvik edilecek, bu yöntemle öğrencilerin gelişim süreçleri yakından takip edilecektir. Böylece, eğitim ortamında sürekli gelişim ve işbirliği anlayışı yerleşmiş olacak, öğrenciler hem teorik hem pratik alanda kendilerini daha iyi ifade edebileceklerdir.</w:t>
      </w:r>
    </w:p>
    <w:p w14:paraId="5EABBCCB" w14:textId="17DFBA69" w:rsidR="005628D4" w:rsidRPr="00706274" w:rsidRDefault="00C675CA" w:rsidP="00900B5F">
      <w:pPr>
        <w:ind w:left="142" w:firstLine="218"/>
        <w:jc w:val="both"/>
        <w:rPr>
          <w:rFonts w:ascii="Times New Roman" w:hAnsi="Times New Roman" w:cs="Times New Roman"/>
          <w:sz w:val="24"/>
          <w:szCs w:val="24"/>
        </w:rPr>
      </w:pPr>
      <w:r w:rsidRPr="00706274">
        <w:rPr>
          <w:rFonts w:ascii="Times New Roman" w:hAnsi="Times New Roman" w:cs="Times New Roman"/>
          <w:sz w:val="24"/>
          <w:szCs w:val="24"/>
        </w:rPr>
        <w:t xml:space="preserve">Buna göre Anayasa Hukuku (HUK107) Dersinde AGEP konusunda uygulanacak usul ve esaslar belirlenmiştir. </w:t>
      </w:r>
    </w:p>
    <w:p w14:paraId="0784C284" w14:textId="77777777" w:rsidR="00A63465" w:rsidRPr="00706274" w:rsidRDefault="00A63465" w:rsidP="009F2064">
      <w:pPr>
        <w:jc w:val="both"/>
        <w:rPr>
          <w:rFonts w:ascii="Times New Roman" w:hAnsi="Times New Roman" w:cs="Times New Roman"/>
          <w:b/>
          <w:bCs/>
          <w:sz w:val="24"/>
          <w:szCs w:val="24"/>
        </w:rPr>
      </w:pPr>
    </w:p>
    <w:p w14:paraId="755A486E" w14:textId="5AAE3011" w:rsidR="0091417B" w:rsidRPr="00706274" w:rsidRDefault="0091417B" w:rsidP="00985059">
      <w:pPr>
        <w:ind w:firstLine="360"/>
        <w:jc w:val="both"/>
        <w:rPr>
          <w:rFonts w:ascii="Times New Roman" w:hAnsi="Times New Roman" w:cs="Times New Roman"/>
          <w:b/>
          <w:bCs/>
          <w:sz w:val="24"/>
          <w:szCs w:val="24"/>
        </w:rPr>
      </w:pPr>
      <w:r w:rsidRPr="00706274">
        <w:rPr>
          <w:rFonts w:ascii="Times New Roman" w:hAnsi="Times New Roman" w:cs="Times New Roman"/>
          <w:b/>
          <w:bCs/>
          <w:sz w:val="24"/>
          <w:szCs w:val="24"/>
        </w:rPr>
        <w:t xml:space="preserve">1. </w:t>
      </w:r>
      <w:r w:rsidR="00900B5F" w:rsidRPr="00706274">
        <w:rPr>
          <w:rFonts w:ascii="Times New Roman" w:hAnsi="Times New Roman" w:cs="Times New Roman"/>
          <w:b/>
          <w:bCs/>
          <w:sz w:val="24"/>
          <w:szCs w:val="24"/>
        </w:rPr>
        <w:t>Anayasa Hukuku AGEP Uygulamasına İlişkin</w:t>
      </w:r>
      <w:r w:rsidRPr="00706274">
        <w:rPr>
          <w:rFonts w:ascii="Times New Roman" w:hAnsi="Times New Roman" w:cs="Times New Roman"/>
          <w:b/>
          <w:bCs/>
          <w:sz w:val="24"/>
          <w:szCs w:val="24"/>
        </w:rPr>
        <w:t xml:space="preserve"> </w:t>
      </w:r>
      <w:r w:rsidR="00900B5F" w:rsidRPr="00706274">
        <w:rPr>
          <w:rFonts w:ascii="Times New Roman" w:hAnsi="Times New Roman" w:cs="Times New Roman"/>
          <w:b/>
          <w:bCs/>
          <w:sz w:val="24"/>
          <w:szCs w:val="24"/>
        </w:rPr>
        <w:t>İlkeler</w:t>
      </w:r>
    </w:p>
    <w:p w14:paraId="45F2CDD1" w14:textId="77777777" w:rsidR="00F166A3" w:rsidRPr="00706274" w:rsidRDefault="0091417B">
      <w:pPr>
        <w:numPr>
          <w:ilvl w:val="0"/>
          <w:numId w:val="3"/>
        </w:numPr>
        <w:jc w:val="both"/>
        <w:rPr>
          <w:rFonts w:ascii="Times New Roman" w:hAnsi="Times New Roman" w:cs="Times New Roman"/>
          <w:sz w:val="24"/>
          <w:szCs w:val="24"/>
        </w:rPr>
      </w:pPr>
      <w:r w:rsidRPr="00706274">
        <w:rPr>
          <w:rFonts w:ascii="Times New Roman" w:hAnsi="Times New Roman" w:cs="Times New Roman"/>
          <w:b/>
          <w:bCs/>
          <w:sz w:val="24"/>
          <w:szCs w:val="24"/>
        </w:rPr>
        <w:t>14 Saatlik İş Yükü ve Yöntem:</w:t>
      </w:r>
      <w:r w:rsidRPr="00706274">
        <w:rPr>
          <w:rFonts w:ascii="Times New Roman" w:hAnsi="Times New Roman" w:cs="Times New Roman"/>
          <w:sz w:val="24"/>
          <w:szCs w:val="24"/>
        </w:rPr>
        <w:t xml:space="preserve"> Öğrencilerin yıl içi değerlendirme kriteri çerçevesinde; en az </w:t>
      </w:r>
      <w:r w:rsidRPr="00706274">
        <w:rPr>
          <w:rFonts w:ascii="Times New Roman" w:hAnsi="Times New Roman" w:cs="Times New Roman"/>
          <w:b/>
          <w:bCs/>
          <w:sz w:val="24"/>
          <w:szCs w:val="24"/>
        </w:rPr>
        <w:t>14 saatlik</w:t>
      </w:r>
      <w:r w:rsidRPr="00706274">
        <w:rPr>
          <w:rFonts w:ascii="Times New Roman" w:hAnsi="Times New Roman" w:cs="Times New Roman"/>
          <w:sz w:val="24"/>
          <w:szCs w:val="24"/>
        </w:rPr>
        <w:t xml:space="preserve"> literatür incelemesi, veri analizi, uygulamalı problem çözme, alan incelemesi ve vaka analizi çalışma</w:t>
      </w:r>
      <w:r w:rsidR="009F2064" w:rsidRPr="00706274">
        <w:rPr>
          <w:rFonts w:ascii="Times New Roman" w:hAnsi="Times New Roman" w:cs="Times New Roman"/>
          <w:sz w:val="24"/>
          <w:szCs w:val="24"/>
        </w:rPr>
        <w:t xml:space="preserve">sı yapması hedeflenmektedir. </w:t>
      </w:r>
    </w:p>
    <w:p w14:paraId="641EBE4E" w14:textId="1396B9D3" w:rsidR="009F5D91" w:rsidRPr="00706274" w:rsidRDefault="00D42960" w:rsidP="00F166A3">
      <w:pPr>
        <w:ind w:left="720"/>
        <w:jc w:val="both"/>
        <w:rPr>
          <w:rFonts w:ascii="Times New Roman" w:hAnsi="Times New Roman" w:cs="Times New Roman"/>
          <w:sz w:val="24"/>
          <w:szCs w:val="24"/>
        </w:rPr>
      </w:pPr>
      <w:r w:rsidRPr="00706274">
        <w:rPr>
          <w:rFonts w:ascii="Times New Roman" w:hAnsi="Times New Roman" w:cs="Times New Roman"/>
          <w:sz w:val="24"/>
          <w:szCs w:val="24"/>
        </w:rPr>
        <w:t>Bu çereçevede, ö</w:t>
      </w:r>
      <w:r w:rsidR="009F5D91" w:rsidRPr="00706274">
        <w:rPr>
          <w:rFonts w:ascii="Times New Roman" w:hAnsi="Times New Roman" w:cs="Times New Roman"/>
          <w:sz w:val="24"/>
          <w:szCs w:val="24"/>
        </w:rPr>
        <w:t>ğrencilerin "olan hukuk" (de lege lata) ve "olması gereken hukuk" (de lege ferenda) çerçevesinde vaka analizi yapabilmeleri için somut pratik adımlar ve örnek olay inceleme metodolojisi kullanılacaktır.</w:t>
      </w:r>
    </w:p>
    <w:p w14:paraId="016C4149" w14:textId="3DEC9583" w:rsidR="00460AC1" w:rsidRPr="00706274" w:rsidRDefault="00460AC1">
      <w:pPr>
        <w:pStyle w:val="ListeParagraf"/>
        <w:numPr>
          <w:ilvl w:val="0"/>
          <w:numId w:val="3"/>
        </w:numPr>
        <w:jc w:val="both"/>
        <w:rPr>
          <w:rFonts w:ascii="Times New Roman" w:hAnsi="Times New Roman" w:cs="Times New Roman"/>
          <w:sz w:val="24"/>
          <w:szCs w:val="24"/>
        </w:rPr>
      </w:pPr>
      <w:r w:rsidRPr="00706274">
        <w:rPr>
          <w:rFonts w:ascii="Times New Roman" w:hAnsi="Times New Roman" w:cs="Times New Roman"/>
          <w:sz w:val="24"/>
          <w:szCs w:val="24"/>
        </w:rPr>
        <w:t xml:space="preserve">Öğrenciler, belirlenen konular kapsamında </w:t>
      </w:r>
      <w:r w:rsidRPr="00706274">
        <w:rPr>
          <w:rFonts w:ascii="Times New Roman" w:hAnsi="Times New Roman" w:cs="Times New Roman"/>
          <w:b/>
          <w:bCs/>
          <w:sz w:val="24"/>
          <w:szCs w:val="24"/>
        </w:rPr>
        <w:t>temel kaynakları</w:t>
      </w:r>
      <w:r w:rsidRPr="00706274">
        <w:rPr>
          <w:rFonts w:ascii="Times New Roman" w:hAnsi="Times New Roman" w:cs="Times New Roman"/>
          <w:sz w:val="24"/>
          <w:szCs w:val="24"/>
        </w:rPr>
        <w:t xml:space="preserve"> edinerek, teori ve uygulamaya ilişkin bilgi edin</w:t>
      </w:r>
      <w:r w:rsidR="000144DF" w:rsidRPr="00706274">
        <w:rPr>
          <w:rFonts w:ascii="Times New Roman" w:hAnsi="Times New Roman" w:cs="Times New Roman"/>
          <w:sz w:val="24"/>
          <w:szCs w:val="24"/>
        </w:rPr>
        <w:t>ecek,</w:t>
      </w:r>
      <w:r w:rsidRPr="00706274">
        <w:rPr>
          <w:rFonts w:ascii="Times New Roman" w:hAnsi="Times New Roman" w:cs="Times New Roman"/>
          <w:sz w:val="24"/>
          <w:szCs w:val="24"/>
        </w:rPr>
        <w:t xml:space="preserve"> sistematik bilgi kaynakları ile kavram ve terimleri kullan</w:t>
      </w:r>
      <w:r w:rsidR="000144DF" w:rsidRPr="00706274">
        <w:rPr>
          <w:rFonts w:ascii="Times New Roman" w:hAnsi="Times New Roman" w:cs="Times New Roman"/>
          <w:sz w:val="24"/>
          <w:szCs w:val="24"/>
        </w:rPr>
        <w:t>arak</w:t>
      </w:r>
      <w:r w:rsidRPr="00706274">
        <w:rPr>
          <w:rFonts w:ascii="Times New Roman" w:hAnsi="Times New Roman" w:cs="Times New Roman"/>
          <w:sz w:val="24"/>
          <w:szCs w:val="24"/>
        </w:rPr>
        <w:t xml:space="preserve"> il</w:t>
      </w:r>
      <w:r w:rsidR="000144DF" w:rsidRPr="00706274">
        <w:rPr>
          <w:rFonts w:ascii="Times New Roman" w:hAnsi="Times New Roman" w:cs="Times New Roman"/>
          <w:sz w:val="24"/>
          <w:szCs w:val="24"/>
        </w:rPr>
        <w:t>gili</w:t>
      </w:r>
      <w:r w:rsidRPr="00706274">
        <w:rPr>
          <w:rFonts w:ascii="Times New Roman" w:hAnsi="Times New Roman" w:cs="Times New Roman"/>
          <w:sz w:val="24"/>
          <w:szCs w:val="24"/>
        </w:rPr>
        <w:t xml:space="preserve"> konu</w:t>
      </w:r>
      <w:r w:rsidR="000144DF" w:rsidRPr="00706274">
        <w:rPr>
          <w:rFonts w:ascii="Times New Roman" w:hAnsi="Times New Roman" w:cs="Times New Roman"/>
          <w:sz w:val="24"/>
          <w:szCs w:val="24"/>
        </w:rPr>
        <w:t>yu</w:t>
      </w:r>
      <w:r w:rsidRPr="00706274">
        <w:rPr>
          <w:rFonts w:ascii="Times New Roman" w:hAnsi="Times New Roman" w:cs="Times New Roman"/>
          <w:sz w:val="24"/>
          <w:szCs w:val="24"/>
        </w:rPr>
        <w:t xml:space="preserve"> özümse</w:t>
      </w:r>
      <w:r w:rsidR="000144DF" w:rsidRPr="00706274">
        <w:rPr>
          <w:rFonts w:ascii="Times New Roman" w:hAnsi="Times New Roman" w:cs="Times New Roman"/>
          <w:sz w:val="24"/>
          <w:szCs w:val="24"/>
        </w:rPr>
        <w:t>yecek</w:t>
      </w:r>
      <w:r w:rsidRPr="00706274">
        <w:rPr>
          <w:rFonts w:ascii="Times New Roman" w:hAnsi="Times New Roman" w:cs="Times New Roman"/>
          <w:sz w:val="24"/>
          <w:szCs w:val="24"/>
        </w:rPr>
        <w:t xml:space="preserve"> ve örnek ülke uygulamaları ile Türkiye açısından değerlendirmeler</w:t>
      </w:r>
      <w:r w:rsidR="000144DF" w:rsidRPr="00706274">
        <w:rPr>
          <w:rFonts w:ascii="Times New Roman" w:hAnsi="Times New Roman" w:cs="Times New Roman"/>
          <w:sz w:val="24"/>
          <w:szCs w:val="24"/>
        </w:rPr>
        <w:t>in yer alacağı</w:t>
      </w:r>
      <w:r w:rsidRPr="00706274">
        <w:rPr>
          <w:rFonts w:ascii="Times New Roman" w:hAnsi="Times New Roman" w:cs="Times New Roman"/>
          <w:sz w:val="24"/>
          <w:szCs w:val="24"/>
        </w:rPr>
        <w:t xml:space="preserve"> bir akademik met</w:t>
      </w:r>
      <w:r w:rsidR="00B726C7" w:rsidRPr="00706274">
        <w:rPr>
          <w:rFonts w:ascii="Times New Roman" w:hAnsi="Times New Roman" w:cs="Times New Roman"/>
          <w:sz w:val="24"/>
          <w:szCs w:val="24"/>
        </w:rPr>
        <w:t>in</w:t>
      </w:r>
      <w:r w:rsidR="009117BC" w:rsidRPr="00706274">
        <w:rPr>
          <w:rFonts w:ascii="Times New Roman" w:hAnsi="Times New Roman" w:cs="Times New Roman"/>
          <w:sz w:val="24"/>
          <w:szCs w:val="24"/>
        </w:rPr>
        <w:t>/makale</w:t>
      </w:r>
      <w:r w:rsidRPr="00706274">
        <w:rPr>
          <w:rFonts w:ascii="Times New Roman" w:hAnsi="Times New Roman" w:cs="Times New Roman"/>
          <w:sz w:val="24"/>
          <w:szCs w:val="24"/>
        </w:rPr>
        <w:t xml:space="preserve"> hazırl</w:t>
      </w:r>
      <w:r w:rsidR="000144DF" w:rsidRPr="00706274">
        <w:rPr>
          <w:rFonts w:ascii="Times New Roman" w:hAnsi="Times New Roman" w:cs="Times New Roman"/>
          <w:sz w:val="24"/>
          <w:szCs w:val="24"/>
        </w:rPr>
        <w:t>ay</w:t>
      </w:r>
      <w:r w:rsidR="00900B5F" w:rsidRPr="00706274">
        <w:rPr>
          <w:rFonts w:ascii="Times New Roman" w:hAnsi="Times New Roman" w:cs="Times New Roman"/>
          <w:sz w:val="24"/>
          <w:szCs w:val="24"/>
        </w:rPr>
        <w:t>acaktır. Buna ilave olarak</w:t>
      </w:r>
      <w:r w:rsidR="000144DF" w:rsidRPr="00706274">
        <w:rPr>
          <w:rFonts w:ascii="Times New Roman" w:hAnsi="Times New Roman" w:cs="Times New Roman"/>
          <w:sz w:val="24"/>
          <w:szCs w:val="24"/>
        </w:rPr>
        <w:t xml:space="preserve">, </w:t>
      </w:r>
      <w:r w:rsidRPr="00706274">
        <w:rPr>
          <w:rFonts w:ascii="Times New Roman" w:hAnsi="Times New Roman" w:cs="Times New Roman"/>
          <w:sz w:val="24"/>
          <w:szCs w:val="24"/>
        </w:rPr>
        <w:t>yap</w:t>
      </w:r>
      <w:r w:rsidR="000144DF" w:rsidRPr="00706274">
        <w:rPr>
          <w:rFonts w:ascii="Times New Roman" w:hAnsi="Times New Roman" w:cs="Times New Roman"/>
          <w:sz w:val="24"/>
          <w:szCs w:val="24"/>
        </w:rPr>
        <w:t>acakları</w:t>
      </w:r>
      <w:r w:rsidRPr="00706274">
        <w:rPr>
          <w:rFonts w:ascii="Times New Roman" w:hAnsi="Times New Roman" w:cs="Times New Roman"/>
          <w:sz w:val="24"/>
          <w:szCs w:val="24"/>
        </w:rPr>
        <w:t xml:space="preserve"> sunum ile </w:t>
      </w:r>
      <w:r w:rsidR="00616D92" w:rsidRPr="00706274">
        <w:rPr>
          <w:rFonts w:ascii="Times New Roman" w:hAnsi="Times New Roman" w:cs="Times New Roman"/>
          <w:sz w:val="24"/>
          <w:szCs w:val="24"/>
        </w:rPr>
        <w:t>Akademik Gelişim Etkinliği Programı (</w:t>
      </w:r>
      <w:r w:rsidRPr="00706274">
        <w:rPr>
          <w:rFonts w:ascii="Times New Roman" w:hAnsi="Times New Roman" w:cs="Times New Roman"/>
          <w:sz w:val="24"/>
          <w:szCs w:val="24"/>
        </w:rPr>
        <w:t>AGEP</w:t>
      </w:r>
      <w:r w:rsidR="00616D92" w:rsidRPr="00706274">
        <w:rPr>
          <w:rFonts w:ascii="Times New Roman" w:hAnsi="Times New Roman" w:cs="Times New Roman"/>
          <w:sz w:val="24"/>
          <w:szCs w:val="24"/>
        </w:rPr>
        <w:t>)</w:t>
      </w:r>
      <w:r w:rsidRPr="00706274">
        <w:rPr>
          <w:rFonts w:ascii="Times New Roman" w:hAnsi="Times New Roman" w:cs="Times New Roman"/>
          <w:sz w:val="24"/>
          <w:szCs w:val="24"/>
        </w:rPr>
        <w:t xml:space="preserve"> sürecini tamamlayacaklardır.  </w:t>
      </w:r>
    </w:p>
    <w:p w14:paraId="0AD0FBBC" w14:textId="77777777" w:rsidR="00F15BEE" w:rsidRPr="00706274" w:rsidRDefault="00F15BEE" w:rsidP="00F15BEE">
      <w:pPr>
        <w:pStyle w:val="ListeParagraf"/>
        <w:jc w:val="both"/>
        <w:rPr>
          <w:rFonts w:ascii="Times New Roman" w:hAnsi="Times New Roman" w:cs="Times New Roman"/>
          <w:sz w:val="24"/>
          <w:szCs w:val="24"/>
        </w:rPr>
      </w:pPr>
    </w:p>
    <w:p w14:paraId="7C2B5D00" w14:textId="1C98D4CE" w:rsidR="00460AC1" w:rsidRPr="00706274" w:rsidRDefault="000144DF" w:rsidP="00F15BEE">
      <w:pPr>
        <w:pStyle w:val="ListeParagraf"/>
        <w:numPr>
          <w:ilvl w:val="0"/>
          <w:numId w:val="1"/>
        </w:numPr>
        <w:jc w:val="both"/>
        <w:rPr>
          <w:rFonts w:ascii="Times New Roman" w:hAnsi="Times New Roman" w:cs="Times New Roman"/>
          <w:sz w:val="24"/>
          <w:szCs w:val="24"/>
        </w:rPr>
      </w:pPr>
      <w:r w:rsidRPr="00706274">
        <w:rPr>
          <w:rFonts w:ascii="Times New Roman" w:hAnsi="Times New Roman" w:cs="Times New Roman"/>
          <w:sz w:val="24"/>
          <w:szCs w:val="24"/>
        </w:rPr>
        <w:t>Bu kapsamda</w:t>
      </w:r>
      <w:r w:rsidR="00460AC1" w:rsidRPr="00706274">
        <w:rPr>
          <w:rFonts w:ascii="Times New Roman" w:hAnsi="Times New Roman" w:cs="Times New Roman"/>
          <w:sz w:val="24"/>
          <w:szCs w:val="24"/>
        </w:rPr>
        <w:t xml:space="preserve"> yapılacak çalışmalarda alan yazında/literatürde başvurulan temel kitaplar, makaleler, sunumlar, projeler ile bu alanda yapılmış saha çalışmaları ve kullanılan modeller incelenecektir. Söz konusu </w:t>
      </w:r>
      <w:r w:rsidR="00460AC1" w:rsidRPr="00706274">
        <w:rPr>
          <w:rFonts w:ascii="Times New Roman" w:hAnsi="Times New Roman" w:cs="Times New Roman"/>
          <w:b/>
          <w:bCs/>
          <w:sz w:val="24"/>
          <w:szCs w:val="24"/>
        </w:rPr>
        <w:t>kaynak</w:t>
      </w:r>
      <w:r w:rsidR="00F15BEE" w:rsidRPr="00706274">
        <w:rPr>
          <w:rFonts w:ascii="Times New Roman" w:hAnsi="Times New Roman" w:cs="Times New Roman"/>
          <w:b/>
          <w:bCs/>
          <w:sz w:val="24"/>
          <w:szCs w:val="24"/>
        </w:rPr>
        <w:t xml:space="preserve"> listesi</w:t>
      </w:r>
      <w:r w:rsidR="00460AC1" w:rsidRPr="00706274">
        <w:rPr>
          <w:rFonts w:ascii="Times New Roman" w:hAnsi="Times New Roman" w:cs="Times New Roman"/>
          <w:sz w:val="24"/>
          <w:szCs w:val="24"/>
        </w:rPr>
        <w:t xml:space="preserve">, </w:t>
      </w:r>
      <w:r w:rsidR="00F15BEE" w:rsidRPr="00706274">
        <w:rPr>
          <w:rFonts w:ascii="Times New Roman" w:hAnsi="Times New Roman" w:cs="Times New Roman"/>
          <w:sz w:val="24"/>
          <w:szCs w:val="24"/>
        </w:rPr>
        <w:t xml:space="preserve">her bir başlıkta </w:t>
      </w:r>
      <w:r w:rsidR="00460AC1" w:rsidRPr="00706274">
        <w:rPr>
          <w:rFonts w:ascii="Times New Roman" w:hAnsi="Times New Roman" w:cs="Times New Roman"/>
          <w:sz w:val="24"/>
          <w:szCs w:val="24"/>
        </w:rPr>
        <w:t xml:space="preserve">konularına göre hazırlanmış listelerde yer alan ana eserler çerçevesinde öğrencilere sunulacaktır. </w:t>
      </w:r>
    </w:p>
    <w:p w14:paraId="55C06DA9" w14:textId="6D4A5CED" w:rsidR="0091417B" w:rsidRPr="00706274" w:rsidRDefault="0091417B" w:rsidP="009F2064">
      <w:pPr>
        <w:numPr>
          <w:ilvl w:val="0"/>
          <w:numId w:val="1"/>
        </w:numPr>
        <w:jc w:val="both"/>
        <w:rPr>
          <w:rFonts w:ascii="Times New Roman" w:hAnsi="Times New Roman" w:cs="Times New Roman"/>
          <w:sz w:val="24"/>
          <w:szCs w:val="24"/>
        </w:rPr>
      </w:pPr>
      <w:r w:rsidRPr="00706274">
        <w:rPr>
          <w:rFonts w:ascii="Times New Roman" w:hAnsi="Times New Roman" w:cs="Times New Roman"/>
          <w:b/>
          <w:bCs/>
          <w:sz w:val="24"/>
          <w:szCs w:val="24"/>
        </w:rPr>
        <w:t>Yıllık Ders Takvimi:</w:t>
      </w:r>
      <w:r w:rsidRPr="00706274">
        <w:rPr>
          <w:rFonts w:ascii="Times New Roman" w:hAnsi="Times New Roman" w:cs="Times New Roman"/>
          <w:sz w:val="24"/>
          <w:szCs w:val="24"/>
        </w:rPr>
        <w:t xml:space="preserve"> </w:t>
      </w:r>
      <w:r w:rsidR="00162284" w:rsidRPr="00706274">
        <w:rPr>
          <w:rFonts w:ascii="Times New Roman" w:hAnsi="Times New Roman" w:cs="Times New Roman"/>
          <w:sz w:val="24"/>
          <w:szCs w:val="24"/>
        </w:rPr>
        <w:t>Anayasa Hukuku dersi</w:t>
      </w:r>
      <w:r w:rsidRPr="00706274">
        <w:rPr>
          <w:rFonts w:ascii="Times New Roman" w:hAnsi="Times New Roman" w:cs="Times New Roman"/>
          <w:sz w:val="24"/>
          <w:szCs w:val="24"/>
        </w:rPr>
        <w:t xml:space="preserve"> yıllık bir ders olduğu</w:t>
      </w:r>
      <w:r w:rsidR="005D391F" w:rsidRPr="00706274">
        <w:rPr>
          <w:rFonts w:ascii="Times New Roman" w:hAnsi="Times New Roman" w:cs="Times New Roman"/>
          <w:sz w:val="24"/>
          <w:szCs w:val="24"/>
        </w:rPr>
        <w:t xml:space="preserve"> için</w:t>
      </w:r>
      <w:r w:rsidRPr="00706274">
        <w:rPr>
          <w:rFonts w:ascii="Times New Roman" w:hAnsi="Times New Roman" w:cs="Times New Roman"/>
          <w:sz w:val="24"/>
          <w:szCs w:val="24"/>
        </w:rPr>
        <w:t>, konuların eğitim-öğretim yılının başında verilmesi</w:t>
      </w:r>
      <w:r w:rsidR="009117BC" w:rsidRPr="00706274">
        <w:rPr>
          <w:rFonts w:ascii="Times New Roman" w:hAnsi="Times New Roman" w:cs="Times New Roman"/>
          <w:sz w:val="24"/>
          <w:szCs w:val="24"/>
        </w:rPr>
        <w:t>; Öcelikle hazırlanan metin/makalelerin belirlenen tarihte teslimi ve daha sonra sunumların</w:t>
      </w:r>
      <w:r w:rsidRPr="00706274">
        <w:rPr>
          <w:rFonts w:ascii="Times New Roman" w:hAnsi="Times New Roman" w:cs="Times New Roman"/>
          <w:sz w:val="24"/>
          <w:szCs w:val="24"/>
        </w:rPr>
        <w:t xml:space="preserve"> en geç </w:t>
      </w:r>
      <w:r w:rsidRPr="00706274">
        <w:rPr>
          <w:rFonts w:ascii="Times New Roman" w:hAnsi="Times New Roman" w:cs="Times New Roman"/>
          <w:b/>
          <w:bCs/>
          <w:sz w:val="24"/>
          <w:szCs w:val="24"/>
        </w:rPr>
        <w:t>vize haftasının sonuna kadar</w:t>
      </w:r>
      <w:r w:rsidRPr="00706274">
        <w:rPr>
          <w:rFonts w:ascii="Times New Roman" w:hAnsi="Times New Roman" w:cs="Times New Roman"/>
          <w:sz w:val="24"/>
          <w:szCs w:val="24"/>
        </w:rPr>
        <w:t xml:space="preserve"> tamamlanması </w:t>
      </w:r>
      <w:r w:rsidR="001A5CE2" w:rsidRPr="00706274">
        <w:rPr>
          <w:rFonts w:ascii="Times New Roman" w:hAnsi="Times New Roman" w:cs="Times New Roman"/>
          <w:sz w:val="24"/>
          <w:szCs w:val="24"/>
        </w:rPr>
        <w:t>gerekmektedir</w:t>
      </w:r>
      <w:r w:rsidRPr="00706274">
        <w:rPr>
          <w:rFonts w:ascii="Times New Roman" w:hAnsi="Times New Roman" w:cs="Times New Roman"/>
          <w:sz w:val="24"/>
          <w:szCs w:val="24"/>
        </w:rPr>
        <w:t>.</w:t>
      </w:r>
    </w:p>
    <w:p w14:paraId="672A4645" w14:textId="05733590" w:rsidR="00401761" w:rsidRPr="00706274" w:rsidRDefault="0091417B" w:rsidP="00401761">
      <w:pPr>
        <w:numPr>
          <w:ilvl w:val="0"/>
          <w:numId w:val="1"/>
        </w:numPr>
        <w:jc w:val="both"/>
        <w:rPr>
          <w:rFonts w:ascii="Times New Roman" w:hAnsi="Times New Roman" w:cs="Times New Roman"/>
          <w:sz w:val="24"/>
          <w:szCs w:val="24"/>
        </w:rPr>
      </w:pPr>
      <w:r w:rsidRPr="00706274">
        <w:rPr>
          <w:rFonts w:ascii="Times New Roman" w:hAnsi="Times New Roman" w:cs="Times New Roman"/>
          <w:b/>
          <w:bCs/>
          <w:sz w:val="24"/>
          <w:szCs w:val="24"/>
        </w:rPr>
        <w:lastRenderedPageBreak/>
        <w:t>Değerlendirme Ağırlığı:</w:t>
      </w:r>
      <w:r w:rsidRPr="00706274">
        <w:rPr>
          <w:rFonts w:ascii="Times New Roman" w:hAnsi="Times New Roman" w:cs="Times New Roman"/>
          <w:sz w:val="24"/>
          <w:szCs w:val="24"/>
        </w:rPr>
        <w:t xml:space="preserve"> AGEP notu</w:t>
      </w:r>
      <w:r w:rsidR="009406FF" w:rsidRPr="00706274">
        <w:rPr>
          <w:rFonts w:ascii="Times New Roman" w:hAnsi="Times New Roman" w:cs="Times New Roman"/>
          <w:sz w:val="24"/>
          <w:szCs w:val="24"/>
        </w:rPr>
        <w:t>,</w:t>
      </w:r>
      <w:r w:rsidRPr="00706274">
        <w:rPr>
          <w:rFonts w:ascii="Times New Roman" w:hAnsi="Times New Roman" w:cs="Times New Roman"/>
          <w:sz w:val="24"/>
          <w:szCs w:val="24"/>
        </w:rPr>
        <w:t xml:space="preserve"> ara sınav (vize) notuyla eşit ağırlıkta </w:t>
      </w:r>
      <w:r w:rsidRPr="00706274">
        <w:rPr>
          <w:rFonts w:ascii="Times New Roman" w:hAnsi="Times New Roman" w:cs="Times New Roman"/>
          <w:b/>
          <w:bCs/>
          <w:sz w:val="24"/>
          <w:szCs w:val="24"/>
        </w:rPr>
        <w:t>(%50 vize, %50 AGEP)</w:t>
      </w:r>
      <w:r w:rsidRPr="00706274">
        <w:rPr>
          <w:rFonts w:ascii="Times New Roman" w:hAnsi="Times New Roman" w:cs="Times New Roman"/>
          <w:sz w:val="24"/>
          <w:szCs w:val="24"/>
        </w:rPr>
        <w:t xml:space="preserve"> değerlendirilece</w:t>
      </w:r>
      <w:r w:rsidR="009F2064" w:rsidRPr="00706274">
        <w:rPr>
          <w:rFonts w:ascii="Times New Roman" w:hAnsi="Times New Roman" w:cs="Times New Roman"/>
          <w:sz w:val="24"/>
          <w:szCs w:val="24"/>
        </w:rPr>
        <w:t xml:space="preserve">ktir. </w:t>
      </w:r>
    </w:p>
    <w:p w14:paraId="2F237A17" w14:textId="1912B96C" w:rsidR="00F12567" w:rsidRPr="00706274" w:rsidRDefault="00F12567" w:rsidP="00F12567">
      <w:pPr>
        <w:pStyle w:val="ListeParagraf"/>
        <w:jc w:val="both"/>
        <w:rPr>
          <w:rFonts w:ascii="Times New Roman" w:hAnsi="Times New Roman" w:cs="Times New Roman"/>
          <w:b/>
          <w:bCs/>
          <w:sz w:val="24"/>
          <w:szCs w:val="24"/>
        </w:rPr>
      </w:pPr>
      <w:r w:rsidRPr="00706274">
        <w:rPr>
          <w:rFonts w:ascii="Times New Roman" w:hAnsi="Times New Roman" w:cs="Times New Roman"/>
          <w:b/>
          <w:bCs/>
          <w:sz w:val="24"/>
          <w:szCs w:val="24"/>
        </w:rPr>
        <w:t>2 . Değerlendirme Ölçütleri ve Puan Dağılımı</w:t>
      </w:r>
    </w:p>
    <w:p w14:paraId="1398372C" w14:textId="1FD23BF6" w:rsidR="00985059" w:rsidRPr="00706274" w:rsidRDefault="00985059" w:rsidP="00F12567">
      <w:pPr>
        <w:ind w:left="720"/>
        <w:jc w:val="both"/>
        <w:rPr>
          <w:rFonts w:ascii="Times New Roman" w:hAnsi="Times New Roman" w:cs="Times New Roman"/>
          <w:sz w:val="24"/>
          <w:szCs w:val="24"/>
        </w:rPr>
      </w:pPr>
      <w:r w:rsidRPr="00706274">
        <w:rPr>
          <w:rFonts w:ascii="Times New Roman" w:hAnsi="Times New Roman" w:cs="Times New Roman"/>
          <w:b/>
          <w:bCs/>
          <w:sz w:val="24"/>
          <w:szCs w:val="24"/>
        </w:rPr>
        <w:t>AGEP kapsamında</w:t>
      </w:r>
      <w:r w:rsidRPr="00706274">
        <w:rPr>
          <w:rFonts w:ascii="Times New Roman" w:hAnsi="Times New Roman" w:cs="Times New Roman"/>
          <w:sz w:val="24"/>
          <w:szCs w:val="24"/>
        </w:rPr>
        <w:t xml:space="preserve"> hazırlanan ve </w:t>
      </w:r>
      <w:r w:rsidRPr="00706274">
        <w:rPr>
          <w:rFonts w:ascii="Times New Roman" w:hAnsi="Times New Roman" w:cs="Times New Roman"/>
          <w:b/>
          <w:bCs/>
          <w:sz w:val="24"/>
          <w:szCs w:val="24"/>
        </w:rPr>
        <w:t>100 tam puan</w:t>
      </w:r>
      <w:r w:rsidRPr="00706274">
        <w:rPr>
          <w:rFonts w:ascii="Times New Roman" w:hAnsi="Times New Roman" w:cs="Times New Roman"/>
          <w:sz w:val="24"/>
          <w:szCs w:val="24"/>
        </w:rPr>
        <w:t xml:space="preserve"> üzerinden değerlendirilen çalışmalar için belirlenen </w:t>
      </w:r>
      <w:r w:rsidR="00401761" w:rsidRPr="00706274">
        <w:rPr>
          <w:rFonts w:ascii="Times New Roman" w:hAnsi="Times New Roman" w:cs="Times New Roman"/>
          <w:sz w:val="24"/>
          <w:szCs w:val="24"/>
        </w:rPr>
        <w:t>değerlendirme</w:t>
      </w:r>
      <w:r w:rsidRPr="00706274">
        <w:rPr>
          <w:rFonts w:ascii="Times New Roman" w:hAnsi="Times New Roman" w:cs="Times New Roman"/>
          <w:sz w:val="24"/>
          <w:szCs w:val="24"/>
        </w:rPr>
        <w:t>, 10 temel ölçüt ve bu ölçütlere göre belirlenen başarı düzeylerinden oluşmaktadır.</w:t>
      </w:r>
      <w:r w:rsidR="00401761" w:rsidRPr="00706274">
        <w:rPr>
          <w:rFonts w:ascii="Times New Roman" w:hAnsi="Times New Roman" w:cs="Times New Roman"/>
          <w:sz w:val="24"/>
          <w:szCs w:val="24"/>
        </w:rPr>
        <w:t xml:space="preserve"> Bu değerlendirmede veya çalışmaların puanlanmasında;</w:t>
      </w:r>
    </w:p>
    <w:p w14:paraId="1AA8CB4F" w14:textId="2A4C884D" w:rsidR="00985059" w:rsidRPr="00706274" w:rsidRDefault="00985059">
      <w:pPr>
        <w:pStyle w:val="ListeParagraf"/>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Dersin konusu ve öğrenme çıktıları ile uyum (15 Puan):</w:t>
      </w:r>
      <w:r w:rsidRPr="00706274">
        <w:rPr>
          <w:rFonts w:ascii="Times New Roman" w:hAnsi="Times New Roman" w:cs="Times New Roman"/>
          <w:sz w:val="24"/>
          <w:szCs w:val="24"/>
        </w:rPr>
        <w:t xml:space="preserve"> Çalışmanın dersin temel kavramları, içeriği ve öğrenme çıktıları ile doğrudan ilişkili olması düzeyidir.</w:t>
      </w:r>
    </w:p>
    <w:p w14:paraId="588C54CA" w14:textId="77777777"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Temel kavramlara hâkimiyet (15 Puan):</w:t>
      </w:r>
      <w:r w:rsidRPr="00706274">
        <w:rPr>
          <w:rFonts w:ascii="Times New Roman" w:hAnsi="Times New Roman" w:cs="Times New Roman"/>
          <w:sz w:val="24"/>
          <w:szCs w:val="24"/>
        </w:rPr>
        <w:t xml:space="preserve"> Anayasa hukukuna ilişkin temel bilgi, kavram ve kuramların çalışmada doğru ve yerinde kullanılmasıdır.</w:t>
      </w:r>
    </w:p>
    <w:p w14:paraId="1A9DA0FA" w14:textId="77777777"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Araştırma ve kaynak kullanımı (10 Puan):</w:t>
      </w:r>
      <w:r w:rsidRPr="00706274">
        <w:rPr>
          <w:rFonts w:ascii="Times New Roman" w:hAnsi="Times New Roman" w:cs="Times New Roman"/>
          <w:sz w:val="24"/>
          <w:szCs w:val="24"/>
        </w:rPr>
        <w:t xml:space="preserve"> İlgili bilimsel kaynaklara, yargı kararlarına ve literatüre ulaşma ve bunları akademik usullere uygun kullanma düzeyidir.</w:t>
      </w:r>
    </w:p>
    <w:p w14:paraId="2C355743" w14:textId="5332CC31"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Analiz / problem çözme / uygulama becerisi (</w:t>
      </w:r>
      <w:r w:rsidR="009641BE" w:rsidRPr="00706274">
        <w:rPr>
          <w:rFonts w:ascii="Times New Roman" w:hAnsi="Times New Roman" w:cs="Times New Roman"/>
          <w:b/>
          <w:bCs/>
          <w:sz w:val="24"/>
          <w:szCs w:val="24"/>
        </w:rPr>
        <w:t>20</w:t>
      </w:r>
      <w:r w:rsidRPr="00706274">
        <w:rPr>
          <w:rFonts w:ascii="Times New Roman" w:hAnsi="Times New Roman" w:cs="Times New Roman"/>
          <w:b/>
          <w:bCs/>
          <w:sz w:val="24"/>
          <w:szCs w:val="24"/>
        </w:rPr>
        <w:t xml:space="preserve"> Puan):</w:t>
      </w:r>
      <w:r w:rsidRPr="00706274">
        <w:rPr>
          <w:rFonts w:ascii="Times New Roman" w:hAnsi="Times New Roman" w:cs="Times New Roman"/>
          <w:sz w:val="24"/>
          <w:szCs w:val="24"/>
        </w:rPr>
        <w:t xml:space="preserve"> Elde edilen verileri yorumlama, hukuki problemleri çözme ve anayasal kurumlar üzerinde uygulama yapabilme becerisidir.</w:t>
      </w:r>
    </w:p>
    <w:p w14:paraId="156160E9" w14:textId="77777777"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Yöntem ve akademik yaklaşım (10 Puan):</w:t>
      </w:r>
      <w:r w:rsidRPr="00706274">
        <w:rPr>
          <w:rFonts w:ascii="Times New Roman" w:hAnsi="Times New Roman" w:cs="Times New Roman"/>
          <w:sz w:val="24"/>
          <w:szCs w:val="24"/>
        </w:rPr>
        <w:t xml:space="preserve"> Çalışmanın planlı, sistematik, tutarlı ve akademik bir metodolojiyle hazırlanmasıdır.</w:t>
      </w:r>
    </w:p>
    <w:p w14:paraId="53CF8DA1" w14:textId="77777777"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Özgünlük ve eleştirel düşünme (10 Puan):</w:t>
      </w:r>
      <w:r w:rsidRPr="00706274">
        <w:rPr>
          <w:rFonts w:ascii="Times New Roman" w:hAnsi="Times New Roman" w:cs="Times New Roman"/>
          <w:sz w:val="24"/>
          <w:szCs w:val="24"/>
        </w:rPr>
        <w:t xml:space="preserve"> Konuyu özgün bir biçimde yorumlama, farklı anayasal gelişmelerle ilişkilendirme ve eleştirel bir bakış açısıyla özgün katkı sunma düzeyidir.</w:t>
      </w:r>
    </w:p>
    <w:p w14:paraId="5C794229" w14:textId="77777777"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Raporlama ve yazım düzeni (10 Puan):</w:t>
      </w:r>
      <w:r w:rsidRPr="00706274">
        <w:rPr>
          <w:rFonts w:ascii="Times New Roman" w:hAnsi="Times New Roman" w:cs="Times New Roman"/>
          <w:sz w:val="24"/>
          <w:szCs w:val="24"/>
        </w:rPr>
        <w:t xml:space="preserve"> Dil ve anlatım kurallarına uygunluk, biçimsel düzen, akademik kaynakça gösterimi ve genel bütünlüktür.</w:t>
      </w:r>
    </w:p>
    <w:p w14:paraId="32EC1595" w14:textId="1C0BC3FA"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Sunum becerisi (</w:t>
      </w:r>
      <w:r w:rsidR="009641BE" w:rsidRPr="00706274">
        <w:rPr>
          <w:rFonts w:ascii="Times New Roman" w:hAnsi="Times New Roman" w:cs="Times New Roman"/>
          <w:b/>
          <w:bCs/>
          <w:sz w:val="24"/>
          <w:szCs w:val="24"/>
        </w:rPr>
        <w:t>5</w:t>
      </w:r>
      <w:r w:rsidRPr="00706274">
        <w:rPr>
          <w:rFonts w:ascii="Times New Roman" w:hAnsi="Times New Roman" w:cs="Times New Roman"/>
          <w:b/>
          <w:bCs/>
          <w:sz w:val="24"/>
          <w:szCs w:val="24"/>
        </w:rPr>
        <w:t xml:space="preserve"> Puan):</w:t>
      </w:r>
      <w:r w:rsidRPr="00706274">
        <w:rPr>
          <w:rFonts w:ascii="Times New Roman" w:hAnsi="Times New Roman" w:cs="Times New Roman"/>
          <w:sz w:val="24"/>
          <w:szCs w:val="24"/>
        </w:rPr>
        <w:t xml:space="preserve"> Yapılan akademik sunumun açık, anlaşılır ve düzenli olmasıdır.</w:t>
      </w:r>
    </w:p>
    <w:p w14:paraId="2604C42E" w14:textId="79585E7D"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Sorulara cevap verme (</w:t>
      </w:r>
      <w:r w:rsidR="009641BE" w:rsidRPr="00706274">
        <w:rPr>
          <w:rFonts w:ascii="Times New Roman" w:hAnsi="Times New Roman" w:cs="Times New Roman"/>
          <w:b/>
          <w:bCs/>
          <w:sz w:val="24"/>
          <w:szCs w:val="24"/>
        </w:rPr>
        <w:t>3</w:t>
      </w:r>
      <w:r w:rsidRPr="00706274">
        <w:rPr>
          <w:rFonts w:ascii="Times New Roman" w:hAnsi="Times New Roman" w:cs="Times New Roman"/>
          <w:b/>
          <w:bCs/>
          <w:sz w:val="24"/>
          <w:szCs w:val="24"/>
        </w:rPr>
        <w:t xml:space="preserve"> Puan):</w:t>
      </w:r>
      <w:r w:rsidRPr="00706274">
        <w:rPr>
          <w:rFonts w:ascii="Times New Roman" w:hAnsi="Times New Roman" w:cs="Times New Roman"/>
          <w:sz w:val="24"/>
          <w:szCs w:val="24"/>
        </w:rPr>
        <w:t xml:space="preserve"> Sunum sonrasında konuya olan hâkimiyet ve sorulan soruları doğru, tutarlı yanıtlama düzeyidir.</w:t>
      </w:r>
    </w:p>
    <w:p w14:paraId="1FE6E464" w14:textId="3F89A80C" w:rsidR="00985059" w:rsidRPr="00706274" w:rsidRDefault="00985059">
      <w:pPr>
        <w:numPr>
          <w:ilvl w:val="0"/>
          <w:numId w:val="4"/>
        </w:numPr>
        <w:jc w:val="both"/>
        <w:rPr>
          <w:rFonts w:ascii="Times New Roman" w:hAnsi="Times New Roman" w:cs="Times New Roman"/>
          <w:sz w:val="24"/>
          <w:szCs w:val="24"/>
        </w:rPr>
      </w:pPr>
      <w:r w:rsidRPr="00706274">
        <w:rPr>
          <w:rFonts w:ascii="Times New Roman" w:hAnsi="Times New Roman" w:cs="Times New Roman"/>
          <w:b/>
          <w:bCs/>
          <w:sz w:val="24"/>
          <w:szCs w:val="24"/>
        </w:rPr>
        <w:t>Zamanında teslim ve süreç disiplini (</w:t>
      </w:r>
      <w:r w:rsidR="009641BE" w:rsidRPr="00706274">
        <w:rPr>
          <w:rFonts w:ascii="Times New Roman" w:hAnsi="Times New Roman" w:cs="Times New Roman"/>
          <w:b/>
          <w:bCs/>
          <w:sz w:val="24"/>
          <w:szCs w:val="24"/>
        </w:rPr>
        <w:t>2</w:t>
      </w:r>
      <w:r w:rsidRPr="00706274">
        <w:rPr>
          <w:rFonts w:ascii="Times New Roman" w:hAnsi="Times New Roman" w:cs="Times New Roman"/>
          <w:b/>
          <w:bCs/>
          <w:sz w:val="24"/>
          <w:szCs w:val="24"/>
        </w:rPr>
        <w:t xml:space="preserve"> Puan):</w:t>
      </w:r>
      <w:r w:rsidRPr="00706274">
        <w:rPr>
          <w:rFonts w:ascii="Times New Roman" w:hAnsi="Times New Roman" w:cs="Times New Roman"/>
          <w:sz w:val="24"/>
          <w:szCs w:val="24"/>
        </w:rPr>
        <w:t xml:space="preserve"> Belirlenen akademik takvime ve teslim sürelerine uyulmasıdır.</w:t>
      </w:r>
    </w:p>
    <w:p w14:paraId="5AB7D764" w14:textId="56CF5DCF" w:rsidR="0091417B" w:rsidRPr="00706274" w:rsidRDefault="009F2064" w:rsidP="00985059">
      <w:pPr>
        <w:ind w:left="720"/>
        <w:jc w:val="both"/>
        <w:rPr>
          <w:rFonts w:ascii="Times New Roman" w:hAnsi="Times New Roman" w:cs="Times New Roman"/>
          <w:sz w:val="24"/>
          <w:szCs w:val="24"/>
        </w:rPr>
      </w:pPr>
      <w:r w:rsidRPr="00706274">
        <w:rPr>
          <w:rFonts w:ascii="Times New Roman" w:hAnsi="Times New Roman" w:cs="Times New Roman"/>
          <w:sz w:val="24"/>
          <w:szCs w:val="24"/>
        </w:rPr>
        <w:t>- A</w:t>
      </w:r>
      <w:r w:rsidR="0091417B" w:rsidRPr="00706274">
        <w:rPr>
          <w:rFonts w:ascii="Times New Roman" w:hAnsi="Times New Roman" w:cs="Times New Roman"/>
          <w:sz w:val="24"/>
          <w:szCs w:val="24"/>
        </w:rPr>
        <w:t>kademik dürüstlük (intihal/kopya yasağı</w:t>
      </w:r>
      <w:r w:rsidR="00F166A3" w:rsidRPr="00706274">
        <w:rPr>
          <w:rFonts w:ascii="Times New Roman" w:hAnsi="Times New Roman" w:cs="Times New Roman"/>
          <w:sz w:val="24"/>
          <w:szCs w:val="24"/>
        </w:rPr>
        <w:t>/etik ilkelere aykırılık</w:t>
      </w:r>
      <w:r w:rsidR="0091417B" w:rsidRPr="00706274">
        <w:rPr>
          <w:rFonts w:ascii="Times New Roman" w:hAnsi="Times New Roman" w:cs="Times New Roman"/>
          <w:sz w:val="24"/>
          <w:szCs w:val="24"/>
        </w:rPr>
        <w:t>) kuralları</w:t>
      </w:r>
      <w:r w:rsidR="00A95B60" w:rsidRPr="00706274">
        <w:rPr>
          <w:rFonts w:ascii="Times New Roman" w:hAnsi="Times New Roman" w:cs="Times New Roman"/>
          <w:sz w:val="24"/>
          <w:szCs w:val="24"/>
        </w:rPr>
        <w:t xml:space="preserve"> dikkate alınacaktır</w:t>
      </w:r>
      <w:r w:rsidR="0091417B" w:rsidRPr="00706274">
        <w:rPr>
          <w:rFonts w:ascii="Times New Roman" w:hAnsi="Times New Roman" w:cs="Times New Roman"/>
          <w:sz w:val="24"/>
          <w:szCs w:val="24"/>
        </w:rPr>
        <w:t>.</w:t>
      </w:r>
    </w:p>
    <w:p w14:paraId="31104F43" w14:textId="77777777" w:rsidR="007924F0" w:rsidRPr="00706274" w:rsidRDefault="007924F0" w:rsidP="007924F0">
      <w:pPr>
        <w:ind w:firstLine="708"/>
        <w:jc w:val="both"/>
        <w:rPr>
          <w:rFonts w:ascii="Times New Roman" w:hAnsi="Times New Roman" w:cs="Times New Roman"/>
          <w:b/>
          <w:bCs/>
          <w:sz w:val="24"/>
          <w:szCs w:val="24"/>
        </w:rPr>
      </w:pPr>
      <w:r w:rsidRPr="00706274">
        <w:rPr>
          <w:rFonts w:ascii="Times New Roman" w:hAnsi="Times New Roman" w:cs="Times New Roman"/>
          <w:b/>
          <w:bCs/>
          <w:sz w:val="24"/>
          <w:szCs w:val="24"/>
        </w:rPr>
        <w:t>3. Grup Çalışmalarında Puanlama Esası</w:t>
      </w:r>
    </w:p>
    <w:p w14:paraId="600351E8" w14:textId="4312533E" w:rsidR="007924F0" w:rsidRPr="00706274" w:rsidRDefault="007924F0" w:rsidP="007924F0">
      <w:pPr>
        <w:ind w:left="360"/>
        <w:jc w:val="both"/>
        <w:rPr>
          <w:rFonts w:ascii="Times New Roman" w:hAnsi="Times New Roman" w:cs="Times New Roman"/>
          <w:b/>
          <w:bCs/>
          <w:sz w:val="24"/>
          <w:szCs w:val="24"/>
        </w:rPr>
      </w:pPr>
      <w:r w:rsidRPr="00706274">
        <w:rPr>
          <w:rFonts w:ascii="Times New Roman" w:hAnsi="Times New Roman" w:cs="Times New Roman"/>
          <w:sz w:val="24"/>
          <w:szCs w:val="24"/>
        </w:rPr>
        <w:t>AGEP kapsamında bireysel çalışmaların yanı sıra grup çalışması yapılması da mümkündür. Grup çalışması yapılması hâlinde:</w:t>
      </w:r>
    </w:p>
    <w:p w14:paraId="7A6A1FDF" w14:textId="77777777" w:rsidR="007924F0" w:rsidRPr="00706274" w:rsidRDefault="007924F0">
      <w:pPr>
        <w:numPr>
          <w:ilvl w:val="0"/>
          <w:numId w:val="5"/>
        </w:numPr>
        <w:jc w:val="both"/>
        <w:rPr>
          <w:rFonts w:ascii="Times New Roman" w:hAnsi="Times New Roman" w:cs="Times New Roman"/>
          <w:sz w:val="24"/>
          <w:szCs w:val="24"/>
        </w:rPr>
      </w:pPr>
      <w:r w:rsidRPr="00706274">
        <w:rPr>
          <w:rFonts w:ascii="Times New Roman" w:hAnsi="Times New Roman" w:cs="Times New Roman"/>
          <w:sz w:val="24"/>
          <w:szCs w:val="24"/>
        </w:rPr>
        <w:t xml:space="preserve">Grup ürününe verilen ortak puanın yanında, </w:t>
      </w:r>
      <w:r w:rsidRPr="00706274">
        <w:rPr>
          <w:rFonts w:ascii="Times New Roman" w:hAnsi="Times New Roman" w:cs="Times New Roman"/>
          <w:b/>
          <w:bCs/>
          <w:sz w:val="24"/>
          <w:szCs w:val="24"/>
        </w:rPr>
        <w:t>her öğrencinin bireysel katkısı da ayrıca değerlendirilir</w:t>
      </w:r>
      <w:r w:rsidRPr="00706274">
        <w:rPr>
          <w:rFonts w:ascii="Times New Roman" w:hAnsi="Times New Roman" w:cs="Times New Roman"/>
          <w:sz w:val="24"/>
          <w:szCs w:val="24"/>
        </w:rPr>
        <w:t>.</w:t>
      </w:r>
    </w:p>
    <w:p w14:paraId="5455B21C" w14:textId="77777777" w:rsidR="007924F0" w:rsidRPr="00706274" w:rsidRDefault="007924F0">
      <w:pPr>
        <w:numPr>
          <w:ilvl w:val="0"/>
          <w:numId w:val="5"/>
        </w:numPr>
        <w:jc w:val="both"/>
        <w:rPr>
          <w:rFonts w:ascii="Times New Roman" w:hAnsi="Times New Roman" w:cs="Times New Roman"/>
          <w:sz w:val="24"/>
          <w:szCs w:val="24"/>
        </w:rPr>
      </w:pPr>
      <w:r w:rsidRPr="00706274">
        <w:rPr>
          <w:rFonts w:ascii="Times New Roman" w:hAnsi="Times New Roman" w:cs="Times New Roman"/>
          <w:sz w:val="24"/>
          <w:szCs w:val="24"/>
        </w:rPr>
        <w:t xml:space="preserve">Dersin öğretim elemanı, gerekli gördüğü durumlarda öğrencinin bireysel katkı düzeyine bağlı olarak grup puanı üzerinde </w:t>
      </w:r>
      <w:r w:rsidRPr="00706274">
        <w:rPr>
          <w:rFonts w:ascii="Times New Roman" w:hAnsi="Times New Roman" w:cs="Times New Roman"/>
          <w:b/>
          <w:bCs/>
          <w:sz w:val="24"/>
          <w:szCs w:val="24"/>
        </w:rPr>
        <w:t>bireysel not düzeltmesi</w:t>
      </w:r>
      <w:r w:rsidRPr="00706274">
        <w:rPr>
          <w:rFonts w:ascii="Times New Roman" w:hAnsi="Times New Roman" w:cs="Times New Roman"/>
          <w:sz w:val="24"/>
          <w:szCs w:val="24"/>
        </w:rPr>
        <w:t xml:space="preserve"> yapma yetkisine sahiptir.</w:t>
      </w:r>
    </w:p>
    <w:p w14:paraId="59CEEED8" w14:textId="31B7D834" w:rsidR="0091417B" w:rsidRPr="00706274" w:rsidRDefault="00985059" w:rsidP="00985059">
      <w:pPr>
        <w:ind w:firstLine="708"/>
        <w:jc w:val="both"/>
        <w:rPr>
          <w:rFonts w:ascii="Times New Roman" w:hAnsi="Times New Roman" w:cs="Times New Roman"/>
          <w:b/>
          <w:bCs/>
          <w:sz w:val="24"/>
          <w:szCs w:val="24"/>
        </w:rPr>
      </w:pPr>
      <w:r w:rsidRPr="00706274">
        <w:rPr>
          <w:rFonts w:ascii="Times New Roman" w:hAnsi="Times New Roman" w:cs="Times New Roman"/>
          <w:b/>
          <w:bCs/>
          <w:sz w:val="24"/>
          <w:szCs w:val="24"/>
        </w:rPr>
        <w:lastRenderedPageBreak/>
        <w:t>3</w:t>
      </w:r>
      <w:r w:rsidR="0091417B" w:rsidRPr="00706274">
        <w:rPr>
          <w:rFonts w:ascii="Times New Roman" w:hAnsi="Times New Roman" w:cs="Times New Roman"/>
          <w:b/>
          <w:bCs/>
          <w:sz w:val="24"/>
          <w:szCs w:val="24"/>
        </w:rPr>
        <w:t xml:space="preserve">. Belirtilen Başlıklar İçin Önerilen İçerik </w:t>
      </w:r>
    </w:p>
    <w:p w14:paraId="0CEAD407" w14:textId="35D4CE3A" w:rsidR="0091417B" w:rsidRPr="00706274" w:rsidRDefault="00904073" w:rsidP="00904073">
      <w:pPr>
        <w:ind w:left="720"/>
        <w:jc w:val="both"/>
        <w:rPr>
          <w:rFonts w:ascii="Times New Roman" w:hAnsi="Times New Roman" w:cs="Times New Roman"/>
          <w:sz w:val="24"/>
          <w:szCs w:val="24"/>
        </w:rPr>
      </w:pPr>
      <w:r w:rsidRPr="00706274">
        <w:rPr>
          <w:rFonts w:ascii="Times New Roman" w:hAnsi="Times New Roman" w:cs="Times New Roman"/>
          <w:b/>
          <w:bCs/>
          <w:sz w:val="24"/>
          <w:szCs w:val="24"/>
        </w:rPr>
        <w:t>i</w:t>
      </w:r>
      <w:r w:rsidR="0091417B" w:rsidRPr="00706274">
        <w:rPr>
          <w:rFonts w:ascii="Times New Roman" w:hAnsi="Times New Roman" w:cs="Times New Roman"/>
          <w:b/>
          <w:bCs/>
          <w:sz w:val="24"/>
          <w:szCs w:val="24"/>
        </w:rPr>
        <w:t>. Hükümet Sistemleri (Konu ve Kapsam):</w:t>
      </w:r>
      <w:r w:rsidR="0091417B" w:rsidRPr="00706274">
        <w:rPr>
          <w:rFonts w:ascii="Times New Roman" w:hAnsi="Times New Roman" w:cs="Times New Roman"/>
          <w:sz w:val="24"/>
          <w:szCs w:val="24"/>
        </w:rPr>
        <w:t xml:space="preserve"> </w:t>
      </w:r>
    </w:p>
    <w:p w14:paraId="27D4D34E" w14:textId="2B8A8B83"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 xml:space="preserve">Başkanlık, yarı-başkanlık ve parlamenter </w:t>
      </w:r>
      <w:r w:rsidR="005628D4" w:rsidRPr="00706274">
        <w:rPr>
          <w:rFonts w:ascii="Times New Roman" w:hAnsi="Times New Roman" w:cs="Times New Roman"/>
          <w:sz w:val="24"/>
          <w:szCs w:val="24"/>
        </w:rPr>
        <w:t xml:space="preserve">hükümet </w:t>
      </w:r>
      <w:r w:rsidRPr="00706274">
        <w:rPr>
          <w:rFonts w:ascii="Times New Roman" w:hAnsi="Times New Roman" w:cs="Times New Roman"/>
          <w:sz w:val="24"/>
          <w:szCs w:val="24"/>
        </w:rPr>
        <w:t>sistemlerin</w:t>
      </w:r>
      <w:r w:rsidR="005628D4" w:rsidRPr="00706274">
        <w:rPr>
          <w:rFonts w:ascii="Times New Roman" w:hAnsi="Times New Roman" w:cs="Times New Roman"/>
          <w:sz w:val="24"/>
          <w:szCs w:val="24"/>
        </w:rPr>
        <w:t>in</w:t>
      </w:r>
      <w:r w:rsidRPr="00706274">
        <w:rPr>
          <w:rFonts w:ascii="Times New Roman" w:hAnsi="Times New Roman" w:cs="Times New Roman"/>
          <w:sz w:val="24"/>
          <w:szCs w:val="24"/>
        </w:rPr>
        <w:t xml:space="preserve"> temel kuramsal çerçevesi.</w:t>
      </w:r>
    </w:p>
    <w:p w14:paraId="2ABB2B1B"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Yürütme organının yapısı (tek başlı / iki başlı).</w:t>
      </w:r>
    </w:p>
    <w:p w14:paraId="6971877E"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Siyasi sorumluluk kurumunun sistemler açısından karşılaştırılması.</w:t>
      </w:r>
    </w:p>
    <w:p w14:paraId="4367E110" w14:textId="0537CDBA"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Kaynakçada yer alan temel akademik literatür ile ilişkilendirilmiş araştırma soruları ve vaka analizi yönergeleri.</w:t>
      </w:r>
    </w:p>
    <w:p w14:paraId="429FF00C" w14:textId="478403F0" w:rsidR="005628D4" w:rsidRPr="00706274" w:rsidRDefault="005628D4" w:rsidP="005628D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Örnek ülke uygulamalarının incelenmesi.</w:t>
      </w:r>
    </w:p>
    <w:p w14:paraId="0331F90F" w14:textId="68C668E3" w:rsidR="0091417B" w:rsidRPr="00706274" w:rsidRDefault="00904073" w:rsidP="00904073">
      <w:pPr>
        <w:ind w:left="720"/>
        <w:jc w:val="both"/>
        <w:rPr>
          <w:rFonts w:ascii="Times New Roman" w:hAnsi="Times New Roman" w:cs="Times New Roman"/>
          <w:sz w:val="24"/>
          <w:szCs w:val="24"/>
        </w:rPr>
      </w:pPr>
      <w:r w:rsidRPr="00706274">
        <w:rPr>
          <w:rFonts w:ascii="Times New Roman" w:hAnsi="Times New Roman" w:cs="Times New Roman"/>
          <w:b/>
          <w:bCs/>
          <w:sz w:val="24"/>
          <w:szCs w:val="24"/>
        </w:rPr>
        <w:t>ii</w:t>
      </w:r>
      <w:r w:rsidR="0091417B" w:rsidRPr="00706274">
        <w:rPr>
          <w:rFonts w:ascii="Times New Roman" w:hAnsi="Times New Roman" w:cs="Times New Roman"/>
          <w:b/>
          <w:bCs/>
          <w:sz w:val="24"/>
          <w:szCs w:val="24"/>
        </w:rPr>
        <w:t>. Seçim Sistemleri (Konu ve Kapsam):</w:t>
      </w:r>
      <w:r w:rsidR="0091417B" w:rsidRPr="00706274">
        <w:rPr>
          <w:rFonts w:ascii="Times New Roman" w:hAnsi="Times New Roman" w:cs="Times New Roman"/>
          <w:sz w:val="24"/>
          <w:szCs w:val="24"/>
        </w:rPr>
        <w:t xml:space="preserve"> </w:t>
      </w:r>
    </w:p>
    <w:p w14:paraId="2F2C6A8C"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Çoğunluk ve nispi temsil sistemlerinin anayasal ilkeler ve temsilde adalet-yönetimde istikrar dengesi açısından analizi.</w:t>
      </w:r>
    </w:p>
    <w:p w14:paraId="56005C3F"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Seçim barajları, ittifaklar ve bunların hükümet sistemlerinin işleyişi üzerindeki etkileri.</w:t>
      </w:r>
    </w:p>
    <w:p w14:paraId="66DFB021" w14:textId="6ED98653"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Örnek ülke uygulamalarının incelenmesi</w:t>
      </w:r>
      <w:r w:rsidR="005628D4" w:rsidRPr="00706274">
        <w:rPr>
          <w:rFonts w:ascii="Times New Roman" w:hAnsi="Times New Roman" w:cs="Times New Roman"/>
          <w:sz w:val="24"/>
          <w:szCs w:val="24"/>
        </w:rPr>
        <w:t>.</w:t>
      </w:r>
    </w:p>
    <w:p w14:paraId="2E74DAA0" w14:textId="69D1CA1D" w:rsidR="0091417B" w:rsidRPr="00706274" w:rsidRDefault="00904073" w:rsidP="00904073">
      <w:pPr>
        <w:ind w:left="720"/>
        <w:jc w:val="both"/>
        <w:rPr>
          <w:rFonts w:ascii="Times New Roman" w:hAnsi="Times New Roman" w:cs="Times New Roman"/>
          <w:sz w:val="24"/>
          <w:szCs w:val="24"/>
        </w:rPr>
      </w:pPr>
      <w:r w:rsidRPr="00706274">
        <w:rPr>
          <w:rFonts w:ascii="Times New Roman" w:hAnsi="Times New Roman" w:cs="Times New Roman"/>
          <w:b/>
          <w:bCs/>
          <w:sz w:val="24"/>
          <w:szCs w:val="24"/>
        </w:rPr>
        <w:t>iii</w:t>
      </w:r>
      <w:r w:rsidR="0091417B" w:rsidRPr="00706274">
        <w:rPr>
          <w:rFonts w:ascii="Times New Roman" w:hAnsi="Times New Roman" w:cs="Times New Roman"/>
          <w:b/>
          <w:bCs/>
          <w:sz w:val="24"/>
          <w:szCs w:val="24"/>
        </w:rPr>
        <w:t>. Anayasaya Uygunluk Denetimi</w:t>
      </w:r>
      <w:r w:rsidR="005628D4" w:rsidRPr="00706274">
        <w:rPr>
          <w:rFonts w:ascii="Times New Roman" w:hAnsi="Times New Roman" w:cs="Times New Roman"/>
          <w:b/>
          <w:bCs/>
          <w:sz w:val="24"/>
          <w:szCs w:val="24"/>
        </w:rPr>
        <w:t>/ Anayasa Yargısı</w:t>
      </w:r>
      <w:r w:rsidR="0091417B" w:rsidRPr="00706274">
        <w:rPr>
          <w:rFonts w:ascii="Times New Roman" w:hAnsi="Times New Roman" w:cs="Times New Roman"/>
          <w:b/>
          <w:bCs/>
          <w:sz w:val="24"/>
          <w:szCs w:val="24"/>
        </w:rPr>
        <w:t xml:space="preserve"> (Konu ve Kapsam):</w:t>
      </w:r>
      <w:r w:rsidR="0091417B" w:rsidRPr="00706274">
        <w:rPr>
          <w:rFonts w:ascii="Times New Roman" w:hAnsi="Times New Roman" w:cs="Times New Roman"/>
          <w:sz w:val="24"/>
          <w:szCs w:val="24"/>
        </w:rPr>
        <w:t xml:space="preserve"> </w:t>
      </w:r>
    </w:p>
    <w:p w14:paraId="53F3F089"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Anayasa yargısının ortaya çıkışı, anayasacılık hareketleri ve denetim modelleri (Amerikan ve Avrupa modeli).</w:t>
      </w:r>
    </w:p>
    <w:p w14:paraId="505F8B64"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Türk anayasa gelişmelerinde (1961 ve 1982 anayasaları) uygunluk denetiminin evrimi.</w:t>
      </w:r>
    </w:p>
    <w:p w14:paraId="7C734A13"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Somut norm denetimi (itiraz yolu), soyut norm denetimi (iptal davası) ve bireysel başvuru (anayasa şikayeti) usulleri.</w:t>
      </w:r>
    </w:p>
    <w:p w14:paraId="51CD9C1E" w14:textId="250A8AB9" w:rsidR="005628D4" w:rsidRPr="00706274" w:rsidRDefault="005628D4" w:rsidP="005628D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Örnek ülke uygulamalarının incelenmesi.</w:t>
      </w:r>
    </w:p>
    <w:p w14:paraId="6DEDB76E" w14:textId="77777777" w:rsidR="0091417B" w:rsidRPr="00706274" w:rsidRDefault="0091417B" w:rsidP="009F2064">
      <w:pPr>
        <w:numPr>
          <w:ilvl w:val="1"/>
          <w:numId w:val="2"/>
        </w:numPr>
        <w:jc w:val="both"/>
        <w:rPr>
          <w:rFonts w:ascii="Times New Roman" w:hAnsi="Times New Roman" w:cs="Times New Roman"/>
          <w:sz w:val="24"/>
          <w:szCs w:val="24"/>
        </w:rPr>
      </w:pPr>
      <w:r w:rsidRPr="00706274">
        <w:rPr>
          <w:rFonts w:ascii="Times New Roman" w:hAnsi="Times New Roman" w:cs="Times New Roman"/>
          <w:sz w:val="24"/>
          <w:szCs w:val="24"/>
        </w:rPr>
        <w:t>Öğrencilerin inceleyebileceği örnek Anayasa Mahkemesi kararlarının analiz metodolojisi.</w:t>
      </w:r>
    </w:p>
    <w:p w14:paraId="1525AE45" w14:textId="77777777" w:rsidR="0091417B" w:rsidRPr="00706274" w:rsidRDefault="0091417B" w:rsidP="009F2064">
      <w:pPr>
        <w:jc w:val="both"/>
        <w:rPr>
          <w:rFonts w:ascii="Times New Roman" w:hAnsi="Times New Roman" w:cs="Times New Roman"/>
          <w:sz w:val="24"/>
          <w:szCs w:val="24"/>
        </w:rPr>
      </w:pPr>
    </w:p>
    <w:p w14:paraId="4DA5B988" w14:textId="77777777" w:rsidR="009D776E" w:rsidRPr="00706274" w:rsidRDefault="009D776E" w:rsidP="009F2064">
      <w:pPr>
        <w:jc w:val="both"/>
        <w:rPr>
          <w:rFonts w:ascii="Times New Roman" w:hAnsi="Times New Roman" w:cs="Times New Roman"/>
          <w:sz w:val="24"/>
          <w:szCs w:val="24"/>
        </w:rPr>
      </w:pPr>
    </w:p>
    <w:p w14:paraId="3C6D14C2" w14:textId="77777777" w:rsidR="009D776E" w:rsidRPr="00706274" w:rsidRDefault="009D776E" w:rsidP="009F2064">
      <w:pPr>
        <w:jc w:val="both"/>
        <w:rPr>
          <w:rFonts w:ascii="Times New Roman" w:hAnsi="Times New Roman" w:cs="Times New Roman"/>
          <w:sz w:val="24"/>
          <w:szCs w:val="24"/>
        </w:rPr>
      </w:pPr>
    </w:p>
    <w:p w14:paraId="16B35163" w14:textId="77777777" w:rsidR="009D776E" w:rsidRPr="00706274" w:rsidRDefault="009D776E" w:rsidP="009F2064">
      <w:pPr>
        <w:jc w:val="both"/>
        <w:rPr>
          <w:rFonts w:ascii="Times New Roman" w:hAnsi="Times New Roman" w:cs="Times New Roman"/>
          <w:sz w:val="24"/>
          <w:szCs w:val="24"/>
        </w:rPr>
      </w:pPr>
    </w:p>
    <w:p w14:paraId="3028B1EC" w14:textId="77777777" w:rsidR="009D776E" w:rsidRPr="00706274" w:rsidRDefault="009D776E" w:rsidP="009F2064">
      <w:pPr>
        <w:jc w:val="both"/>
        <w:rPr>
          <w:rFonts w:ascii="Times New Roman" w:hAnsi="Times New Roman" w:cs="Times New Roman"/>
          <w:sz w:val="24"/>
          <w:szCs w:val="24"/>
        </w:rPr>
      </w:pPr>
    </w:p>
    <w:p w14:paraId="09BC37C1" w14:textId="77777777" w:rsidR="009D776E" w:rsidRDefault="009D776E" w:rsidP="009F2064">
      <w:pPr>
        <w:jc w:val="both"/>
        <w:rPr>
          <w:rFonts w:ascii="Times New Roman" w:hAnsi="Times New Roman" w:cs="Times New Roman"/>
          <w:sz w:val="24"/>
          <w:szCs w:val="24"/>
        </w:rPr>
      </w:pPr>
    </w:p>
    <w:p w14:paraId="0E8022AF" w14:textId="77777777" w:rsidR="00706274" w:rsidRDefault="00706274" w:rsidP="009F2064">
      <w:pPr>
        <w:jc w:val="both"/>
        <w:rPr>
          <w:rFonts w:ascii="Times New Roman" w:hAnsi="Times New Roman" w:cs="Times New Roman"/>
          <w:sz w:val="24"/>
          <w:szCs w:val="24"/>
        </w:rPr>
      </w:pPr>
    </w:p>
    <w:p w14:paraId="1718C64A" w14:textId="77777777" w:rsidR="00706274" w:rsidRDefault="00706274" w:rsidP="009F2064">
      <w:pPr>
        <w:jc w:val="both"/>
        <w:rPr>
          <w:rFonts w:ascii="Times New Roman" w:hAnsi="Times New Roman" w:cs="Times New Roman"/>
          <w:sz w:val="24"/>
          <w:szCs w:val="24"/>
        </w:rPr>
      </w:pPr>
    </w:p>
    <w:p w14:paraId="4BC2478F" w14:textId="630A5DE0" w:rsidR="009D776E" w:rsidRPr="00706274" w:rsidRDefault="009D776E" w:rsidP="009D776E">
      <w:pPr>
        <w:ind w:firstLine="568"/>
        <w:jc w:val="both"/>
        <w:rPr>
          <w:rFonts w:ascii="Times New Roman" w:hAnsi="Times New Roman" w:cs="Times New Roman"/>
          <w:b/>
          <w:bCs/>
          <w:sz w:val="24"/>
          <w:szCs w:val="24"/>
        </w:rPr>
      </w:pPr>
      <w:r w:rsidRPr="00706274">
        <w:rPr>
          <w:rFonts w:ascii="Times New Roman" w:hAnsi="Times New Roman" w:cs="Times New Roman"/>
          <w:b/>
          <w:bCs/>
          <w:sz w:val="24"/>
          <w:szCs w:val="24"/>
        </w:rPr>
        <w:lastRenderedPageBreak/>
        <w:t xml:space="preserve">Yararlanılabilecek </w:t>
      </w:r>
      <w:r w:rsidR="00706274">
        <w:rPr>
          <w:rFonts w:ascii="Times New Roman" w:hAnsi="Times New Roman" w:cs="Times New Roman"/>
          <w:b/>
          <w:bCs/>
          <w:sz w:val="24"/>
          <w:szCs w:val="24"/>
        </w:rPr>
        <w:t xml:space="preserve">Örnek </w:t>
      </w:r>
      <w:r w:rsidRPr="00706274">
        <w:rPr>
          <w:rFonts w:ascii="Times New Roman" w:hAnsi="Times New Roman" w:cs="Times New Roman"/>
          <w:b/>
          <w:bCs/>
          <w:sz w:val="24"/>
          <w:szCs w:val="24"/>
        </w:rPr>
        <w:t>Kaynak Listeleri</w:t>
      </w:r>
    </w:p>
    <w:p w14:paraId="00163E3B" w14:textId="553E4A96" w:rsidR="009D776E" w:rsidRPr="00706274" w:rsidRDefault="009D776E" w:rsidP="009D776E">
      <w:pPr>
        <w:pStyle w:val="ListeParagraf"/>
        <w:numPr>
          <w:ilvl w:val="2"/>
          <w:numId w:val="2"/>
        </w:numPr>
        <w:ind w:left="851" w:hanging="283"/>
        <w:jc w:val="both"/>
        <w:rPr>
          <w:rFonts w:ascii="Times New Roman" w:hAnsi="Times New Roman" w:cs="Times New Roman"/>
          <w:b/>
          <w:bCs/>
          <w:sz w:val="24"/>
          <w:szCs w:val="24"/>
        </w:rPr>
      </w:pPr>
      <w:r w:rsidRPr="00706274">
        <w:rPr>
          <w:rFonts w:ascii="Times New Roman" w:hAnsi="Times New Roman" w:cs="Times New Roman"/>
          <w:b/>
          <w:bCs/>
          <w:sz w:val="24"/>
          <w:szCs w:val="24"/>
        </w:rPr>
        <w:t>Hükümet Sistemleri</w:t>
      </w:r>
    </w:p>
    <w:p w14:paraId="7C374931"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Ağaoğulları, Mehmet Ali (2012), Sokrates’ten Jakobelere Batıda Siyasal Düşünceler, (İstanbul: İletişim Yayınları)</w:t>
      </w:r>
    </w:p>
    <w:p w14:paraId="6FFFD44F"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Anayurt, Ömer (2025), Anayasa Hukuku Genel Kısım, (Ankara: Seçkin Yayıncılık).</w:t>
      </w:r>
    </w:p>
    <w:p w14:paraId="4480D01D"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Cheibub, JoseAntonio (2007), Presidentialism, Parliamentarism, andDemocracy, (Cambridge&amp; New York: Cambridge UniversityPress),</w:t>
      </w:r>
    </w:p>
    <w:p w14:paraId="1CBCB44A"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Çağlar, Bakır (1989), Anayasa Bilimi, (İstanbul: BFS Yayınları).</w:t>
      </w:r>
    </w:p>
    <w:p w14:paraId="0E5D46DD"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Çam, Esat (2000), Çağdaş Devlet Sistemleri, (İstanbul: Der Yayınları). </w:t>
      </w:r>
    </w:p>
    <w:p w14:paraId="2B7446CE"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Davison, Roger (1991), “LegistativeResearch: Mirror of Discipline”, AmericanInstitutions, ed. William Crotty, (Evanstone: Northwestern UniversityPress). </w:t>
      </w:r>
    </w:p>
    <w:p w14:paraId="13371065" w14:textId="0D8F3703" w:rsidR="00D073B5" w:rsidRPr="00706274" w:rsidRDefault="00D073B5"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Eroğul, Cem (2006), Çağdaş Devlet Düzenleri, (Ankara: Kırlangıç Yayınevi). </w:t>
      </w:r>
    </w:p>
    <w:p w14:paraId="26CD215B" w14:textId="2856563C"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Harris, Richard, David J. Tichenor, (ed.) (2005), A History of U.S. PoliticalSystem, (Washington: TheBrookingsInstitution). </w:t>
      </w:r>
    </w:p>
    <w:p w14:paraId="268575B4"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Göze, Ayferi (2007), Siyasal Düşünceler ve Yönetimler (İstanbul: Beta Yayıncılık)</w:t>
      </w:r>
    </w:p>
    <w:p w14:paraId="69014577"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Hekimoğlu, Mehmet Merdan (2009), Anayasa Hukukunda Karşılaştırmalı “Demokratik Hükümet Sistemleri” ve Türkiye, (Ankara: Detay Yayınları). </w:t>
      </w:r>
    </w:p>
    <w:p w14:paraId="70D2E694"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Heywood, Andrew (2007), Siyaset, (Ankara: Adres Yayınları), (Çev. Bekir Berat Özipek vd.). </w:t>
      </w:r>
    </w:p>
    <w:p w14:paraId="65E4C1BC"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Horowitz, Donald L. (1995), “Demokratik Sistemleri Karşılaştırmak”, Demokrasinin Küresel Yükselişi, (der. Larry Diamond ve Marc F. Plattner), (Ankara: Yetkin Yayınları) (çev. Levent Köker) </w:t>
      </w:r>
    </w:p>
    <w:p w14:paraId="13E940CF"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Kuzu, Burhan (2011), Her Yönü İle Başkanlık Sistemi, (İstanbul: Babıali Kültür Yayıncılık).</w:t>
      </w:r>
    </w:p>
    <w:p w14:paraId="7668142C"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Gönenç, Levent (2011), Türkiye’de Hükümet Sistemi Tartışmalarına Kısa Bir Bakış ve Mevcut Hükümet Sisteminin Niteliği, https://tepav.s3.eu-west-1.amazonaws.com/upload/files/1303138962-5.Turkiyede_Hukumet_Sistemi_Tartismalarina_Kisa_Bir_Bakis_ve_Mevcut_Hukumet_Sisteminin_Niteligi.pdf.</w:t>
      </w:r>
    </w:p>
    <w:p w14:paraId="11DAC70F"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Gönenç, Levent (2019), Hükümet Sistemi Tartışmaları – 3, https://tepav.s3.eu-west-1.amazonaws.com/upload/mce/2019/notlar/hukumet_sistemi_tartismalari3.pdf. </w:t>
      </w:r>
    </w:p>
    <w:p w14:paraId="111353A8"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Gönenç, Levent, “Hükümet Sistemi Tartışmalarında “Başkanlı Parlamenter Sistem” Seçeneği”, http://www. yasayananayasa.ankara.edu.tr/belgeler/makaleler/baskanli_parlamenter_sistem pdf. </w:t>
      </w:r>
    </w:p>
    <w:p w14:paraId="2D7D1944" w14:textId="1FC03C15"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Gözler, Kemal (2001), Devlet Başkanları: Bir Karşılaştırmalı Anayasa Hukuku İncelemesi, (Bursa; Ekin Kitabevi Yayınları), http://www.anayasa.gen. tr/devletbaskanlari-2-s-1-117.pdf</w:t>
      </w:r>
    </w:p>
    <w:p w14:paraId="333F1940"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Gözler, Kemal (2025), Anayasa Hukuku Dersleri, (Bursa: Ekin Yayınevi).</w:t>
      </w:r>
    </w:p>
    <w:p w14:paraId="74CF7631" w14:textId="2E3A4A07" w:rsidR="00E95EF4" w:rsidRPr="00706274" w:rsidRDefault="00E95EF4" w:rsidP="00E47FBB">
      <w:pPr>
        <w:jc w:val="both"/>
        <w:rPr>
          <w:rFonts w:ascii="Times New Roman" w:hAnsi="Times New Roman" w:cs="Times New Roman"/>
          <w:sz w:val="24"/>
          <w:szCs w:val="24"/>
        </w:rPr>
      </w:pPr>
      <w:r w:rsidRPr="00706274">
        <w:rPr>
          <w:rFonts w:ascii="Times New Roman" w:hAnsi="Times New Roman" w:cs="Times New Roman"/>
          <w:sz w:val="24"/>
          <w:szCs w:val="24"/>
        </w:rPr>
        <w:t>Kaboğlu, İbrahim (2023), Anayasa Hukuku Dersleri, İstanbul (Legal Yayınevi).</w:t>
      </w:r>
    </w:p>
    <w:p w14:paraId="16B87409" w14:textId="4E8C2871"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lastRenderedPageBreak/>
        <w:t xml:space="preserve">Kılıç, Abbas (2016), “Siyasi Sorumluluk Kurumunun Hükümet Sistemleri Açısından Değerlendirilmesi”, Uyuşmazlık Mahkememsi Dergisi, Sayı: 8, </w:t>
      </w:r>
      <w:r w:rsidR="00110FD9" w:rsidRPr="00706274">
        <w:rPr>
          <w:rFonts w:ascii="Times New Roman" w:hAnsi="Times New Roman" w:cs="Times New Roman"/>
          <w:sz w:val="24"/>
          <w:szCs w:val="24"/>
        </w:rPr>
        <w:t>https://dergipark.org.tr/tr/pub/mdergi/article/288139</w:t>
      </w:r>
      <w:r w:rsidRPr="00706274">
        <w:rPr>
          <w:rFonts w:ascii="Times New Roman" w:hAnsi="Times New Roman" w:cs="Times New Roman"/>
          <w:sz w:val="24"/>
          <w:szCs w:val="24"/>
        </w:rPr>
        <w:t xml:space="preserve">. </w:t>
      </w:r>
    </w:p>
    <w:p w14:paraId="1FE51406" w14:textId="1128B4A8" w:rsidR="00110FD9" w:rsidRPr="00706274" w:rsidRDefault="00110FD9"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Kılıç, Abbas (2010), </w:t>
      </w:r>
      <w:r w:rsidRPr="00706274">
        <w:rPr>
          <w:rFonts w:ascii="Times New Roman" w:hAnsi="Times New Roman" w:cs="Times New Roman"/>
          <w:sz w:val="24"/>
          <w:szCs w:val="24"/>
        </w:rPr>
        <w:t>Parlamenter Rejimlerde ve Türkiyede Bakanların Bireysel Siyasi Sorumluluğu</w:t>
      </w:r>
      <w:r w:rsidRPr="00706274">
        <w:rPr>
          <w:rFonts w:ascii="Times New Roman" w:hAnsi="Times New Roman" w:cs="Times New Roman"/>
          <w:sz w:val="24"/>
          <w:szCs w:val="24"/>
        </w:rPr>
        <w:t xml:space="preserve">, Yayımlanmamış Yüksek Lisans Tezi, Ankara. </w:t>
      </w:r>
      <w:r w:rsidR="00FB29CE" w:rsidRPr="00706274">
        <w:rPr>
          <w:rFonts w:ascii="Times New Roman" w:hAnsi="Times New Roman" w:cs="Times New Roman"/>
          <w:sz w:val="24"/>
          <w:szCs w:val="24"/>
        </w:rPr>
        <w:t>(YÖK Tez).</w:t>
      </w:r>
    </w:p>
    <w:p w14:paraId="3D483132"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Kükner, Bilgen “Hükümet Sistemi Tartışmalarında “Başkanlı Parlamenter Sistem” Seçeneği ve Türkiye Açısından Uygulanabilirliği, Ankara Barosu Dergisi, 2012/2. </w:t>
      </w:r>
    </w:p>
    <w:p w14:paraId="15942049"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Lijphart, Arend (1999), Patterns of Democracy: Government Forms and Performance in Thirty Six Countries, (New Haven: Yale UniversityPress). </w:t>
      </w:r>
    </w:p>
    <w:p w14:paraId="6EA7512E"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Linz, Juan J. (1995), “Başkanlık Sisteminin Tehlikeleri”, Demokrasinin Küresel Yükselişi, (Der. Larry Diamond ve Marc F. Plattner), (Ankara: Yetkin Yayınları) (çev. Ergun Özbudun)</w:t>
      </w:r>
    </w:p>
    <w:p w14:paraId="23E2488D"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Lipset, Seymour Martin (1995), “Siyasal Kültürün Merkeziliği”, Demokrasinin Küresel Yükselişi, (Der. LarryDiamond ve Marc F. Plattner), (Ankara: Yetkin Yayınları) (çev. Levent Köker).</w:t>
      </w:r>
    </w:p>
    <w:p w14:paraId="3B05FFFF"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Lipson, Leslie (1984), Demokratik Uygarlık, (Ankara: Türkiye İş Bankası Kültür Yayınları) (Çev. Haldun Gülalp ve Türker Alkan).</w:t>
      </w:r>
    </w:p>
    <w:p w14:paraId="703AAB02"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Onar, Erdal (2001), “Türkiye’nin Başkanlık veya Yarı-Başkanlık Sitemine Geçmesi Düşünülmeli midir?”, Uluslararası Anayasa Hukuku Kurultayı, 9-13 Ocak 2001, Ankara, (Ankara: Türkiye Barolara Birliği Yayını) Yayın No: 12.</w:t>
      </w:r>
    </w:p>
    <w:p w14:paraId="15BF4F9C"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Özsoy, Şule (2010), Başkanlı Parlamenter Sistem, (İstanbul: Oniki Levha Yayınları).</w:t>
      </w:r>
    </w:p>
    <w:p w14:paraId="675DCC17"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Roberts, J.M. (2010), Avrupa Tarihi, (İstanbul: İnkılap Yayınları), (Çev. Fethi Aytuna). </w:t>
      </w:r>
    </w:p>
    <w:p w14:paraId="146B85F2"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Sartori, Giovanni (1997), Karşılaştırmalı Anayasa Mühendisliği: Yapıcılar, Özendiriciler ve Sonuçlar Üzerine Bir İnceleme, (Ankara: Yetkin Yayınları) (çev. Ergun Özbudun). </w:t>
      </w:r>
    </w:p>
    <w:p w14:paraId="7BFE447D"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Soysal, Mümtaz (2011), Anayasaya Giriş, (Ankara: İmge Kitabevi). </w:t>
      </w:r>
    </w:p>
    <w:p w14:paraId="64967CB9"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Shugart, S. Matthew; Carey, John M, (1992) Presidents and Assemblies: Constitutional Design and Electoral Dynamics, (Cambridge: Cambridge University Press).</w:t>
      </w:r>
    </w:p>
    <w:p w14:paraId="7C3BB539"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Tanör, Bülent; Yüzbaşıoğlu, Necmi (2002), 1982 Anayasasına Göre Türk Anayasa Hukuku, (İstanbul: YKY). </w:t>
      </w:r>
    </w:p>
    <w:p w14:paraId="19A43AC1"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Teziç, Erdoğan (2017), Anayasa Hukuku, (İstanbul: Beta Yayınları).  </w:t>
      </w:r>
    </w:p>
    <w:p w14:paraId="4C6EB915"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Tunaya, Tarık Zafer (1982), Siyasal Kurumlar ve Anayasa Hukuku, (İstanbul: İstanbul Üni. Yayınları) </w:t>
      </w:r>
    </w:p>
    <w:p w14:paraId="4EBF3298"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Turhan, Mehmet (1993) Hükûmet Sistemleri, (Ankara: Gündoğan Yayınları). </w:t>
      </w:r>
    </w:p>
    <w:p w14:paraId="1804D480"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Uluşahin, Nur (1999), Anayasal Bir Tercih Olarak Başkanlık Sistemi, (Ankara: Yetkin Yayınevi).</w:t>
      </w:r>
    </w:p>
    <w:p w14:paraId="0C58FFD4"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 xml:space="preserve">Uluşahin, Nur (2003), “Demokratik Siyasal Rejimlerin Sınıflandırılmasında Farklı Bir Yaklaşım: “Yarı-Başkanlıktan İki Başlı Yürütme Yapılanmasına”, AÜHFD, C. 52, S. 2. </w:t>
      </w:r>
    </w:p>
    <w:p w14:paraId="4D5B2CE0"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lastRenderedPageBreak/>
        <w:t>Uluşahin, Nur (2007), Saf Hükümet Sistemleri Karşısında İki Başlı Yürütme Yapılanması, (Ankara: Yetkin Yayınları).</w:t>
      </w:r>
    </w:p>
    <w:p w14:paraId="3DD56471" w14:textId="77777777" w:rsidR="00E47FBB" w:rsidRPr="00706274" w:rsidRDefault="00E47FBB" w:rsidP="00E47FBB">
      <w:pPr>
        <w:jc w:val="both"/>
        <w:rPr>
          <w:rFonts w:ascii="Times New Roman" w:hAnsi="Times New Roman" w:cs="Times New Roman"/>
          <w:sz w:val="24"/>
          <w:szCs w:val="24"/>
        </w:rPr>
      </w:pPr>
      <w:r w:rsidRPr="00706274">
        <w:rPr>
          <w:rFonts w:ascii="Times New Roman" w:hAnsi="Times New Roman" w:cs="Times New Roman"/>
          <w:sz w:val="24"/>
          <w:szCs w:val="24"/>
        </w:rPr>
        <w:t>Yazıcı, Serap (2011), Başkanlık ve Yarı-Başkanlık Sistemleri: Türkiye İçin Bir Değerlendirme, 2. Baskı, (İstanbul: İstanbul Bilgi Üniversitesi Yayınları).</w:t>
      </w:r>
    </w:p>
    <w:p w14:paraId="4278BA4C" w14:textId="77777777" w:rsidR="009D776E" w:rsidRPr="00706274" w:rsidRDefault="009D776E" w:rsidP="009D776E">
      <w:pPr>
        <w:pStyle w:val="ListeParagraf"/>
        <w:ind w:left="851"/>
        <w:jc w:val="both"/>
        <w:rPr>
          <w:rFonts w:ascii="Times New Roman" w:hAnsi="Times New Roman" w:cs="Times New Roman"/>
          <w:b/>
          <w:bCs/>
          <w:sz w:val="24"/>
          <w:szCs w:val="24"/>
        </w:rPr>
      </w:pPr>
    </w:p>
    <w:p w14:paraId="6E47D835" w14:textId="2F33C9F3" w:rsidR="009D776E" w:rsidRPr="00706274" w:rsidRDefault="00916BB6" w:rsidP="00916BB6">
      <w:pPr>
        <w:pStyle w:val="ListeParagraf"/>
        <w:numPr>
          <w:ilvl w:val="2"/>
          <w:numId w:val="2"/>
        </w:numPr>
        <w:ind w:left="1134" w:hanging="425"/>
        <w:jc w:val="both"/>
        <w:rPr>
          <w:rFonts w:ascii="Times New Roman" w:hAnsi="Times New Roman" w:cs="Times New Roman"/>
          <w:b/>
          <w:bCs/>
          <w:sz w:val="24"/>
          <w:szCs w:val="24"/>
        </w:rPr>
      </w:pPr>
      <w:r w:rsidRPr="00706274">
        <w:rPr>
          <w:rFonts w:ascii="Times New Roman" w:hAnsi="Times New Roman" w:cs="Times New Roman"/>
          <w:b/>
          <w:bCs/>
          <w:sz w:val="24"/>
          <w:szCs w:val="24"/>
        </w:rPr>
        <w:t>Seçim Sistemleri</w:t>
      </w:r>
    </w:p>
    <w:p w14:paraId="509F54D4" w14:textId="251D278C" w:rsidR="00C50E83" w:rsidRPr="00706274" w:rsidRDefault="00C50E83" w:rsidP="00916BB6">
      <w:pPr>
        <w:jc w:val="both"/>
        <w:rPr>
          <w:rFonts w:ascii="Times New Roman" w:hAnsi="Times New Roman" w:cs="Times New Roman"/>
          <w:sz w:val="24"/>
          <w:szCs w:val="24"/>
        </w:rPr>
      </w:pPr>
      <w:r w:rsidRPr="00706274">
        <w:rPr>
          <w:rFonts w:ascii="Times New Roman" w:hAnsi="Times New Roman" w:cs="Times New Roman"/>
          <w:sz w:val="24"/>
          <w:szCs w:val="24"/>
        </w:rPr>
        <w:t>Akyıldız, Ali “</w:t>
      </w:r>
      <w:r w:rsidRPr="00706274">
        <w:rPr>
          <w:rFonts w:ascii="Times New Roman" w:hAnsi="Times New Roman" w:cs="Times New Roman"/>
          <w:sz w:val="24"/>
          <w:szCs w:val="24"/>
        </w:rPr>
        <w:t>Demokrasinin Sayılarla Sınavı: Seçim Sistemleri</w:t>
      </w:r>
      <w:r w:rsidRPr="00706274">
        <w:rPr>
          <w:rFonts w:ascii="Times New Roman" w:hAnsi="Times New Roman" w:cs="Times New Roman"/>
          <w:sz w:val="24"/>
          <w:szCs w:val="24"/>
        </w:rPr>
        <w:t xml:space="preserve">”, Uyuşmazlık Mahkememsi Dergisi, Sayı: 7, Yıl: 2016, ss. 127-148. </w:t>
      </w:r>
    </w:p>
    <w:p w14:paraId="5DB86BEB" w14:textId="5B6F1C58"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Armağan</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Servet</w:t>
      </w:r>
      <w:r w:rsidRPr="00706274">
        <w:rPr>
          <w:rFonts w:ascii="Times New Roman" w:hAnsi="Times New Roman" w:cs="Times New Roman"/>
          <w:sz w:val="24"/>
          <w:szCs w:val="24"/>
        </w:rPr>
        <w:t xml:space="preserve"> (</w:t>
      </w:r>
      <w:r w:rsidRPr="00706274">
        <w:rPr>
          <w:rFonts w:ascii="Times New Roman" w:hAnsi="Times New Roman" w:cs="Times New Roman"/>
          <w:sz w:val="24"/>
          <w:szCs w:val="24"/>
        </w:rPr>
        <w:t>1979</w:t>
      </w:r>
      <w:r w:rsidRPr="00706274">
        <w:rPr>
          <w:rFonts w:ascii="Times New Roman" w:hAnsi="Times New Roman" w:cs="Times New Roman"/>
          <w:sz w:val="24"/>
          <w:szCs w:val="24"/>
        </w:rPr>
        <w:t>)</w:t>
      </w:r>
      <w:r w:rsidRPr="00706274">
        <w:rPr>
          <w:rFonts w:ascii="Times New Roman" w:hAnsi="Times New Roman" w:cs="Times New Roman"/>
          <w:sz w:val="24"/>
          <w:szCs w:val="24"/>
        </w:rPr>
        <w:t>, Türk Esas Teşkilât Hukuku, İstanbul</w:t>
      </w:r>
      <w:r w:rsidRPr="00706274">
        <w:rPr>
          <w:rFonts w:ascii="Times New Roman" w:hAnsi="Times New Roman" w:cs="Times New Roman"/>
          <w:sz w:val="24"/>
          <w:szCs w:val="24"/>
        </w:rPr>
        <w:t>, (</w:t>
      </w:r>
      <w:r w:rsidRPr="00706274">
        <w:rPr>
          <w:rFonts w:ascii="Times New Roman" w:hAnsi="Times New Roman" w:cs="Times New Roman"/>
          <w:sz w:val="24"/>
          <w:szCs w:val="24"/>
        </w:rPr>
        <w:t>İÜHF Yayınları</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w:t>
      </w:r>
    </w:p>
    <w:p w14:paraId="6317EAB7" w14:textId="26CEE8C4"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Bakır</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Sonnur/Küçükoğlu</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Semra/Pehlivan</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Sevgi (Haz.)</w:t>
      </w:r>
      <w:r w:rsidRPr="00706274">
        <w:rPr>
          <w:rFonts w:ascii="Times New Roman" w:hAnsi="Times New Roman" w:cs="Times New Roman"/>
          <w:sz w:val="24"/>
          <w:szCs w:val="24"/>
        </w:rPr>
        <w:t xml:space="preserve"> (1982)</w:t>
      </w:r>
      <w:r w:rsidRPr="00706274">
        <w:rPr>
          <w:rFonts w:ascii="Times New Roman" w:hAnsi="Times New Roman" w:cs="Times New Roman"/>
          <w:sz w:val="24"/>
          <w:szCs w:val="24"/>
        </w:rPr>
        <w:t xml:space="preserve">, Seçim, Seçim Sistemleri </w:t>
      </w:r>
      <w:r w:rsidRPr="00706274">
        <w:rPr>
          <w:rFonts w:ascii="Times New Roman" w:hAnsi="Times New Roman" w:cs="Times New Roman"/>
          <w:sz w:val="24"/>
          <w:szCs w:val="24"/>
        </w:rPr>
        <w:t>v</w:t>
      </w:r>
      <w:r w:rsidRPr="00706274">
        <w:rPr>
          <w:rFonts w:ascii="Times New Roman" w:hAnsi="Times New Roman" w:cs="Times New Roman"/>
          <w:sz w:val="24"/>
          <w:szCs w:val="24"/>
        </w:rPr>
        <w:t>e Türkiye’deki Uygulamaları, Ankara</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(TBMM Kütüphane Ve Dokümantasyon Müdürlüğü Yayınları: 5).</w:t>
      </w:r>
    </w:p>
    <w:p w14:paraId="5D5B5BDE" w14:textId="457F919B"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 xml:space="preserve"> Buran</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Hasan</w:t>
      </w:r>
      <w:r w:rsidRPr="00706274">
        <w:rPr>
          <w:rFonts w:ascii="Times New Roman" w:hAnsi="Times New Roman" w:cs="Times New Roman"/>
          <w:sz w:val="24"/>
          <w:szCs w:val="24"/>
        </w:rPr>
        <w:t xml:space="preserve"> (2005)</w:t>
      </w:r>
      <w:r w:rsidRPr="00706274">
        <w:rPr>
          <w:rFonts w:ascii="Times New Roman" w:hAnsi="Times New Roman" w:cs="Times New Roman"/>
          <w:sz w:val="24"/>
          <w:szCs w:val="24"/>
        </w:rPr>
        <w:t xml:space="preserve">, Seçim Sistemleri </w:t>
      </w:r>
      <w:r w:rsidRPr="00706274">
        <w:rPr>
          <w:rFonts w:ascii="Times New Roman" w:hAnsi="Times New Roman" w:cs="Times New Roman"/>
          <w:sz w:val="24"/>
          <w:szCs w:val="24"/>
        </w:rPr>
        <w:t>v</w:t>
      </w:r>
      <w:r w:rsidRPr="00706274">
        <w:rPr>
          <w:rFonts w:ascii="Times New Roman" w:hAnsi="Times New Roman" w:cs="Times New Roman"/>
          <w:sz w:val="24"/>
          <w:szCs w:val="24"/>
        </w:rPr>
        <w:t xml:space="preserve">e Türkiye İçin Yeni Bir Seçim Sistemi Önerisi, Ankara (Siyasal Kitabevi). </w:t>
      </w:r>
    </w:p>
    <w:p w14:paraId="590B1660" w14:textId="1547A662" w:rsidR="003C067A" w:rsidRPr="00706274" w:rsidRDefault="003C067A" w:rsidP="00916BB6">
      <w:pPr>
        <w:jc w:val="both"/>
        <w:rPr>
          <w:rFonts w:ascii="Times New Roman" w:hAnsi="Times New Roman" w:cs="Times New Roman"/>
          <w:sz w:val="24"/>
          <w:szCs w:val="24"/>
        </w:rPr>
      </w:pPr>
      <w:r w:rsidRPr="00706274">
        <w:rPr>
          <w:rFonts w:ascii="Times New Roman" w:hAnsi="Times New Roman" w:cs="Times New Roman"/>
          <w:sz w:val="24"/>
          <w:szCs w:val="24"/>
        </w:rPr>
        <w:t>Caniklioğlu,</w:t>
      </w:r>
      <w:r w:rsidRPr="00706274">
        <w:rPr>
          <w:rFonts w:ascii="Times New Roman" w:hAnsi="Times New Roman" w:cs="Times New Roman"/>
          <w:sz w:val="24"/>
          <w:szCs w:val="24"/>
        </w:rPr>
        <w:t xml:space="preserve"> Meltem, “Seçim Sistemlerinin Siyasi İstikrarın Sağlanmasındaki Rolü”, Anayasa Yargısı Dergisi, Ankara, Cilt:16, 1999, s. 17-44.</w:t>
      </w:r>
    </w:p>
    <w:p w14:paraId="797C22C4" w14:textId="77777777" w:rsidR="00152E32" w:rsidRPr="00706274" w:rsidRDefault="00152E32" w:rsidP="00152E32">
      <w:pPr>
        <w:jc w:val="both"/>
        <w:rPr>
          <w:rFonts w:ascii="Times New Roman" w:hAnsi="Times New Roman" w:cs="Times New Roman"/>
          <w:sz w:val="24"/>
          <w:szCs w:val="24"/>
        </w:rPr>
      </w:pPr>
      <w:r w:rsidRPr="00706274">
        <w:rPr>
          <w:rFonts w:ascii="Times New Roman" w:hAnsi="Times New Roman" w:cs="Times New Roman"/>
          <w:sz w:val="24"/>
          <w:szCs w:val="24"/>
        </w:rPr>
        <w:t>Çağlar, Bakır (1989), Anayasa Bilimi, (İstanbul: BFS Yayınları).</w:t>
      </w:r>
    </w:p>
    <w:p w14:paraId="0F71F764" w14:textId="4DA627F0" w:rsidR="001F2AF3" w:rsidRPr="00706274" w:rsidRDefault="001F2AF3" w:rsidP="00916BB6">
      <w:pPr>
        <w:jc w:val="both"/>
        <w:rPr>
          <w:rFonts w:ascii="Times New Roman" w:hAnsi="Times New Roman" w:cs="Times New Roman"/>
          <w:sz w:val="24"/>
          <w:szCs w:val="24"/>
        </w:rPr>
      </w:pPr>
      <w:r w:rsidRPr="00706274">
        <w:rPr>
          <w:rFonts w:ascii="Times New Roman" w:hAnsi="Times New Roman" w:cs="Times New Roman"/>
          <w:sz w:val="24"/>
          <w:szCs w:val="24"/>
        </w:rPr>
        <w:t>Ç</w:t>
      </w:r>
      <w:r w:rsidRPr="00706274">
        <w:rPr>
          <w:rFonts w:ascii="Times New Roman" w:hAnsi="Times New Roman" w:cs="Times New Roman"/>
          <w:sz w:val="24"/>
          <w:szCs w:val="24"/>
        </w:rPr>
        <w:t>am,</w:t>
      </w:r>
      <w:r w:rsidRPr="00706274">
        <w:rPr>
          <w:rFonts w:ascii="Times New Roman" w:hAnsi="Times New Roman" w:cs="Times New Roman"/>
          <w:sz w:val="24"/>
          <w:szCs w:val="24"/>
        </w:rPr>
        <w:t xml:space="preserve"> Esat, “Parti Sistemleri ve Seçim Tekniği”, İktisat Fakültesi Mecmuası, C.27, S.3-4(1968), s.209-223</w:t>
      </w:r>
    </w:p>
    <w:p w14:paraId="26E181D2" w14:textId="0F8D9B4D" w:rsidR="001F2AF3" w:rsidRPr="00706274" w:rsidRDefault="001F2AF3" w:rsidP="00916BB6">
      <w:pPr>
        <w:jc w:val="both"/>
        <w:rPr>
          <w:rFonts w:ascii="Times New Roman" w:hAnsi="Times New Roman" w:cs="Times New Roman"/>
          <w:sz w:val="24"/>
          <w:szCs w:val="24"/>
        </w:rPr>
      </w:pPr>
      <w:r w:rsidRPr="00706274">
        <w:rPr>
          <w:rFonts w:ascii="Times New Roman" w:hAnsi="Times New Roman" w:cs="Times New Roman"/>
          <w:sz w:val="24"/>
          <w:szCs w:val="24"/>
        </w:rPr>
        <w:t>D</w:t>
      </w:r>
      <w:r w:rsidRPr="00706274">
        <w:rPr>
          <w:rFonts w:ascii="Times New Roman" w:hAnsi="Times New Roman" w:cs="Times New Roman"/>
          <w:sz w:val="24"/>
          <w:szCs w:val="24"/>
        </w:rPr>
        <w:t>uverger,</w:t>
      </w:r>
      <w:r w:rsidRPr="00706274">
        <w:rPr>
          <w:rFonts w:ascii="Times New Roman" w:hAnsi="Times New Roman" w:cs="Times New Roman"/>
          <w:sz w:val="24"/>
          <w:szCs w:val="24"/>
        </w:rPr>
        <w:t xml:space="preserve"> Maurice</w:t>
      </w:r>
      <w:r w:rsidRPr="00706274">
        <w:rPr>
          <w:rFonts w:ascii="Times New Roman" w:hAnsi="Times New Roman" w:cs="Times New Roman"/>
          <w:sz w:val="24"/>
          <w:szCs w:val="24"/>
        </w:rPr>
        <w:t xml:space="preserve"> (1974)</w:t>
      </w:r>
      <w:r w:rsidRPr="00706274">
        <w:rPr>
          <w:rFonts w:ascii="Times New Roman" w:hAnsi="Times New Roman" w:cs="Times New Roman"/>
          <w:sz w:val="24"/>
          <w:szCs w:val="24"/>
        </w:rPr>
        <w:t>, (Çev. ÖZBUDUN Ergun), Siyasi Partiler, Bilgi Yayınevi, Ankara.</w:t>
      </w:r>
    </w:p>
    <w:p w14:paraId="1B086EA2" w14:textId="3646B899" w:rsidR="001F2AF3" w:rsidRPr="00706274" w:rsidRDefault="001F2AF3" w:rsidP="00916BB6">
      <w:pPr>
        <w:jc w:val="both"/>
        <w:rPr>
          <w:rFonts w:ascii="Times New Roman" w:hAnsi="Times New Roman" w:cs="Times New Roman"/>
          <w:sz w:val="24"/>
          <w:szCs w:val="24"/>
        </w:rPr>
      </w:pPr>
      <w:r w:rsidRPr="00706274">
        <w:rPr>
          <w:rFonts w:ascii="Times New Roman" w:hAnsi="Times New Roman" w:cs="Times New Roman"/>
          <w:sz w:val="24"/>
          <w:szCs w:val="24"/>
        </w:rPr>
        <w:t>G</w:t>
      </w:r>
      <w:r w:rsidRPr="00706274">
        <w:rPr>
          <w:rFonts w:ascii="Times New Roman" w:hAnsi="Times New Roman" w:cs="Times New Roman"/>
          <w:sz w:val="24"/>
          <w:szCs w:val="24"/>
        </w:rPr>
        <w:t>özler,</w:t>
      </w:r>
      <w:r w:rsidRPr="00706274">
        <w:rPr>
          <w:rFonts w:ascii="Times New Roman" w:hAnsi="Times New Roman" w:cs="Times New Roman"/>
          <w:sz w:val="24"/>
          <w:szCs w:val="24"/>
        </w:rPr>
        <w:t xml:space="preserve"> Kemal, Anayasa Hukuku</w:t>
      </w:r>
      <w:r w:rsidRPr="00706274">
        <w:rPr>
          <w:rFonts w:ascii="Times New Roman" w:hAnsi="Times New Roman" w:cs="Times New Roman"/>
          <w:sz w:val="24"/>
          <w:szCs w:val="24"/>
        </w:rPr>
        <w:t>nun Genel Esasları, 2025 (Ekin Yayınevi)</w:t>
      </w:r>
    </w:p>
    <w:p w14:paraId="6F6C2093" w14:textId="01043F99"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Günal</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Erdoğan</w:t>
      </w:r>
      <w:r w:rsidRPr="00706274">
        <w:rPr>
          <w:rFonts w:ascii="Times New Roman" w:hAnsi="Times New Roman" w:cs="Times New Roman"/>
          <w:sz w:val="24"/>
          <w:szCs w:val="24"/>
        </w:rPr>
        <w:t xml:space="preserve"> (2005)</w:t>
      </w:r>
      <w:r w:rsidRPr="00706274">
        <w:rPr>
          <w:rFonts w:ascii="Times New Roman" w:hAnsi="Times New Roman" w:cs="Times New Roman"/>
          <w:sz w:val="24"/>
          <w:szCs w:val="24"/>
        </w:rPr>
        <w:t>, Türkiye’de Seçim Sistemlerinin Siyasal Kurumlar Üzerindeki Etkileri, Ankara</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(Turhan Kitabevi Yayınları) </w:t>
      </w:r>
    </w:p>
    <w:p w14:paraId="00A4AA35" w14:textId="1D99185A"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Gürbüz</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Özer</w:t>
      </w:r>
      <w:r w:rsidRPr="00706274">
        <w:rPr>
          <w:rFonts w:ascii="Times New Roman" w:hAnsi="Times New Roman" w:cs="Times New Roman"/>
          <w:sz w:val="24"/>
          <w:szCs w:val="24"/>
        </w:rPr>
        <w:t xml:space="preserve"> (1997)</w:t>
      </w:r>
      <w:r w:rsidRPr="00706274">
        <w:rPr>
          <w:rFonts w:ascii="Times New Roman" w:hAnsi="Times New Roman" w:cs="Times New Roman"/>
          <w:sz w:val="24"/>
          <w:szCs w:val="24"/>
        </w:rPr>
        <w:t xml:space="preserve">, “Seçim Sistemleri </w:t>
      </w:r>
      <w:r w:rsidRPr="00706274">
        <w:rPr>
          <w:rFonts w:ascii="Times New Roman" w:hAnsi="Times New Roman" w:cs="Times New Roman"/>
          <w:sz w:val="24"/>
          <w:szCs w:val="24"/>
        </w:rPr>
        <w:t>v</w:t>
      </w:r>
      <w:r w:rsidRPr="00706274">
        <w:rPr>
          <w:rFonts w:ascii="Times New Roman" w:hAnsi="Times New Roman" w:cs="Times New Roman"/>
          <w:sz w:val="24"/>
          <w:szCs w:val="24"/>
        </w:rPr>
        <w:t xml:space="preserve">e Parti İçi Demokrasi”, Ankara (Türk Parlamenterler Birliği Konferansları Yayın No. 3). </w:t>
      </w:r>
    </w:p>
    <w:p w14:paraId="06124A16" w14:textId="06B0E5F8"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Hale</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William, The Role Of The Electoral System İn Turkish Politics”, International Journal Of Middle East Studies, Vol. 11, May 1980, No. 3, P. 401-417. </w:t>
      </w:r>
    </w:p>
    <w:p w14:paraId="1633FD89" w14:textId="7E8C1827"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İba</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Şeref</w:t>
      </w:r>
      <w:r w:rsidRPr="00706274">
        <w:rPr>
          <w:rFonts w:ascii="Times New Roman" w:hAnsi="Times New Roman" w:cs="Times New Roman"/>
          <w:sz w:val="24"/>
          <w:szCs w:val="24"/>
        </w:rPr>
        <w:t xml:space="preserve"> (2006)</w:t>
      </w:r>
      <w:r w:rsidRPr="00706274">
        <w:rPr>
          <w:rFonts w:ascii="Times New Roman" w:hAnsi="Times New Roman" w:cs="Times New Roman"/>
          <w:sz w:val="24"/>
          <w:szCs w:val="24"/>
        </w:rPr>
        <w:t xml:space="preserve">, Anayasa </w:t>
      </w:r>
      <w:r w:rsidRPr="00706274">
        <w:rPr>
          <w:rFonts w:ascii="Times New Roman" w:hAnsi="Times New Roman" w:cs="Times New Roman"/>
          <w:sz w:val="24"/>
          <w:szCs w:val="24"/>
        </w:rPr>
        <w:t>v</w:t>
      </w:r>
      <w:r w:rsidRPr="00706274">
        <w:rPr>
          <w:rFonts w:ascii="Times New Roman" w:hAnsi="Times New Roman" w:cs="Times New Roman"/>
          <w:sz w:val="24"/>
          <w:szCs w:val="24"/>
        </w:rPr>
        <w:t xml:space="preserve">e Siyasal Kurumlar (100 Soruda), Ankara (Turhan Kitabevi Yayınları). </w:t>
      </w:r>
    </w:p>
    <w:p w14:paraId="4E768B9D" w14:textId="70A13AB8" w:rsidR="00590827" w:rsidRPr="00706274" w:rsidRDefault="00590827" w:rsidP="00916BB6">
      <w:pPr>
        <w:jc w:val="both"/>
        <w:rPr>
          <w:rFonts w:ascii="Times New Roman" w:hAnsi="Times New Roman" w:cs="Times New Roman"/>
          <w:sz w:val="24"/>
          <w:szCs w:val="24"/>
        </w:rPr>
      </w:pPr>
      <w:r w:rsidRPr="00706274">
        <w:rPr>
          <w:rFonts w:ascii="Times New Roman" w:hAnsi="Times New Roman" w:cs="Times New Roman"/>
          <w:sz w:val="24"/>
          <w:szCs w:val="24"/>
        </w:rPr>
        <w:t>İba, Şeref (2025), Siyasi Partiler ve Seçim Hukuku, Ankara (Seçkin Yayıncılık)</w:t>
      </w:r>
    </w:p>
    <w:p w14:paraId="6CD49430" w14:textId="31F26D70"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İba</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Şeref</w:t>
      </w:r>
      <w:r w:rsidRPr="00706274">
        <w:rPr>
          <w:rFonts w:ascii="Times New Roman" w:hAnsi="Times New Roman" w:cs="Times New Roman"/>
          <w:sz w:val="24"/>
          <w:szCs w:val="24"/>
        </w:rPr>
        <w:t xml:space="preserve"> (2008)</w:t>
      </w:r>
      <w:r w:rsidRPr="00706274">
        <w:rPr>
          <w:rFonts w:ascii="Times New Roman" w:hAnsi="Times New Roman" w:cs="Times New Roman"/>
          <w:sz w:val="24"/>
          <w:szCs w:val="24"/>
        </w:rPr>
        <w:t xml:space="preserve">, Anayasa Hukuku </w:t>
      </w:r>
      <w:r w:rsidRPr="00706274">
        <w:rPr>
          <w:rFonts w:ascii="Times New Roman" w:hAnsi="Times New Roman" w:cs="Times New Roman"/>
          <w:sz w:val="24"/>
          <w:szCs w:val="24"/>
        </w:rPr>
        <w:t>v</w:t>
      </w:r>
      <w:r w:rsidRPr="00706274">
        <w:rPr>
          <w:rFonts w:ascii="Times New Roman" w:hAnsi="Times New Roman" w:cs="Times New Roman"/>
          <w:sz w:val="24"/>
          <w:szCs w:val="24"/>
        </w:rPr>
        <w:t>e Siyasal Kurumlar, 2. Bası, Ankara (Turhan Kitabevi Yayınları).</w:t>
      </w:r>
    </w:p>
    <w:p w14:paraId="68FEF78D" w14:textId="77777777" w:rsidR="00E95EF4" w:rsidRPr="00706274" w:rsidRDefault="00E95EF4" w:rsidP="00E95EF4">
      <w:pPr>
        <w:jc w:val="both"/>
        <w:rPr>
          <w:rFonts w:ascii="Times New Roman" w:hAnsi="Times New Roman" w:cs="Times New Roman"/>
          <w:sz w:val="24"/>
          <w:szCs w:val="24"/>
        </w:rPr>
      </w:pPr>
      <w:r w:rsidRPr="00706274">
        <w:rPr>
          <w:rFonts w:ascii="Times New Roman" w:hAnsi="Times New Roman" w:cs="Times New Roman"/>
          <w:sz w:val="24"/>
          <w:szCs w:val="24"/>
        </w:rPr>
        <w:t>Kaboğlu, İbrahim (2023), Anayasa Hukuku Dersleri, İstanbul (Legal Yayınevi).</w:t>
      </w:r>
    </w:p>
    <w:p w14:paraId="74AE9164" w14:textId="7D20A35D" w:rsidR="001F2AF3" w:rsidRPr="00706274" w:rsidRDefault="001F2AF3" w:rsidP="00916BB6">
      <w:pPr>
        <w:jc w:val="both"/>
        <w:rPr>
          <w:rFonts w:ascii="Times New Roman" w:hAnsi="Times New Roman" w:cs="Times New Roman"/>
          <w:sz w:val="24"/>
          <w:szCs w:val="24"/>
        </w:rPr>
      </w:pPr>
      <w:r w:rsidRPr="00706274">
        <w:rPr>
          <w:rFonts w:ascii="Times New Roman" w:hAnsi="Times New Roman" w:cs="Times New Roman"/>
          <w:sz w:val="24"/>
          <w:szCs w:val="24"/>
        </w:rPr>
        <w:t>Ö</w:t>
      </w:r>
      <w:r w:rsidRPr="00706274">
        <w:rPr>
          <w:rFonts w:ascii="Times New Roman" w:hAnsi="Times New Roman" w:cs="Times New Roman"/>
          <w:sz w:val="24"/>
          <w:szCs w:val="24"/>
        </w:rPr>
        <w:t>zbudun,</w:t>
      </w:r>
      <w:r w:rsidRPr="00706274">
        <w:rPr>
          <w:rFonts w:ascii="Times New Roman" w:hAnsi="Times New Roman" w:cs="Times New Roman"/>
          <w:sz w:val="24"/>
          <w:szCs w:val="24"/>
        </w:rPr>
        <w:t xml:space="preserve"> Ergun</w:t>
      </w:r>
      <w:r w:rsidRPr="00706274">
        <w:rPr>
          <w:rFonts w:ascii="Times New Roman" w:hAnsi="Times New Roman" w:cs="Times New Roman"/>
          <w:sz w:val="24"/>
          <w:szCs w:val="24"/>
        </w:rPr>
        <w:t xml:space="preserve"> (2011)</w:t>
      </w:r>
      <w:r w:rsidRPr="00706274">
        <w:rPr>
          <w:rFonts w:ascii="Times New Roman" w:hAnsi="Times New Roman" w:cs="Times New Roman"/>
          <w:sz w:val="24"/>
          <w:szCs w:val="24"/>
        </w:rPr>
        <w:t>, Türkiye’de Parti ve Seçim Sistemi, İstanbul Bilgi Üniversitesi Yayınları, İstanbul.</w:t>
      </w:r>
    </w:p>
    <w:p w14:paraId="5A04AC84" w14:textId="7E378D08" w:rsidR="00B66301" w:rsidRPr="00706274" w:rsidRDefault="00B66301" w:rsidP="00916BB6">
      <w:pPr>
        <w:jc w:val="both"/>
        <w:rPr>
          <w:rFonts w:ascii="Times New Roman" w:hAnsi="Times New Roman" w:cs="Times New Roman"/>
          <w:sz w:val="24"/>
          <w:szCs w:val="24"/>
        </w:rPr>
      </w:pPr>
      <w:r w:rsidRPr="00706274">
        <w:rPr>
          <w:rFonts w:ascii="Times New Roman" w:hAnsi="Times New Roman" w:cs="Times New Roman"/>
          <w:sz w:val="24"/>
          <w:szCs w:val="24"/>
        </w:rPr>
        <w:t>Özbudun, Ergun (201</w:t>
      </w:r>
      <w:r w:rsidRPr="00706274">
        <w:rPr>
          <w:rFonts w:ascii="Times New Roman" w:hAnsi="Times New Roman" w:cs="Times New Roman"/>
          <w:sz w:val="24"/>
          <w:szCs w:val="24"/>
        </w:rPr>
        <w:t>7</w:t>
      </w:r>
      <w:r w:rsidRPr="00706274">
        <w:rPr>
          <w:rFonts w:ascii="Times New Roman" w:hAnsi="Times New Roman" w:cs="Times New Roman"/>
          <w:sz w:val="24"/>
          <w:szCs w:val="24"/>
        </w:rPr>
        <w:t>), Türk</w:t>
      </w:r>
      <w:r w:rsidRPr="00706274">
        <w:rPr>
          <w:rFonts w:ascii="Times New Roman" w:hAnsi="Times New Roman" w:cs="Times New Roman"/>
          <w:sz w:val="24"/>
          <w:szCs w:val="24"/>
        </w:rPr>
        <w:t xml:space="preserve"> Anayasa Hukuku, Ankara (Yetkin Yayınları)</w:t>
      </w:r>
    </w:p>
    <w:p w14:paraId="18EC077E" w14:textId="7BC89B8F"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lastRenderedPageBreak/>
        <w:t>Özçelik</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A. Selçuk</w:t>
      </w:r>
      <w:r w:rsidRPr="00706274">
        <w:rPr>
          <w:rFonts w:ascii="Times New Roman" w:hAnsi="Times New Roman" w:cs="Times New Roman"/>
          <w:sz w:val="24"/>
          <w:szCs w:val="24"/>
        </w:rPr>
        <w:t xml:space="preserve"> (</w:t>
      </w:r>
      <w:r w:rsidRPr="00706274">
        <w:rPr>
          <w:rFonts w:ascii="Times New Roman" w:hAnsi="Times New Roman" w:cs="Times New Roman"/>
          <w:sz w:val="24"/>
          <w:szCs w:val="24"/>
        </w:rPr>
        <w:t>1976</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Esas Teşkilât Hukuku Dersleri, C. 2, Türkiye’nin Siyasî Rejimi </w:t>
      </w:r>
      <w:r w:rsidRPr="00706274">
        <w:rPr>
          <w:rFonts w:ascii="Times New Roman" w:hAnsi="Times New Roman" w:cs="Times New Roman"/>
          <w:sz w:val="24"/>
          <w:szCs w:val="24"/>
        </w:rPr>
        <w:t>v</w:t>
      </w:r>
      <w:r w:rsidRPr="00706274">
        <w:rPr>
          <w:rFonts w:ascii="Times New Roman" w:hAnsi="Times New Roman" w:cs="Times New Roman"/>
          <w:sz w:val="24"/>
          <w:szCs w:val="24"/>
        </w:rPr>
        <w:t>e Müesseseleri, 1. Kitap, İstanbul</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w:t>
      </w:r>
    </w:p>
    <w:p w14:paraId="2438D97F" w14:textId="4E610BBA"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Sanal</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Türker</w:t>
      </w:r>
      <w:r w:rsidRPr="00706274">
        <w:rPr>
          <w:rFonts w:ascii="Times New Roman" w:hAnsi="Times New Roman" w:cs="Times New Roman"/>
          <w:sz w:val="24"/>
          <w:szCs w:val="24"/>
        </w:rPr>
        <w:t xml:space="preserve"> (1995)</w:t>
      </w:r>
      <w:r w:rsidRPr="00706274">
        <w:rPr>
          <w:rFonts w:ascii="Times New Roman" w:hAnsi="Times New Roman" w:cs="Times New Roman"/>
          <w:sz w:val="24"/>
          <w:szCs w:val="24"/>
        </w:rPr>
        <w:t xml:space="preserve">, Türkiye’nin Hükümetleri, Ankara 1997. “Seçim Kanunu </w:t>
      </w:r>
      <w:r w:rsidR="00706274">
        <w:rPr>
          <w:rFonts w:ascii="Times New Roman" w:hAnsi="Times New Roman" w:cs="Times New Roman"/>
          <w:sz w:val="24"/>
          <w:szCs w:val="24"/>
        </w:rPr>
        <w:t>v</w:t>
      </w:r>
      <w:r w:rsidRPr="00706274">
        <w:rPr>
          <w:rFonts w:ascii="Times New Roman" w:hAnsi="Times New Roman" w:cs="Times New Roman"/>
          <w:sz w:val="24"/>
          <w:szCs w:val="24"/>
        </w:rPr>
        <w:t xml:space="preserve">e Demokratik İstikrar”, Yankı, 25 Nisan-1 Mayıs 1983, S. 66. Seçim </w:t>
      </w:r>
      <w:r w:rsidR="00706274">
        <w:rPr>
          <w:rFonts w:ascii="Times New Roman" w:hAnsi="Times New Roman" w:cs="Times New Roman"/>
          <w:sz w:val="24"/>
          <w:szCs w:val="24"/>
        </w:rPr>
        <w:t>v</w:t>
      </w:r>
      <w:r w:rsidRPr="00706274">
        <w:rPr>
          <w:rFonts w:ascii="Times New Roman" w:hAnsi="Times New Roman" w:cs="Times New Roman"/>
          <w:sz w:val="24"/>
          <w:szCs w:val="24"/>
        </w:rPr>
        <w:t xml:space="preserve">e Siyasî Partiler Kanunları Değişiklik Ön Tasarısı </w:t>
      </w:r>
      <w:r w:rsidR="00706274">
        <w:rPr>
          <w:rFonts w:ascii="Times New Roman" w:hAnsi="Times New Roman" w:cs="Times New Roman"/>
          <w:sz w:val="24"/>
          <w:szCs w:val="24"/>
        </w:rPr>
        <w:t>v</w:t>
      </w:r>
      <w:r w:rsidRPr="00706274">
        <w:rPr>
          <w:rFonts w:ascii="Times New Roman" w:hAnsi="Times New Roman" w:cs="Times New Roman"/>
          <w:sz w:val="24"/>
          <w:szCs w:val="24"/>
        </w:rPr>
        <w:t>e Gerekçesi, Ankara</w:t>
      </w:r>
      <w:r w:rsidRPr="00706274">
        <w:rPr>
          <w:rFonts w:ascii="Times New Roman" w:hAnsi="Times New Roman" w:cs="Times New Roman"/>
          <w:sz w:val="24"/>
          <w:szCs w:val="24"/>
        </w:rPr>
        <w:t>.</w:t>
      </w:r>
    </w:p>
    <w:p w14:paraId="22C54D95" w14:textId="38B9F1E1"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Soysal</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Mümtaz</w:t>
      </w:r>
      <w:r w:rsidRPr="00706274">
        <w:rPr>
          <w:rFonts w:ascii="Times New Roman" w:hAnsi="Times New Roman" w:cs="Times New Roman"/>
          <w:sz w:val="24"/>
          <w:szCs w:val="24"/>
        </w:rPr>
        <w:t xml:space="preserve"> (1986)</w:t>
      </w:r>
      <w:r w:rsidRPr="00706274">
        <w:rPr>
          <w:rFonts w:ascii="Times New Roman" w:hAnsi="Times New Roman" w:cs="Times New Roman"/>
          <w:sz w:val="24"/>
          <w:szCs w:val="24"/>
        </w:rPr>
        <w:t>, 100 Soruda Anayasanın Anlamı, 6. Bası, İstanbul 1986 (Gerçek Yayınevi</w:t>
      </w:r>
      <w:r w:rsidRPr="00706274">
        <w:rPr>
          <w:rFonts w:ascii="Times New Roman" w:hAnsi="Times New Roman" w:cs="Times New Roman"/>
          <w:sz w:val="24"/>
          <w:szCs w:val="24"/>
        </w:rPr>
        <w:t>)</w:t>
      </w:r>
    </w:p>
    <w:p w14:paraId="31B86048" w14:textId="32913C8F" w:rsidR="001F2AF3" w:rsidRPr="00706274" w:rsidRDefault="001F2AF3" w:rsidP="00916BB6">
      <w:pPr>
        <w:jc w:val="both"/>
        <w:rPr>
          <w:rFonts w:ascii="Times New Roman" w:hAnsi="Times New Roman" w:cs="Times New Roman"/>
          <w:sz w:val="24"/>
          <w:szCs w:val="24"/>
        </w:rPr>
      </w:pPr>
      <w:r w:rsidRPr="00706274">
        <w:rPr>
          <w:rFonts w:ascii="Times New Roman" w:hAnsi="Times New Roman" w:cs="Times New Roman"/>
          <w:sz w:val="24"/>
          <w:szCs w:val="24"/>
        </w:rPr>
        <w:t>T</w:t>
      </w:r>
      <w:r w:rsidRPr="00706274">
        <w:rPr>
          <w:rFonts w:ascii="Times New Roman" w:hAnsi="Times New Roman" w:cs="Times New Roman"/>
          <w:sz w:val="24"/>
          <w:szCs w:val="24"/>
        </w:rPr>
        <w:t>anör,</w:t>
      </w:r>
      <w:r w:rsidRPr="00706274">
        <w:rPr>
          <w:rFonts w:ascii="Times New Roman" w:hAnsi="Times New Roman" w:cs="Times New Roman"/>
          <w:sz w:val="24"/>
          <w:szCs w:val="24"/>
        </w:rPr>
        <w:t xml:space="preserve"> Bülent/Y</w:t>
      </w:r>
      <w:r w:rsidRPr="00706274">
        <w:rPr>
          <w:rFonts w:ascii="Times New Roman" w:hAnsi="Times New Roman" w:cs="Times New Roman"/>
          <w:sz w:val="24"/>
          <w:szCs w:val="24"/>
        </w:rPr>
        <w:t>üzbaşıoğlu,</w:t>
      </w:r>
      <w:r w:rsidRPr="00706274">
        <w:rPr>
          <w:rFonts w:ascii="Times New Roman" w:hAnsi="Times New Roman" w:cs="Times New Roman"/>
          <w:sz w:val="24"/>
          <w:szCs w:val="24"/>
        </w:rPr>
        <w:t xml:space="preserve"> Necmi</w:t>
      </w:r>
      <w:r w:rsidRPr="00706274">
        <w:rPr>
          <w:rFonts w:ascii="Times New Roman" w:hAnsi="Times New Roman" w:cs="Times New Roman"/>
          <w:sz w:val="24"/>
          <w:szCs w:val="24"/>
        </w:rPr>
        <w:t xml:space="preserve"> (2018)</w:t>
      </w:r>
      <w:r w:rsidRPr="00706274">
        <w:rPr>
          <w:rFonts w:ascii="Times New Roman" w:hAnsi="Times New Roman" w:cs="Times New Roman"/>
          <w:sz w:val="24"/>
          <w:szCs w:val="24"/>
        </w:rPr>
        <w:t>, 1982 Anayasasına Göre Türk Anayasa Hukuku, İstanbu</w:t>
      </w:r>
      <w:r w:rsidRPr="00706274">
        <w:rPr>
          <w:rFonts w:ascii="Times New Roman" w:hAnsi="Times New Roman" w:cs="Times New Roman"/>
          <w:sz w:val="24"/>
          <w:szCs w:val="24"/>
        </w:rPr>
        <w:t>l (Beta Yayıncılık)</w:t>
      </w:r>
    </w:p>
    <w:p w14:paraId="167E6B65" w14:textId="1A733CFD"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Teziç</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Erdoğan</w:t>
      </w:r>
      <w:r w:rsidRPr="00706274">
        <w:rPr>
          <w:rFonts w:ascii="Times New Roman" w:hAnsi="Times New Roman" w:cs="Times New Roman"/>
          <w:sz w:val="24"/>
          <w:szCs w:val="24"/>
        </w:rPr>
        <w:t xml:space="preserve"> (1976)</w:t>
      </w:r>
      <w:r w:rsidRPr="00706274">
        <w:rPr>
          <w:rFonts w:ascii="Times New Roman" w:hAnsi="Times New Roman" w:cs="Times New Roman"/>
          <w:sz w:val="24"/>
          <w:szCs w:val="24"/>
        </w:rPr>
        <w:t xml:space="preserve">, Siyasî Partiler (Partilerin Hukukî Rejimi </w:t>
      </w:r>
      <w:r w:rsidR="00BF3F5B" w:rsidRPr="00706274">
        <w:rPr>
          <w:rFonts w:ascii="Times New Roman" w:hAnsi="Times New Roman" w:cs="Times New Roman"/>
          <w:sz w:val="24"/>
          <w:szCs w:val="24"/>
        </w:rPr>
        <w:t>v</w:t>
      </w:r>
      <w:r w:rsidRPr="00706274">
        <w:rPr>
          <w:rFonts w:ascii="Times New Roman" w:hAnsi="Times New Roman" w:cs="Times New Roman"/>
          <w:sz w:val="24"/>
          <w:szCs w:val="24"/>
        </w:rPr>
        <w:t>e Türkiye’de Partiler), İstanbul (Gerçek Yayınevi</w:t>
      </w:r>
      <w:r w:rsidRPr="00706274">
        <w:rPr>
          <w:rFonts w:ascii="Times New Roman" w:hAnsi="Times New Roman" w:cs="Times New Roman"/>
          <w:sz w:val="24"/>
          <w:szCs w:val="24"/>
        </w:rPr>
        <w:t>)</w:t>
      </w:r>
    </w:p>
    <w:p w14:paraId="3F8B31E6" w14:textId="5A3D6979" w:rsidR="001F2AF3" w:rsidRPr="00706274" w:rsidRDefault="001F2AF3" w:rsidP="00916BB6">
      <w:pPr>
        <w:jc w:val="both"/>
        <w:rPr>
          <w:rFonts w:ascii="Times New Roman" w:hAnsi="Times New Roman" w:cs="Times New Roman"/>
          <w:sz w:val="24"/>
          <w:szCs w:val="24"/>
        </w:rPr>
      </w:pPr>
      <w:r w:rsidRPr="00706274">
        <w:rPr>
          <w:rFonts w:ascii="Times New Roman" w:hAnsi="Times New Roman" w:cs="Times New Roman"/>
          <w:sz w:val="24"/>
          <w:szCs w:val="24"/>
        </w:rPr>
        <w:t>T</w:t>
      </w:r>
      <w:r w:rsidRPr="00706274">
        <w:rPr>
          <w:rFonts w:ascii="Times New Roman" w:hAnsi="Times New Roman" w:cs="Times New Roman"/>
          <w:sz w:val="24"/>
          <w:szCs w:val="24"/>
        </w:rPr>
        <w:t>eziç,</w:t>
      </w:r>
      <w:r w:rsidRPr="00706274">
        <w:rPr>
          <w:rFonts w:ascii="Times New Roman" w:hAnsi="Times New Roman" w:cs="Times New Roman"/>
          <w:sz w:val="24"/>
          <w:szCs w:val="24"/>
        </w:rPr>
        <w:t xml:space="preserve"> Erdoğan, Anayasa Hukuku, 20</w:t>
      </w:r>
      <w:r w:rsidRPr="00706274">
        <w:rPr>
          <w:rFonts w:ascii="Times New Roman" w:hAnsi="Times New Roman" w:cs="Times New Roman"/>
          <w:sz w:val="24"/>
          <w:szCs w:val="24"/>
        </w:rPr>
        <w:t>17 (Beta Yayıncılık)</w:t>
      </w:r>
    </w:p>
    <w:p w14:paraId="1A943D31" w14:textId="08CD1AD6"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Tuncer</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Erol</w:t>
      </w:r>
      <w:r w:rsidRPr="00706274">
        <w:rPr>
          <w:rFonts w:ascii="Times New Roman" w:hAnsi="Times New Roman" w:cs="Times New Roman"/>
          <w:sz w:val="24"/>
          <w:szCs w:val="24"/>
        </w:rPr>
        <w:t xml:space="preserve"> (2002)</w:t>
      </w:r>
      <w:r w:rsidRPr="00706274">
        <w:rPr>
          <w:rFonts w:ascii="Times New Roman" w:hAnsi="Times New Roman" w:cs="Times New Roman"/>
          <w:sz w:val="24"/>
          <w:szCs w:val="24"/>
        </w:rPr>
        <w:t xml:space="preserve">, Osmanlı’dan Günümüze Seçimler, Ankara (TESAV Yayınları). </w:t>
      </w:r>
    </w:p>
    <w:p w14:paraId="2AC39265" w14:textId="1329082E" w:rsidR="003F63DA"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Tuncer</w:t>
      </w:r>
      <w:r w:rsidR="003F63DA" w:rsidRPr="00706274">
        <w:rPr>
          <w:rFonts w:ascii="Times New Roman" w:hAnsi="Times New Roman" w:cs="Times New Roman"/>
          <w:sz w:val="24"/>
          <w:szCs w:val="24"/>
        </w:rPr>
        <w:t>,</w:t>
      </w:r>
      <w:r w:rsidRPr="00706274">
        <w:rPr>
          <w:rFonts w:ascii="Times New Roman" w:hAnsi="Times New Roman" w:cs="Times New Roman"/>
          <w:sz w:val="24"/>
          <w:szCs w:val="24"/>
        </w:rPr>
        <w:t xml:space="preserve"> Erol</w:t>
      </w:r>
      <w:r w:rsidR="003F63DA" w:rsidRPr="00706274">
        <w:rPr>
          <w:rFonts w:ascii="Times New Roman" w:hAnsi="Times New Roman" w:cs="Times New Roman"/>
          <w:sz w:val="24"/>
          <w:szCs w:val="24"/>
        </w:rPr>
        <w:t xml:space="preserve"> (2010)</w:t>
      </w:r>
      <w:r w:rsidRPr="00706274">
        <w:rPr>
          <w:rFonts w:ascii="Times New Roman" w:hAnsi="Times New Roman" w:cs="Times New Roman"/>
          <w:sz w:val="24"/>
          <w:szCs w:val="24"/>
        </w:rPr>
        <w:t xml:space="preserve">, Cumhuriyet Senatosu Seçimleri, Ankara (TESAV Yayınları) </w:t>
      </w:r>
    </w:p>
    <w:p w14:paraId="296591A7" w14:textId="35C7241D" w:rsidR="003F63DA"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Tuncer</w:t>
      </w:r>
      <w:r w:rsidR="003F63DA" w:rsidRPr="00706274">
        <w:rPr>
          <w:rFonts w:ascii="Times New Roman" w:hAnsi="Times New Roman" w:cs="Times New Roman"/>
          <w:sz w:val="24"/>
          <w:szCs w:val="24"/>
        </w:rPr>
        <w:t>,</w:t>
      </w:r>
      <w:r w:rsidRPr="00706274">
        <w:rPr>
          <w:rFonts w:ascii="Times New Roman" w:hAnsi="Times New Roman" w:cs="Times New Roman"/>
          <w:sz w:val="24"/>
          <w:szCs w:val="24"/>
        </w:rPr>
        <w:t xml:space="preserve"> Erol/Danacı</w:t>
      </w:r>
      <w:r w:rsidR="003F63DA" w:rsidRPr="00706274">
        <w:rPr>
          <w:rFonts w:ascii="Times New Roman" w:hAnsi="Times New Roman" w:cs="Times New Roman"/>
          <w:sz w:val="24"/>
          <w:szCs w:val="24"/>
        </w:rPr>
        <w:t>,</w:t>
      </w:r>
      <w:r w:rsidRPr="00706274">
        <w:rPr>
          <w:rFonts w:ascii="Times New Roman" w:hAnsi="Times New Roman" w:cs="Times New Roman"/>
          <w:sz w:val="24"/>
          <w:szCs w:val="24"/>
        </w:rPr>
        <w:t xml:space="preserve"> Necati</w:t>
      </w:r>
      <w:r w:rsidR="003F63DA" w:rsidRPr="00706274">
        <w:rPr>
          <w:rFonts w:ascii="Times New Roman" w:hAnsi="Times New Roman" w:cs="Times New Roman"/>
          <w:sz w:val="24"/>
          <w:szCs w:val="24"/>
        </w:rPr>
        <w:t xml:space="preserve"> (2003)</w:t>
      </w:r>
      <w:r w:rsidRPr="00706274">
        <w:rPr>
          <w:rFonts w:ascii="Times New Roman" w:hAnsi="Times New Roman" w:cs="Times New Roman"/>
          <w:sz w:val="24"/>
          <w:szCs w:val="24"/>
        </w:rPr>
        <w:t xml:space="preserve">, Çok Partili Dönemde Seçimler Ve Seçim Sistemleri, Ankara (TESAV Yayınları). </w:t>
      </w:r>
    </w:p>
    <w:p w14:paraId="5F6E4226" w14:textId="3E4B6A21" w:rsidR="00C3764E" w:rsidRPr="00706274" w:rsidRDefault="00C3764E" w:rsidP="00916BB6">
      <w:pPr>
        <w:jc w:val="both"/>
        <w:rPr>
          <w:rFonts w:ascii="Times New Roman" w:hAnsi="Times New Roman" w:cs="Times New Roman"/>
          <w:sz w:val="24"/>
          <w:szCs w:val="24"/>
        </w:rPr>
      </w:pPr>
      <w:r w:rsidRPr="00706274">
        <w:rPr>
          <w:rFonts w:ascii="Times New Roman" w:hAnsi="Times New Roman" w:cs="Times New Roman"/>
          <w:sz w:val="24"/>
          <w:szCs w:val="24"/>
        </w:rPr>
        <w:t>Türk</w:t>
      </w:r>
      <w:r w:rsidR="003F63DA" w:rsidRPr="00706274">
        <w:rPr>
          <w:rFonts w:ascii="Times New Roman" w:hAnsi="Times New Roman" w:cs="Times New Roman"/>
          <w:sz w:val="24"/>
          <w:szCs w:val="24"/>
        </w:rPr>
        <w:t>,</w:t>
      </w:r>
      <w:r w:rsidRPr="00706274">
        <w:rPr>
          <w:rFonts w:ascii="Times New Roman" w:hAnsi="Times New Roman" w:cs="Times New Roman"/>
          <w:sz w:val="24"/>
          <w:szCs w:val="24"/>
        </w:rPr>
        <w:t xml:space="preserve"> Hikmet Sami, “Demokratik Açılımın Ön Koşulu: Seçim Barajını İndirmek”, Cumhuriyet, 8.6.2010, S. 2. Türk Hikmet Sami, Seçim Hukukunun Temel Sorunları </w:t>
      </w:r>
      <w:r w:rsidR="003F63DA" w:rsidRPr="00706274">
        <w:rPr>
          <w:rFonts w:ascii="Times New Roman" w:hAnsi="Times New Roman" w:cs="Times New Roman"/>
          <w:sz w:val="24"/>
          <w:szCs w:val="24"/>
        </w:rPr>
        <w:t>v</w:t>
      </w:r>
      <w:r w:rsidRPr="00706274">
        <w:rPr>
          <w:rFonts w:ascii="Times New Roman" w:hAnsi="Times New Roman" w:cs="Times New Roman"/>
          <w:sz w:val="24"/>
          <w:szCs w:val="24"/>
        </w:rPr>
        <w:t>e Çözüm Önerileri, Ankara 1997 (TESAV Yayınları).</w:t>
      </w:r>
    </w:p>
    <w:p w14:paraId="30B16CA8" w14:textId="3CE037E4" w:rsidR="003F63DA" w:rsidRPr="00706274" w:rsidRDefault="003F63DA" w:rsidP="00916BB6">
      <w:pPr>
        <w:jc w:val="both"/>
        <w:rPr>
          <w:rFonts w:ascii="Times New Roman" w:hAnsi="Times New Roman" w:cs="Times New Roman"/>
          <w:sz w:val="24"/>
          <w:szCs w:val="24"/>
        </w:rPr>
      </w:pPr>
      <w:r w:rsidRPr="00706274">
        <w:rPr>
          <w:rFonts w:ascii="Times New Roman" w:hAnsi="Times New Roman" w:cs="Times New Roman"/>
          <w:sz w:val="24"/>
          <w:szCs w:val="24"/>
        </w:rPr>
        <w:t>Türk</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Hikmet Sami</w:t>
      </w:r>
      <w:r w:rsidRPr="00706274">
        <w:rPr>
          <w:rFonts w:ascii="Times New Roman" w:hAnsi="Times New Roman" w:cs="Times New Roman"/>
          <w:sz w:val="24"/>
          <w:szCs w:val="24"/>
        </w:rPr>
        <w:t xml:space="preserve"> (2006)</w:t>
      </w:r>
      <w:r w:rsidRPr="00706274">
        <w:rPr>
          <w:rFonts w:ascii="Times New Roman" w:hAnsi="Times New Roman" w:cs="Times New Roman"/>
          <w:sz w:val="24"/>
          <w:szCs w:val="24"/>
        </w:rPr>
        <w:t xml:space="preserve">, “Seçim, Seçim Sistemleri </w:t>
      </w:r>
      <w:r w:rsidRPr="00706274">
        <w:rPr>
          <w:rFonts w:ascii="Times New Roman" w:hAnsi="Times New Roman" w:cs="Times New Roman"/>
          <w:sz w:val="24"/>
          <w:szCs w:val="24"/>
        </w:rPr>
        <w:t>v</w:t>
      </w:r>
      <w:r w:rsidRPr="00706274">
        <w:rPr>
          <w:rFonts w:ascii="Times New Roman" w:hAnsi="Times New Roman" w:cs="Times New Roman"/>
          <w:sz w:val="24"/>
          <w:szCs w:val="24"/>
        </w:rPr>
        <w:t>e Anayasal Tercih”, Anayasa Yargısı, S. 23, Ankara (Anayasa Mahkemesi Yayınları: 54)</w:t>
      </w:r>
      <w:r w:rsidRPr="00706274">
        <w:rPr>
          <w:rFonts w:ascii="Times New Roman" w:hAnsi="Times New Roman" w:cs="Times New Roman"/>
          <w:sz w:val="24"/>
          <w:szCs w:val="24"/>
        </w:rPr>
        <w:t xml:space="preserve">. </w:t>
      </w:r>
    </w:p>
    <w:p w14:paraId="31236214" w14:textId="2A9253AD" w:rsidR="003F63DA" w:rsidRPr="00706274" w:rsidRDefault="003F63DA" w:rsidP="00916BB6">
      <w:pPr>
        <w:jc w:val="both"/>
        <w:rPr>
          <w:rFonts w:ascii="Times New Roman" w:hAnsi="Times New Roman" w:cs="Times New Roman"/>
          <w:sz w:val="24"/>
          <w:szCs w:val="24"/>
        </w:rPr>
      </w:pPr>
      <w:r w:rsidRPr="00706274">
        <w:rPr>
          <w:rFonts w:ascii="Times New Roman" w:hAnsi="Times New Roman" w:cs="Times New Roman"/>
          <w:sz w:val="24"/>
          <w:szCs w:val="24"/>
        </w:rPr>
        <w:t>Türk Hikmet Sami /Tuncer Erol</w:t>
      </w:r>
      <w:r w:rsidRPr="00706274">
        <w:rPr>
          <w:rFonts w:ascii="Times New Roman" w:hAnsi="Times New Roman" w:cs="Times New Roman"/>
          <w:sz w:val="24"/>
          <w:szCs w:val="24"/>
        </w:rPr>
        <w:t xml:space="preserve"> (1995)</w:t>
      </w:r>
      <w:r w:rsidRPr="00706274">
        <w:rPr>
          <w:rFonts w:ascii="Times New Roman" w:hAnsi="Times New Roman" w:cs="Times New Roman"/>
          <w:sz w:val="24"/>
          <w:szCs w:val="24"/>
        </w:rPr>
        <w:t xml:space="preserve">, Türkiye İçin Nasıl Bir Seçim Sistemi? Sistem Önerileri, Seçim Uygulamaları, Ankara 1995 (TESAV Yayınları). </w:t>
      </w:r>
    </w:p>
    <w:p w14:paraId="1C2AA47C" w14:textId="3DBA538A" w:rsidR="003F63DA" w:rsidRPr="00706274" w:rsidRDefault="003F63DA" w:rsidP="00916BB6">
      <w:pPr>
        <w:jc w:val="both"/>
        <w:rPr>
          <w:rFonts w:ascii="Times New Roman" w:hAnsi="Times New Roman" w:cs="Times New Roman"/>
          <w:sz w:val="24"/>
          <w:szCs w:val="24"/>
        </w:rPr>
      </w:pPr>
      <w:r w:rsidRPr="00706274">
        <w:rPr>
          <w:rFonts w:ascii="Times New Roman" w:hAnsi="Times New Roman" w:cs="Times New Roman"/>
          <w:sz w:val="24"/>
          <w:szCs w:val="24"/>
        </w:rPr>
        <w:t>Yavaşgel</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Emine</w:t>
      </w:r>
      <w:r w:rsidRPr="00706274">
        <w:rPr>
          <w:rFonts w:ascii="Times New Roman" w:hAnsi="Times New Roman" w:cs="Times New Roman"/>
          <w:sz w:val="24"/>
          <w:szCs w:val="24"/>
        </w:rPr>
        <w:t xml:space="preserve"> (2004)</w:t>
      </w:r>
      <w:r w:rsidRPr="00706274">
        <w:rPr>
          <w:rFonts w:ascii="Times New Roman" w:hAnsi="Times New Roman" w:cs="Times New Roman"/>
          <w:sz w:val="24"/>
          <w:szCs w:val="24"/>
        </w:rPr>
        <w:t xml:space="preserve">, Temsilde Adalet </w:t>
      </w:r>
      <w:r w:rsidR="00841E82" w:rsidRPr="00706274">
        <w:rPr>
          <w:rFonts w:ascii="Times New Roman" w:hAnsi="Times New Roman" w:cs="Times New Roman"/>
          <w:sz w:val="24"/>
          <w:szCs w:val="24"/>
        </w:rPr>
        <w:t>v</w:t>
      </w:r>
      <w:r w:rsidRPr="00706274">
        <w:rPr>
          <w:rFonts w:ascii="Times New Roman" w:hAnsi="Times New Roman" w:cs="Times New Roman"/>
          <w:sz w:val="24"/>
          <w:szCs w:val="24"/>
        </w:rPr>
        <w:t xml:space="preserve">e Siyasal İstikrar Açısından Seçim Sistemleri </w:t>
      </w:r>
      <w:r w:rsidRPr="00706274">
        <w:rPr>
          <w:rFonts w:ascii="Times New Roman" w:hAnsi="Times New Roman" w:cs="Times New Roman"/>
          <w:sz w:val="24"/>
          <w:szCs w:val="24"/>
        </w:rPr>
        <w:t>v</w:t>
      </w:r>
      <w:r w:rsidRPr="00706274">
        <w:rPr>
          <w:rFonts w:ascii="Times New Roman" w:hAnsi="Times New Roman" w:cs="Times New Roman"/>
          <w:sz w:val="24"/>
          <w:szCs w:val="24"/>
        </w:rPr>
        <w:t xml:space="preserve">e Türkiye’deki Durum, Ankara (Nobel Yayın). </w:t>
      </w:r>
    </w:p>
    <w:p w14:paraId="3AC9A30B" w14:textId="707CB64A" w:rsidR="003F63DA" w:rsidRPr="00706274" w:rsidRDefault="003F63DA" w:rsidP="00916BB6">
      <w:pPr>
        <w:jc w:val="both"/>
        <w:rPr>
          <w:rFonts w:ascii="Times New Roman" w:hAnsi="Times New Roman" w:cs="Times New Roman"/>
          <w:sz w:val="24"/>
          <w:szCs w:val="24"/>
        </w:rPr>
      </w:pPr>
      <w:r w:rsidRPr="00706274">
        <w:rPr>
          <w:rFonts w:ascii="Times New Roman" w:hAnsi="Times New Roman" w:cs="Times New Roman"/>
          <w:sz w:val="24"/>
          <w:szCs w:val="24"/>
        </w:rPr>
        <w:t>Yücekök</w:t>
      </w:r>
      <w:r w:rsidRPr="00706274">
        <w:rPr>
          <w:rFonts w:ascii="Times New Roman" w:hAnsi="Times New Roman" w:cs="Times New Roman"/>
          <w:sz w:val="24"/>
          <w:szCs w:val="24"/>
        </w:rPr>
        <w:t>,</w:t>
      </w:r>
      <w:r w:rsidRPr="00706274">
        <w:rPr>
          <w:rFonts w:ascii="Times New Roman" w:hAnsi="Times New Roman" w:cs="Times New Roman"/>
          <w:sz w:val="24"/>
          <w:szCs w:val="24"/>
        </w:rPr>
        <w:t xml:space="preserve"> Ahmet N</w:t>
      </w:r>
      <w:r w:rsidR="00C46019" w:rsidRPr="00706274">
        <w:rPr>
          <w:rFonts w:ascii="Times New Roman" w:hAnsi="Times New Roman" w:cs="Times New Roman"/>
          <w:sz w:val="24"/>
          <w:szCs w:val="24"/>
        </w:rPr>
        <w:t xml:space="preserve"> (1983)</w:t>
      </w:r>
      <w:r w:rsidRPr="00706274">
        <w:rPr>
          <w:rFonts w:ascii="Times New Roman" w:hAnsi="Times New Roman" w:cs="Times New Roman"/>
          <w:sz w:val="24"/>
          <w:szCs w:val="24"/>
        </w:rPr>
        <w:t>., Siyaset Sosyolojisi Açısından Türkiye’de Parlamentonun Evrimi, Ankara (AÜSBF Yayınları).</w:t>
      </w:r>
    </w:p>
    <w:p w14:paraId="200AE7AA" w14:textId="77777777" w:rsidR="00706274" w:rsidRPr="00706274" w:rsidRDefault="00706274" w:rsidP="00916BB6">
      <w:pPr>
        <w:jc w:val="both"/>
        <w:rPr>
          <w:rFonts w:ascii="Times New Roman" w:hAnsi="Times New Roman" w:cs="Times New Roman"/>
          <w:sz w:val="24"/>
          <w:szCs w:val="24"/>
        </w:rPr>
      </w:pPr>
    </w:p>
    <w:p w14:paraId="7E0BD297" w14:textId="0CAEABD0" w:rsidR="00110FD9" w:rsidRPr="00706274" w:rsidRDefault="00747CEE" w:rsidP="009212BC">
      <w:pPr>
        <w:pStyle w:val="ListeParagraf"/>
        <w:numPr>
          <w:ilvl w:val="2"/>
          <w:numId w:val="2"/>
        </w:numPr>
        <w:ind w:left="1134" w:hanging="425"/>
        <w:jc w:val="both"/>
        <w:rPr>
          <w:rFonts w:ascii="Times New Roman" w:hAnsi="Times New Roman" w:cs="Times New Roman"/>
          <w:b/>
          <w:bCs/>
          <w:sz w:val="24"/>
          <w:szCs w:val="24"/>
        </w:rPr>
      </w:pPr>
      <w:r w:rsidRPr="00706274">
        <w:rPr>
          <w:rFonts w:ascii="Times New Roman" w:hAnsi="Times New Roman" w:cs="Times New Roman"/>
          <w:b/>
          <w:bCs/>
          <w:sz w:val="24"/>
          <w:szCs w:val="24"/>
        </w:rPr>
        <w:t>Anayasaya Uygunluk Denetimi/ Anayasa Yargısı</w:t>
      </w:r>
      <w:r w:rsidRPr="00706274">
        <w:rPr>
          <w:rFonts w:ascii="Times New Roman" w:hAnsi="Times New Roman" w:cs="Times New Roman"/>
          <w:b/>
          <w:bCs/>
          <w:sz w:val="24"/>
          <w:szCs w:val="24"/>
        </w:rPr>
        <w:t xml:space="preserve"> </w:t>
      </w:r>
    </w:p>
    <w:p w14:paraId="53DABD76" w14:textId="77777777" w:rsidR="00761F3A" w:rsidRPr="00706274" w:rsidRDefault="00761F3A" w:rsidP="00761F3A">
      <w:pPr>
        <w:jc w:val="both"/>
        <w:rPr>
          <w:rFonts w:ascii="Times New Roman" w:hAnsi="Times New Roman" w:cs="Times New Roman"/>
          <w:b/>
          <w:bCs/>
          <w:sz w:val="24"/>
          <w:szCs w:val="24"/>
        </w:rPr>
      </w:pPr>
    </w:p>
    <w:p w14:paraId="5092F854" w14:textId="5B162A86"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Ağaoğulları, Mehmet Ali (2012), Sokrates’ten Jakobenlere Batı’da Siyasal Düşünceler, İletişim Yayınları, İstanbul.</w:t>
      </w:r>
    </w:p>
    <w:p w14:paraId="1AE5D120" w14:textId="141235A4"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Aliefendioğlu, Yılmaz (1988), “Yasaların Cumhurbaşkanınca Geri Gönderilmesi”, Amme İdaresi Dergisi, Sayı: 21/1, S. 5-38.</w:t>
      </w:r>
    </w:p>
    <w:p w14:paraId="7D947C95" w14:textId="1FAA6DC2"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Aliefendioğlu, Yılmaz (1996), Anayasa Yargısı ve Türk Anayasa Mahkemesi, Ankara, Yetkin Yayınları.</w:t>
      </w:r>
    </w:p>
    <w:p w14:paraId="447C56AA" w14:textId="66D41B27"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lastRenderedPageBreak/>
        <w:t xml:space="preserve">Aliefendioğlu, Yılmaz (1997), “Yeni Bir Anayasa Yargısı </w:t>
      </w:r>
      <w:r w:rsidR="00706274">
        <w:rPr>
          <w:rFonts w:ascii="Times New Roman" w:hAnsi="Times New Roman" w:cs="Times New Roman"/>
          <w:sz w:val="24"/>
          <w:szCs w:val="24"/>
        </w:rPr>
        <w:t>v</w:t>
      </w:r>
      <w:r w:rsidRPr="00706274">
        <w:rPr>
          <w:rFonts w:ascii="Times New Roman" w:hAnsi="Times New Roman" w:cs="Times New Roman"/>
          <w:sz w:val="24"/>
          <w:szCs w:val="24"/>
        </w:rPr>
        <w:t>e Anayasa Mahkemesi”, Anayasa Yargısı Dergisi, Cilt: 14, S. 225-246.</w:t>
      </w:r>
    </w:p>
    <w:p w14:paraId="184C5B70" w14:textId="26545B04"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Arsel, İlhan (1965), Türk Anayasa Hukuku’nun Umumi Esasları I, Mars Matbaası, Ankara.</w:t>
      </w:r>
    </w:p>
    <w:p w14:paraId="2CF3F2E3" w14:textId="718C586C"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Atar, Yavuz (2005), Türk Anayasa Hukuku, Konya, Mimoza Yayınları, 3. Baskı.</w:t>
      </w:r>
    </w:p>
    <w:p w14:paraId="25B9C59C" w14:textId="7374446F"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pacing w:val="-13"/>
          <w:sz w:val="24"/>
          <w:szCs w:val="24"/>
        </w:rPr>
        <w:t xml:space="preserve">Atay, </w:t>
      </w:r>
      <w:r w:rsidRPr="00706274">
        <w:rPr>
          <w:rFonts w:ascii="Times New Roman" w:hAnsi="Times New Roman" w:cs="Times New Roman"/>
          <w:sz w:val="24"/>
          <w:szCs w:val="24"/>
        </w:rPr>
        <w:t xml:space="preserve">Ender Ethem (2009), </w:t>
      </w:r>
      <w:r w:rsidRPr="00706274">
        <w:rPr>
          <w:rFonts w:ascii="Times New Roman" w:hAnsi="Times New Roman" w:cs="Times New Roman"/>
          <w:spacing w:val="-5"/>
          <w:sz w:val="24"/>
          <w:szCs w:val="24"/>
        </w:rPr>
        <w:t xml:space="preserve">“Anayasa </w:t>
      </w:r>
      <w:r w:rsidRPr="00706274">
        <w:rPr>
          <w:rFonts w:ascii="Times New Roman" w:hAnsi="Times New Roman" w:cs="Times New Roman"/>
          <w:spacing w:val="-3"/>
          <w:sz w:val="24"/>
          <w:szCs w:val="24"/>
        </w:rPr>
        <w:t xml:space="preserve">Yargısı </w:t>
      </w:r>
      <w:r w:rsidRPr="00706274">
        <w:rPr>
          <w:rFonts w:ascii="Times New Roman" w:hAnsi="Times New Roman" w:cs="Times New Roman"/>
          <w:sz w:val="24"/>
          <w:szCs w:val="24"/>
        </w:rPr>
        <w:t xml:space="preserve">Kıta </w:t>
      </w:r>
      <w:r w:rsidRPr="00706274">
        <w:rPr>
          <w:rFonts w:ascii="Times New Roman" w:hAnsi="Times New Roman" w:cs="Times New Roman"/>
          <w:spacing w:val="-3"/>
          <w:sz w:val="24"/>
          <w:szCs w:val="24"/>
        </w:rPr>
        <w:t xml:space="preserve">Avrupa </w:t>
      </w:r>
      <w:r w:rsidRPr="00706274">
        <w:rPr>
          <w:rFonts w:ascii="Times New Roman" w:hAnsi="Times New Roman" w:cs="Times New Roman"/>
          <w:sz w:val="24"/>
          <w:szCs w:val="24"/>
        </w:rPr>
        <w:t xml:space="preserve">Modeli”, Prof. Dr. Ali Naim </w:t>
      </w:r>
      <w:r w:rsidRPr="00706274">
        <w:rPr>
          <w:rFonts w:ascii="Times New Roman" w:hAnsi="Times New Roman" w:cs="Times New Roman"/>
          <w:spacing w:val="-4"/>
          <w:sz w:val="24"/>
          <w:szCs w:val="24"/>
        </w:rPr>
        <w:t xml:space="preserve">İnan’a </w:t>
      </w:r>
      <w:r w:rsidRPr="00706274">
        <w:rPr>
          <w:rFonts w:ascii="Times New Roman" w:hAnsi="Times New Roman" w:cs="Times New Roman"/>
          <w:sz w:val="24"/>
          <w:szCs w:val="24"/>
        </w:rPr>
        <w:t>Armağan, Ankara, Seçkin Kitabevi, S.</w:t>
      </w:r>
      <w:r w:rsidRPr="00706274">
        <w:rPr>
          <w:rFonts w:ascii="Times New Roman" w:hAnsi="Times New Roman" w:cs="Times New Roman"/>
          <w:spacing w:val="-22"/>
          <w:sz w:val="24"/>
          <w:szCs w:val="24"/>
        </w:rPr>
        <w:t xml:space="preserve"> </w:t>
      </w:r>
      <w:r w:rsidRPr="00706274">
        <w:rPr>
          <w:rFonts w:ascii="Times New Roman" w:hAnsi="Times New Roman" w:cs="Times New Roman"/>
          <w:sz w:val="24"/>
          <w:szCs w:val="24"/>
        </w:rPr>
        <w:t>1077-1107.</w:t>
      </w:r>
    </w:p>
    <w:p w14:paraId="13DF840E" w14:textId="7069B430"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pacing w:val="-4"/>
          <w:sz w:val="24"/>
          <w:szCs w:val="24"/>
        </w:rPr>
        <w:t>Aydın,</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Öykü</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Didem</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(2011),</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“Türk</w:t>
      </w:r>
      <w:r w:rsidRPr="00706274">
        <w:rPr>
          <w:rFonts w:ascii="Times New Roman" w:hAnsi="Times New Roman" w:cs="Times New Roman"/>
          <w:spacing w:val="-19"/>
          <w:sz w:val="24"/>
          <w:szCs w:val="24"/>
        </w:rPr>
        <w:t xml:space="preserve"> </w:t>
      </w:r>
      <w:r w:rsidRPr="00706274">
        <w:rPr>
          <w:rFonts w:ascii="Times New Roman" w:hAnsi="Times New Roman" w:cs="Times New Roman"/>
          <w:sz w:val="24"/>
          <w:szCs w:val="24"/>
        </w:rPr>
        <w:t>Anayasa</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Yargısında</w:t>
      </w:r>
      <w:r w:rsidRPr="00706274">
        <w:rPr>
          <w:rFonts w:ascii="Times New Roman" w:hAnsi="Times New Roman" w:cs="Times New Roman"/>
          <w:spacing w:val="-12"/>
          <w:sz w:val="24"/>
          <w:szCs w:val="24"/>
        </w:rPr>
        <w:t xml:space="preserve"> </w:t>
      </w:r>
      <w:r w:rsidRPr="00706274">
        <w:rPr>
          <w:rFonts w:ascii="Times New Roman" w:hAnsi="Times New Roman" w:cs="Times New Roman"/>
          <w:spacing w:val="-5"/>
          <w:sz w:val="24"/>
          <w:szCs w:val="24"/>
        </w:rPr>
        <w:t>Yeni</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Bir</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 xml:space="preserve">Mekanizma: Anayasa Mahkemesi’ne Bireysel Başvuru”, Gazi </w:t>
      </w:r>
      <w:r w:rsidRPr="00706274">
        <w:rPr>
          <w:rFonts w:ascii="Times New Roman" w:hAnsi="Times New Roman" w:cs="Times New Roman"/>
          <w:spacing w:val="-3"/>
          <w:sz w:val="24"/>
          <w:szCs w:val="24"/>
        </w:rPr>
        <w:t xml:space="preserve">Üniversitesi </w:t>
      </w:r>
      <w:r w:rsidRPr="00706274">
        <w:rPr>
          <w:rFonts w:ascii="Times New Roman" w:hAnsi="Times New Roman" w:cs="Times New Roman"/>
          <w:sz w:val="24"/>
          <w:szCs w:val="24"/>
        </w:rPr>
        <w:t>Hukuk Fakültesi Dergisi, Cilt: 15, Sayı: 4, S.</w:t>
      </w:r>
      <w:r w:rsidRPr="00706274">
        <w:rPr>
          <w:rFonts w:ascii="Times New Roman" w:hAnsi="Times New Roman" w:cs="Times New Roman"/>
          <w:spacing w:val="-2"/>
          <w:sz w:val="24"/>
          <w:szCs w:val="24"/>
        </w:rPr>
        <w:t xml:space="preserve"> </w:t>
      </w:r>
      <w:r w:rsidRPr="00706274">
        <w:rPr>
          <w:rFonts w:ascii="Times New Roman" w:hAnsi="Times New Roman" w:cs="Times New Roman"/>
          <w:sz w:val="24"/>
          <w:szCs w:val="24"/>
        </w:rPr>
        <w:t>121-170.</w:t>
      </w:r>
    </w:p>
    <w:p w14:paraId="00D9CDD4" w14:textId="59C833C3"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Azrak, A. Ülkü (1962), “Türk Anayasa Mahkemesi, Anayasa Düzenindeki Yeri-Teşkilatı-Fonksiyonları”, İstanbul Üniversitesi Hukuk Fakültesi Mecmuası, Cilt: 28, Sayı: 3-4, S. 649-700.</w:t>
      </w:r>
    </w:p>
    <w:p w14:paraId="790C45C4" w14:textId="6C62E639"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Balta, Tahsin Bekir (1961), “Türkiye’de Anayasa Yargısı (1)” Ankara Üniversitesi Siyasal Hukuk Fakültesi Dergisi, Cilt: 18, 1-4.</w:t>
      </w:r>
    </w:p>
    <w:p w14:paraId="66DD7473" w14:textId="1FBED5AC"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Barın, Taylan (2016), Anayasa Yargısının Demokratik Meşruiyeti, On İki Levha Yayıncılık, İstanbul.</w:t>
      </w:r>
    </w:p>
    <w:p w14:paraId="58C9508B" w14:textId="6513798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Balta, Tahsin Bekir (1961), “Türkiye’de Anayasa Yargısı”, Ankara Üniversitesi Hukuk Fakültesi Dergisi, Cilt: 18, Sayı: 1-4.</w:t>
      </w:r>
    </w:p>
    <w:p w14:paraId="28BA8BB9" w14:textId="797A4C24"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Bilgen, Pertev (1995), “Kanunların Uygulanmasının Anayasa Mahkemesi Tarafından Durdurulması”, Anayasa Mahkemesinin 33. Kuruluş Yıldönümü Sempozyumu, Ankara.</w:t>
      </w:r>
    </w:p>
    <w:p w14:paraId="4236CAD4" w14:textId="3D8F4E2D"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Can, Osman (2008), “Anayasa Yargısında Yokluk”, Prof. Dr. Ergun Özbudun’a Armağan, Cilt: Iı, Anayasa Hukuku, Yetkin Yayınları, Ankara, S. 175-213.</w:t>
      </w:r>
    </w:p>
    <w:p w14:paraId="4B100E1E" w14:textId="40111C71"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Caniklioğlu, Meltem Dikmen (2010), Anayasal Devlette Meşruiyet, Ankara, Yetkin Yayınları Çağlar, Bakır (1989), Anayasa Bilimi, İstanbul, Bfs Yayınları.</w:t>
      </w:r>
    </w:p>
    <w:p w14:paraId="41FA6C57" w14:textId="3FC61CBC"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Cappellettı,</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Mauro</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(1971),</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Judicial</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Review</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İn</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The</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Contemporary</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World, The Bobbs-Merill Company, New</w:t>
      </w:r>
      <w:r w:rsidRPr="00706274">
        <w:rPr>
          <w:rFonts w:ascii="Times New Roman" w:hAnsi="Times New Roman" w:cs="Times New Roman"/>
          <w:spacing w:val="-2"/>
          <w:sz w:val="24"/>
          <w:szCs w:val="24"/>
        </w:rPr>
        <w:t xml:space="preserve"> </w:t>
      </w:r>
      <w:r w:rsidRPr="00706274">
        <w:rPr>
          <w:rFonts w:ascii="Times New Roman" w:hAnsi="Times New Roman" w:cs="Times New Roman"/>
          <w:spacing w:val="-4"/>
          <w:sz w:val="24"/>
          <w:szCs w:val="24"/>
        </w:rPr>
        <w:t>York.</w:t>
      </w:r>
    </w:p>
    <w:p w14:paraId="0E6CCBC5" w14:textId="4571AF6D"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Comella, Victor Ferreres (2009), Constitutional Courts And Democratic Values, Yale University Press, New Haven, S. Xııı.</w:t>
      </w:r>
    </w:p>
    <w:p w14:paraId="58DD43A1" w14:textId="709600ED"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Çağlar, Bakır (1986), “Parlamentolar ve Anayasa Mahkemeleri, Teori </w:t>
      </w:r>
      <w:r w:rsidR="00AB1BE6" w:rsidRPr="00706274">
        <w:rPr>
          <w:rFonts w:ascii="Times New Roman" w:hAnsi="Times New Roman" w:cs="Times New Roman"/>
          <w:sz w:val="24"/>
          <w:szCs w:val="24"/>
        </w:rPr>
        <w:t>v</w:t>
      </w:r>
      <w:r w:rsidRPr="00706274">
        <w:rPr>
          <w:rFonts w:ascii="Times New Roman" w:hAnsi="Times New Roman" w:cs="Times New Roman"/>
          <w:sz w:val="24"/>
          <w:szCs w:val="24"/>
        </w:rPr>
        <w:t>e Pratikte Anayasa Yargısının Sınırları Problemi”, Anayasa Yargısı Dergisi, Ankara.</w:t>
      </w:r>
    </w:p>
    <w:p w14:paraId="145E77F6" w14:textId="63AC4DF4"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Çağlar, Bakır (1993) “Hukukla Kavranan Demokrasi Ya Da Anayasal Demokrasi”, Anayasa Yargısı 10, Ankara.</w:t>
      </w:r>
    </w:p>
    <w:p w14:paraId="60AB4010" w14:textId="7C820035"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Daver, Bülent (1986), “Anayasa Mahkemesi Yargıcı (Üyesi)”, Anayasa Yargısı Dergisi, Sayı: 3, S. 9-27.</w:t>
      </w:r>
    </w:p>
    <w:p w14:paraId="4CD800A0" w14:textId="09561F17"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Dıplock, Lord Justice (1979), “Devlet Yönetiminde Yargıya Düşen Görev”, (Çev. Tunçer Karamustafaoğlu), Ankara Üniversitesi Hukuk Fakültesi Dergisi, Cilt: 36, Sayı: 1, S. 27-37.</w:t>
      </w:r>
    </w:p>
    <w:p w14:paraId="6763F5AD" w14:textId="21B74044"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Duran, Lütfi (1984), “Türkiye’de Anayasa Yargısının İşlevi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e Konumu”, Anayasa Yargısı Dergisi, Ankara, S. 57-87.</w:t>
      </w:r>
    </w:p>
    <w:p w14:paraId="00C393AC" w14:textId="4032EEF7"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Dworkın, Ronald (1986), Law’s Empire, Harward University Press, Usa, S. 356-357.</w:t>
      </w:r>
    </w:p>
    <w:p w14:paraId="6A04E95A" w14:textId="24E83C5A"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Dyzenhaus, David (1999), Legality And Legitimacy, Oxford University Press, New York.</w:t>
      </w:r>
    </w:p>
    <w:p w14:paraId="37F25CF8" w14:textId="0F488AEB"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Erdoğan, Mustafa (2005), “Anayasa Mahkemeleri Önemli Midir? Orta Avrupa’da Anayasa Yargısı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e Demokrasinin Pekişmesi”, Ankara Üniversitesi Hukuk Fakültesi Dergisi, Cilt: 54, Sayı: 3, S. 1-22.</w:t>
      </w:r>
    </w:p>
    <w:p w14:paraId="64204FDB" w14:textId="5B18CD7C"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lastRenderedPageBreak/>
        <w:t xml:space="preserve">Ergül, Ozan (2007), Yeni Kurumsalcı Yaklaşımla Türk Anayasa Mahkemesi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e Demokrasi, Ankara, Adalet Yayınevi.</w:t>
      </w:r>
    </w:p>
    <w:p w14:paraId="46A478D9" w14:textId="6C04BB0B"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Ergül, Ozan (2016), Türk Anayasa Mahkemesi Kararlarında İçtihat İstikrarsızlığı, Adalet Yayınevi, Ankara.</w:t>
      </w:r>
    </w:p>
    <w:p w14:paraId="292E16BB" w14:textId="1A179BAA"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Fendoğlu, Hasan Tahsin (2017), Anayasa Yargısı, Yetkin Yayınları, Ankara.</w:t>
      </w:r>
    </w:p>
    <w:p w14:paraId="682AD7A0" w14:textId="21127D7D"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Feyzioğlu, </w:t>
      </w:r>
      <w:r w:rsidRPr="00706274">
        <w:rPr>
          <w:rFonts w:ascii="Times New Roman" w:hAnsi="Times New Roman" w:cs="Times New Roman"/>
          <w:spacing w:val="-3"/>
          <w:sz w:val="24"/>
          <w:szCs w:val="24"/>
        </w:rPr>
        <w:t xml:space="preserve">Turhan </w:t>
      </w:r>
      <w:r w:rsidRPr="00706274">
        <w:rPr>
          <w:rFonts w:ascii="Times New Roman" w:hAnsi="Times New Roman" w:cs="Times New Roman"/>
          <w:sz w:val="24"/>
          <w:szCs w:val="24"/>
        </w:rPr>
        <w:t>(1951), Kanunların Anayasaya Uygunluğunun Kazai Murakabesi, Ankara, Ankara Üniversitesi Siyasal Bilgiler</w:t>
      </w:r>
      <w:r w:rsidRPr="00706274">
        <w:rPr>
          <w:rFonts w:ascii="Times New Roman" w:hAnsi="Times New Roman" w:cs="Times New Roman"/>
          <w:spacing w:val="-37"/>
          <w:sz w:val="24"/>
          <w:szCs w:val="24"/>
        </w:rPr>
        <w:t xml:space="preserve"> </w:t>
      </w:r>
      <w:r w:rsidRPr="00706274">
        <w:rPr>
          <w:rFonts w:ascii="Times New Roman" w:hAnsi="Times New Roman" w:cs="Times New Roman"/>
          <w:sz w:val="24"/>
          <w:szCs w:val="24"/>
        </w:rPr>
        <w:t>Fakültesi Yayınları.</w:t>
      </w:r>
    </w:p>
    <w:p w14:paraId="4E9F1135" w14:textId="0A39D59F"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Gedik, Ömer (2013), Anayasa Mahkemesi Kararlarının </w:t>
      </w:r>
      <w:r w:rsidRPr="00706274">
        <w:rPr>
          <w:rFonts w:ascii="Times New Roman" w:hAnsi="Times New Roman" w:cs="Times New Roman"/>
          <w:spacing w:val="-5"/>
          <w:sz w:val="24"/>
          <w:szCs w:val="24"/>
        </w:rPr>
        <w:t xml:space="preserve">Yorum </w:t>
      </w:r>
      <w:r w:rsidRPr="00706274">
        <w:rPr>
          <w:rFonts w:ascii="Times New Roman" w:hAnsi="Times New Roman" w:cs="Times New Roman"/>
          <w:sz w:val="24"/>
          <w:szCs w:val="24"/>
        </w:rPr>
        <w:t xml:space="preserve">Yöntemleri Açısından İncelenmesi, Marmara Üniversitesi Sosyal Bilimler Enstitüsü Doktora </w:t>
      </w:r>
      <w:r w:rsidRPr="00706274">
        <w:rPr>
          <w:rFonts w:ascii="Times New Roman" w:hAnsi="Times New Roman" w:cs="Times New Roman"/>
          <w:spacing w:val="-3"/>
          <w:sz w:val="24"/>
          <w:szCs w:val="24"/>
        </w:rPr>
        <w:t>Tezi,</w:t>
      </w:r>
      <w:r w:rsidRPr="00706274">
        <w:rPr>
          <w:rFonts w:ascii="Times New Roman" w:hAnsi="Times New Roman" w:cs="Times New Roman"/>
          <w:sz w:val="24"/>
          <w:szCs w:val="24"/>
        </w:rPr>
        <w:t xml:space="preserve"> İstanbul.</w:t>
      </w:r>
    </w:p>
    <w:p w14:paraId="76C90B16" w14:textId="6C015BA1"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Gönenç,</w:t>
      </w:r>
      <w:r w:rsidRPr="00706274">
        <w:rPr>
          <w:rFonts w:ascii="Times New Roman" w:hAnsi="Times New Roman" w:cs="Times New Roman"/>
          <w:spacing w:val="-15"/>
          <w:sz w:val="24"/>
          <w:szCs w:val="24"/>
        </w:rPr>
        <w:t xml:space="preserve"> </w:t>
      </w:r>
      <w:r w:rsidRPr="00706274">
        <w:rPr>
          <w:rFonts w:ascii="Times New Roman" w:hAnsi="Times New Roman" w:cs="Times New Roman"/>
          <w:spacing w:val="-3"/>
          <w:sz w:val="24"/>
          <w:szCs w:val="24"/>
        </w:rPr>
        <w:t>Levent</w:t>
      </w:r>
      <w:r w:rsidRPr="00706274">
        <w:rPr>
          <w:rFonts w:ascii="Times New Roman" w:hAnsi="Times New Roman" w:cs="Times New Roman"/>
          <w:spacing w:val="-13"/>
          <w:sz w:val="24"/>
          <w:szCs w:val="24"/>
        </w:rPr>
        <w:t xml:space="preserve"> </w:t>
      </w:r>
      <w:r w:rsidRPr="00706274">
        <w:rPr>
          <w:rFonts w:ascii="Times New Roman" w:hAnsi="Times New Roman" w:cs="Times New Roman"/>
          <w:sz w:val="24"/>
          <w:szCs w:val="24"/>
        </w:rPr>
        <w:t>(1999),</w:t>
      </w:r>
      <w:r w:rsidRPr="00706274">
        <w:rPr>
          <w:rFonts w:ascii="Times New Roman" w:hAnsi="Times New Roman" w:cs="Times New Roman"/>
          <w:spacing w:val="-13"/>
          <w:sz w:val="24"/>
          <w:szCs w:val="24"/>
        </w:rPr>
        <w:t xml:space="preserve"> </w:t>
      </w:r>
      <w:r w:rsidRPr="00706274">
        <w:rPr>
          <w:rFonts w:ascii="Times New Roman" w:hAnsi="Times New Roman" w:cs="Times New Roman"/>
          <w:spacing w:val="-3"/>
          <w:sz w:val="24"/>
          <w:szCs w:val="24"/>
        </w:rPr>
        <w:t>“Siyaset</w:t>
      </w:r>
      <w:r w:rsidRPr="00706274">
        <w:rPr>
          <w:rFonts w:ascii="Times New Roman" w:hAnsi="Times New Roman" w:cs="Times New Roman"/>
          <w:spacing w:val="-14"/>
          <w:sz w:val="24"/>
          <w:szCs w:val="24"/>
        </w:rPr>
        <w:t xml:space="preserve"> </w:t>
      </w:r>
      <w:r w:rsidRPr="00706274">
        <w:rPr>
          <w:rFonts w:ascii="Times New Roman" w:hAnsi="Times New Roman" w:cs="Times New Roman"/>
          <w:sz w:val="24"/>
          <w:szCs w:val="24"/>
        </w:rPr>
        <w:t>Bilimi</w:t>
      </w:r>
      <w:r w:rsidRPr="00706274">
        <w:rPr>
          <w:rFonts w:ascii="Times New Roman" w:hAnsi="Times New Roman" w:cs="Times New Roman"/>
          <w:spacing w:val="-13"/>
          <w:sz w:val="24"/>
          <w:szCs w:val="24"/>
        </w:rPr>
        <w:t xml:space="preserve"> </w:t>
      </w:r>
      <w:r w:rsidR="00DF408C" w:rsidRPr="00706274">
        <w:rPr>
          <w:rFonts w:ascii="Times New Roman" w:hAnsi="Times New Roman" w:cs="Times New Roman"/>
          <w:spacing w:val="-3"/>
          <w:sz w:val="24"/>
          <w:szCs w:val="24"/>
        </w:rPr>
        <w:t>v</w:t>
      </w:r>
      <w:r w:rsidRPr="00706274">
        <w:rPr>
          <w:rFonts w:ascii="Times New Roman" w:hAnsi="Times New Roman" w:cs="Times New Roman"/>
          <w:spacing w:val="-3"/>
          <w:sz w:val="24"/>
          <w:szCs w:val="24"/>
        </w:rPr>
        <w:t>e</w:t>
      </w:r>
      <w:r w:rsidRPr="00706274">
        <w:rPr>
          <w:rFonts w:ascii="Times New Roman" w:hAnsi="Times New Roman" w:cs="Times New Roman"/>
          <w:spacing w:val="-21"/>
          <w:sz w:val="24"/>
          <w:szCs w:val="24"/>
        </w:rPr>
        <w:t xml:space="preserve"> </w:t>
      </w:r>
      <w:r w:rsidRPr="00706274">
        <w:rPr>
          <w:rFonts w:ascii="Times New Roman" w:hAnsi="Times New Roman" w:cs="Times New Roman"/>
          <w:spacing w:val="-3"/>
          <w:sz w:val="24"/>
          <w:szCs w:val="24"/>
        </w:rPr>
        <w:t>Anayasalar”,</w:t>
      </w:r>
      <w:r w:rsidRPr="00706274">
        <w:rPr>
          <w:rFonts w:ascii="Times New Roman" w:hAnsi="Times New Roman" w:cs="Times New Roman"/>
          <w:spacing w:val="-14"/>
          <w:sz w:val="24"/>
          <w:szCs w:val="24"/>
        </w:rPr>
        <w:t xml:space="preserve"> </w:t>
      </w:r>
      <w:r w:rsidRPr="00706274">
        <w:rPr>
          <w:rFonts w:ascii="Times New Roman" w:hAnsi="Times New Roman" w:cs="Times New Roman"/>
          <w:sz w:val="24"/>
          <w:szCs w:val="24"/>
        </w:rPr>
        <w:t>Ankara</w:t>
      </w:r>
      <w:r w:rsidRPr="00706274">
        <w:rPr>
          <w:rFonts w:ascii="Times New Roman" w:hAnsi="Times New Roman" w:cs="Times New Roman"/>
          <w:spacing w:val="-14"/>
          <w:sz w:val="24"/>
          <w:szCs w:val="24"/>
        </w:rPr>
        <w:t xml:space="preserve"> </w:t>
      </w:r>
      <w:r w:rsidRPr="00706274">
        <w:rPr>
          <w:rFonts w:ascii="Times New Roman" w:hAnsi="Times New Roman" w:cs="Times New Roman"/>
          <w:spacing w:val="-3"/>
          <w:sz w:val="24"/>
          <w:szCs w:val="24"/>
        </w:rPr>
        <w:t xml:space="preserve">Üniversitesi </w:t>
      </w:r>
      <w:r w:rsidRPr="00706274">
        <w:rPr>
          <w:rFonts w:ascii="Times New Roman" w:hAnsi="Times New Roman" w:cs="Times New Roman"/>
          <w:sz w:val="24"/>
          <w:szCs w:val="24"/>
        </w:rPr>
        <w:t>Hukuk</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Fakültesi</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Dergisi,</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Cilt:</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54,</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Sayı:</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3,</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S.</w:t>
      </w:r>
      <w:r w:rsidRPr="00706274">
        <w:rPr>
          <w:rFonts w:ascii="Times New Roman" w:hAnsi="Times New Roman" w:cs="Times New Roman"/>
          <w:spacing w:val="-6"/>
          <w:sz w:val="24"/>
          <w:szCs w:val="24"/>
        </w:rPr>
        <w:t xml:space="preserve"> </w:t>
      </w:r>
      <w:r w:rsidRPr="00706274">
        <w:rPr>
          <w:rFonts w:ascii="Times New Roman" w:hAnsi="Times New Roman" w:cs="Times New Roman"/>
          <w:sz w:val="24"/>
          <w:szCs w:val="24"/>
        </w:rPr>
        <w:t>95-131.</w:t>
      </w:r>
    </w:p>
    <w:p w14:paraId="19BB3EFC" w14:textId="63D8325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Gönenç, Levent (2007) “Siyasi İktidar Kavramı Bağlamında Anayasa Çalışmaları İçin Bir Kavramsal Çerçeve Önerisi”, Ankara Üniversitesi Hukuk Fakültesi Dergisi, Cilt: 56/1, S. 145-168.</w:t>
      </w:r>
    </w:p>
    <w:p w14:paraId="3F6C03EB" w14:textId="6FC4877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Gönenç, Levent (2010), Siyasi İktidarın Denetlenmesi, Dengelenmesi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e Anayasalar, Tepav Anayasa Çalışmaları.</w:t>
      </w:r>
    </w:p>
    <w:p w14:paraId="2DDF14F4" w14:textId="3ED3566F"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Gönenç,</w:t>
      </w:r>
      <w:r w:rsidRPr="00706274">
        <w:rPr>
          <w:rFonts w:ascii="Times New Roman" w:hAnsi="Times New Roman" w:cs="Times New Roman"/>
          <w:spacing w:val="-10"/>
          <w:sz w:val="24"/>
          <w:szCs w:val="24"/>
        </w:rPr>
        <w:t xml:space="preserve"> </w:t>
      </w:r>
      <w:r w:rsidRPr="00706274">
        <w:rPr>
          <w:rFonts w:ascii="Times New Roman" w:hAnsi="Times New Roman" w:cs="Times New Roman"/>
          <w:sz w:val="24"/>
          <w:szCs w:val="24"/>
        </w:rPr>
        <w:t>Levent</w:t>
      </w:r>
      <w:r w:rsidRPr="00706274">
        <w:rPr>
          <w:rFonts w:ascii="Times New Roman" w:hAnsi="Times New Roman" w:cs="Times New Roman"/>
          <w:spacing w:val="-10"/>
          <w:sz w:val="24"/>
          <w:szCs w:val="24"/>
        </w:rPr>
        <w:t xml:space="preserve"> </w:t>
      </w:r>
      <w:r w:rsidRPr="00706274">
        <w:rPr>
          <w:rFonts w:ascii="Times New Roman" w:hAnsi="Times New Roman" w:cs="Times New Roman"/>
          <w:sz w:val="24"/>
          <w:szCs w:val="24"/>
        </w:rPr>
        <w:t>(2010),</w:t>
      </w:r>
      <w:r w:rsidRPr="00706274">
        <w:rPr>
          <w:rFonts w:ascii="Times New Roman" w:hAnsi="Times New Roman" w:cs="Times New Roman"/>
          <w:spacing w:val="-9"/>
          <w:sz w:val="24"/>
          <w:szCs w:val="24"/>
        </w:rPr>
        <w:t xml:space="preserve"> </w:t>
      </w:r>
      <w:r w:rsidRPr="00706274">
        <w:rPr>
          <w:rFonts w:ascii="Times New Roman" w:hAnsi="Times New Roman" w:cs="Times New Roman"/>
          <w:spacing w:val="-3"/>
          <w:sz w:val="24"/>
          <w:szCs w:val="24"/>
        </w:rPr>
        <w:t>Yasaların</w:t>
      </w:r>
      <w:r w:rsidRPr="00706274">
        <w:rPr>
          <w:rFonts w:ascii="Times New Roman" w:hAnsi="Times New Roman" w:cs="Times New Roman"/>
          <w:spacing w:val="-17"/>
          <w:sz w:val="24"/>
          <w:szCs w:val="24"/>
        </w:rPr>
        <w:t xml:space="preserve"> </w:t>
      </w:r>
      <w:r w:rsidRPr="00706274">
        <w:rPr>
          <w:rFonts w:ascii="Times New Roman" w:hAnsi="Times New Roman" w:cs="Times New Roman"/>
          <w:sz w:val="24"/>
          <w:szCs w:val="24"/>
        </w:rPr>
        <w:t>Anayasaya</w:t>
      </w:r>
      <w:r w:rsidRPr="00706274">
        <w:rPr>
          <w:rFonts w:ascii="Times New Roman" w:hAnsi="Times New Roman" w:cs="Times New Roman"/>
          <w:spacing w:val="-10"/>
          <w:sz w:val="24"/>
          <w:szCs w:val="24"/>
        </w:rPr>
        <w:t xml:space="preserve"> </w:t>
      </w:r>
      <w:r w:rsidRPr="00706274">
        <w:rPr>
          <w:rFonts w:ascii="Times New Roman" w:hAnsi="Times New Roman" w:cs="Times New Roman"/>
          <w:sz w:val="24"/>
          <w:szCs w:val="24"/>
        </w:rPr>
        <w:t>Uygunluğunun</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Denetimi</w:t>
      </w:r>
      <w:r w:rsidRPr="00706274">
        <w:rPr>
          <w:rFonts w:ascii="Times New Roman" w:hAnsi="Times New Roman" w:cs="Times New Roman"/>
          <w:spacing w:val="-10"/>
          <w:sz w:val="24"/>
          <w:szCs w:val="24"/>
        </w:rPr>
        <w:t xml:space="preserve">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 xml:space="preserve">e Anayasa </w:t>
      </w:r>
      <w:r w:rsidRPr="00706274">
        <w:rPr>
          <w:rFonts w:ascii="Times New Roman" w:hAnsi="Times New Roman" w:cs="Times New Roman"/>
          <w:spacing w:val="-3"/>
          <w:sz w:val="24"/>
          <w:szCs w:val="24"/>
        </w:rPr>
        <w:t xml:space="preserve">Yargısı, </w:t>
      </w:r>
      <w:r w:rsidRPr="00706274">
        <w:rPr>
          <w:rFonts w:ascii="Times New Roman" w:hAnsi="Times New Roman" w:cs="Times New Roman"/>
          <w:spacing w:val="-7"/>
          <w:sz w:val="24"/>
          <w:szCs w:val="24"/>
        </w:rPr>
        <w:t xml:space="preserve">Tepav </w:t>
      </w:r>
      <w:r w:rsidRPr="00706274">
        <w:rPr>
          <w:rFonts w:ascii="Times New Roman" w:hAnsi="Times New Roman" w:cs="Times New Roman"/>
          <w:sz w:val="24"/>
          <w:szCs w:val="24"/>
        </w:rPr>
        <w:t>Anayasa</w:t>
      </w:r>
      <w:r w:rsidRPr="00706274">
        <w:rPr>
          <w:rFonts w:ascii="Times New Roman" w:hAnsi="Times New Roman" w:cs="Times New Roman"/>
          <w:spacing w:val="1"/>
          <w:sz w:val="24"/>
          <w:szCs w:val="24"/>
        </w:rPr>
        <w:t xml:space="preserve"> </w:t>
      </w:r>
      <w:r w:rsidRPr="00706274">
        <w:rPr>
          <w:rFonts w:ascii="Times New Roman" w:hAnsi="Times New Roman" w:cs="Times New Roman"/>
          <w:sz w:val="24"/>
          <w:szCs w:val="24"/>
        </w:rPr>
        <w:t>Çalışmaları.</w:t>
      </w:r>
    </w:p>
    <w:p w14:paraId="6233B286" w14:textId="57F16233"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Gönenç,</w:t>
      </w:r>
      <w:r w:rsidRPr="00706274">
        <w:rPr>
          <w:rFonts w:ascii="Times New Roman" w:hAnsi="Times New Roman" w:cs="Times New Roman"/>
          <w:spacing w:val="-16"/>
          <w:sz w:val="24"/>
          <w:szCs w:val="24"/>
        </w:rPr>
        <w:t xml:space="preserve"> </w:t>
      </w:r>
      <w:r w:rsidRPr="00706274">
        <w:rPr>
          <w:rFonts w:ascii="Times New Roman" w:hAnsi="Times New Roman" w:cs="Times New Roman"/>
          <w:sz w:val="24"/>
          <w:szCs w:val="24"/>
        </w:rPr>
        <w:t>Levent</w:t>
      </w:r>
      <w:r w:rsidRPr="00706274">
        <w:rPr>
          <w:rFonts w:ascii="Times New Roman" w:hAnsi="Times New Roman" w:cs="Times New Roman"/>
          <w:spacing w:val="-15"/>
          <w:sz w:val="24"/>
          <w:szCs w:val="24"/>
        </w:rPr>
        <w:t xml:space="preserve"> </w:t>
      </w:r>
      <w:r w:rsidRPr="00706274">
        <w:rPr>
          <w:rFonts w:ascii="Times New Roman" w:hAnsi="Times New Roman" w:cs="Times New Roman"/>
          <w:sz w:val="24"/>
          <w:szCs w:val="24"/>
        </w:rPr>
        <w:t>(2015),</w:t>
      </w:r>
      <w:r w:rsidRPr="00706274">
        <w:rPr>
          <w:rFonts w:ascii="Times New Roman" w:hAnsi="Times New Roman" w:cs="Times New Roman"/>
          <w:spacing w:val="-16"/>
          <w:sz w:val="24"/>
          <w:szCs w:val="24"/>
        </w:rPr>
        <w:t xml:space="preserve"> </w:t>
      </w:r>
      <w:r w:rsidRPr="00706274">
        <w:rPr>
          <w:rFonts w:ascii="Times New Roman" w:hAnsi="Times New Roman" w:cs="Times New Roman"/>
          <w:sz w:val="24"/>
          <w:szCs w:val="24"/>
        </w:rPr>
        <w:t>Siyasi</w:t>
      </w:r>
      <w:r w:rsidRPr="00706274">
        <w:rPr>
          <w:rFonts w:ascii="Times New Roman" w:hAnsi="Times New Roman" w:cs="Times New Roman"/>
          <w:spacing w:val="-15"/>
          <w:sz w:val="24"/>
          <w:szCs w:val="24"/>
        </w:rPr>
        <w:t xml:space="preserve"> </w:t>
      </w:r>
      <w:r w:rsidRPr="00706274">
        <w:rPr>
          <w:rFonts w:ascii="Times New Roman" w:hAnsi="Times New Roman" w:cs="Times New Roman"/>
          <w:sz w:val="24"/>
          <w:szCs w:val="24"/>
        </w:rPr>
        <w:t>İktidarın</w:t>
      </w:r>
      <w:r w:rsidRPr="00706274">
        <w:rPr>
          <w:rFonts w:ascii="Times New Roman" w:hAnsi="Times New Roman" w:cs="Times New Roman"/>
          <w:spacing w:val="-16"/>
          <w:sz w:val="24"/>
          <w:szCs w:val="24"/>
        </w:rPr>
        <w:t xml:space="preserve"> </w:t>
      </w:r>
      <w:r w:rsidRPr="00706274">
        <w:rPr>
          <w:rFonts w:ascii="Times New Roman" w:hAnsi="Times New Roman" w:cs="Times New Roman"/>
          <w:sz w:val="24"/>
          <w:szCs w:val="24"/>
        </w:rPr>
        <w:t>Denetlenmesi</w:t>
      </w:r>
      <w:r w:rsidRPr="00706274">
        <w:rPr>
          <w:rFonts w:ascii="Times New Roman" w:hAnsi="Times New Roman" w:cs="Times New Roman"/>
          <w:spacing w:val="-15"/>
          <w:sz w:val="24"/>
          <w:szCs w:val="24"/>
        </w:rPr>
        <w:t xml:space="preserve"> </w:t>
      </w:r>
      <w:r w:rsidRPr="00706274">
        <w:rPr>
          <w:rFonts w:ascii="Times New Roman" w:hAnsi="Times New Roman" w:cs="Times New Roman"/>
          <w:sz w:val="24"/>
          <w:szCs w:val="24"/>
        </w:rPr>
        <w:t>–</w:t>
      </w:r>
      <w:r w:rsidRPr="00706274">
        <w:rPr>
          <w:rFonts w:ascii="Times New Roman" w:hAnsi="Times New Roman" w:cs="Times New Roman"/>
          <w:spacing w:val="-16"/>
          <w:sz w:val="24"/>
          <w:szCs w:val="24"/>
        </w:rPr>
        <w:t xml:space="preserve"> </w:t>
      </w:r>
      <w:r w:rsidRPr="00706274">
        <w:rPr>
          <w:rFonts w:ascii="Times New Roman" w:hAnsi="Times New Roman" w:cs="Times New Roman"/>
          <w:sz w:val="24"/>
          <w:szCs w:val="24"/>
        </w:rPr>
        <w:t>Dengelenmesi</w:t>
      </w:r>
      <w:r w:rsidRPr="00706274">
        <w:rPr>
          <w:rFonts w:ascii="Times New Roman" w:hAnsi="Times New Roman" w:cs="Times New Roman"/>
          <w:spacing w:val="-15"/>
          <w:sz w:val="24"/>
          <w:szCs w:val="24"/>
        </w:rPr>
        <w:t xml:space="preserve">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 xml:space="preserve">e </w:t>
      </w:r>
      <w:r w:rsidRPr="00706274">
        <w:rPr>
          <w:rFonts w:ascii="Times New Roman" w:hAnsi="Times New Roman" w:cs="Times New Roman"/>
          <w:spacing w:val="-4"/>
          <w:sz w:val="24"/>
          <w:szCs w:val="24"/>
        </w:rPr>
        <w:t xml:space="preserve">Yargı, </w:t>
      </w:r>
      <w:r w:rsidRPr="00706274">
        <w:rPr>
          <w:rFonts w:ascii="Times New Roman" w:hAnsi="Times New Roman" w:cs="Times New Roman"/>
          <w:sz w:val="24"/>
          <w:szCs w:val="24"/>
        </w:rPr>
        <w:t xml:space="preserve">Adalet </w:t>
      </w:r>
      <w:r w:rsidRPr="00706274">
        <w:rPr>
          <w:rFonts w:ascii="Times New Roman" w:hAnsi="Times New Roman" w:cs="Times New Roman"/>
          <w:spacing w:val="-3"/>
          <w:sz w:val="24"/>
          <w:szCs w:val="24"/>
        </w:rPr>
        <w:t>Yayınevi,</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Ankara.</w:t>
      </w:r>
    </w:p>
    <w:p w14:paraId="6FD8B08B" w14:textId="1A447F20"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Gören, Zafer (2015), Anayasa Hukuku, Geliştirilmiş 2. Baskı, Yetkin Yayınları, Ankara.</w:t>
      </w:r>
    </w:p>
    <w:p w14:paraId="66F9A706" w14:textId="2BB1F5EA"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Gören, Zafer (1995), “Türk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 xml:space="preserve">e Alman Anayasa Hukukunda Anayasa Yargısının Sınırları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e Yürürlüğü Durdurma Kararları”, Anayasa Yargısı Dergisi, Cilt: 12, S. 199-243.</w:t>
      </w:r>
    </w:p>
    <w:p w14:paraId="41CC3796" w14:textId="6DA42383"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Gözler, Kemal (2006), “Anayasa Yargısının Meşruluğu Sorunu”, Ankara Üniversitesi Siyasal Bilgiler Fakültesi Dergisi, Cilt: 61, S. 131-166.</w:t>
      </w:r>
    </w:p>
    <w:p w14:paraId="527D44B1" w14:textId="0385714D"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Gözler, Kemal (2012), </w:t>
      </w:r>
      <w:r w:rsidRPr="00706274">
        <w:rPr>
          <w:rFonts w:ascii="Times New Roman" w:hAnsi="Times New Roman" w:cs="Times New Roman"/>
          <w:spacing w:val="-3"/>
          <w:sz w:val="24"/>
          <w:szCs w:val="24"/>
        </w:rPr>
        <w:t xml:space="preserve">“Yorum </w:t>
      </w:r>
      <w:r w:rsidRPr="00706274">
        <w:rPr>
          <w:rFonts w:ascii="Times New Roman" w:hAnsi="Times New Roman" w:cs="Times New Roman"/>
          <w:sz w:val="24"/>
          <w:szCs w:val="24"/>
        </w:rPr>
        <w:t xml:space="preserve">İlkeleri”, Kamu Hukukçuları Platformu Anayasa Hukukunda </w:t>
      </w:r>
      <w:r w:rsidRPr="00706274">
        <w:rPr>
          <w:rFonts w:ascii="Times New Roman" w:hAnsi="Times New Roman" w:cs="Times New Roman"/>
          <w:spacing w:val="-5"/>
          <w:sz w:val="24"/>
          <w:szCs w:val="24"/>
        </w:rPr>
        <w:t xml:space="preserve">Yorum </w:t>
      </w:r>
      <w:r w:rsidR="00C47E02" w:rsidRPr="00706274">
        <w:rPr>
          <w:rFonts w:ascii="Times New Roman" w:hAnsi="Times New Roman" w:cs="Times New Roman"/>
          <w:spacing w:val="-8"/>
          <w:sz w:val="24"/>
          <w:szCs w:val="24"/>
        </w:rPr>
        <w:t>v</w:t>
      </w:r>
      <w:r w:rsidRPr="00706274">
        <w:rPr>
          <w:rFonts w:ascii="Times New Roman" w:hAnsi="Times New Roman" w:cs="Times New Roman"/>
          <w:spacing w:val="-8"/>
          <w:sz w:val="24"/>
          <w:szCs w:val="24"/>
        </w:rPr>
        <w:t xml:space="preserve">e </w:t>
      </w:r>
      <w:r w:rsidRPr="00706274">
        <w:rPr>
          <w:rFonts w:ascii="Times New Roman" w:hAnsi="Times New Roman" w:cs="Times New Roman"/>
          <w:sz w:val="24"/>
          <w:szCs w:val="24"/>
        </w:rPr>
        <w:t xml:space="preserve">Norm Somutlaşması, 29-30 Eylül 2012, </w:t>
      </w:r>
      <w:r w:rsidRPr="00706274">
        <w:rPr>
          <w:rFonts w:ascii="Times New Roman" w:hAnsi="Times New Roman" w:cs="Times New Roman"/>
          <w:spacing w:val="-4"/>
          <w:sz w:val="24"/>
          <w:szCs w:val="24"/>
        </w:rPr>
        <w:t xml:space="preserve">Yayına </w:t>
      </w:r>
      <w:r w:rsidRPr="00706274">
        <w:rPr>
          <w:rFonts w:ascii="Times New Roman" w:hAnsi="Times New Roman" w:cs="Times New Roman"/>
          <w:sz w:val="24"/>
          <w:szCs w:val="24"/>
        </w:rPr>
        <w:t>Hazırlayan: Ozan Ergül, Türkiye Barolar Birliği, Ankara, S. 15-119.</w:t>
      </w:r>
    </w:p>
    <w:p w14:paraId="2AC113EB" w14:textId="2F78200A"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Gözler,</w:t>
      </w:r>
      <w:r w:rsidRPr="00706274">
        <w:rPr>
          <w:rFonts w:ascii="Times New Roman" w:hAnsi="Times New Roman" w:cs="Times New Roman"/>
          <w:spacing w:val="-19"/>
          <w:sz w:val="24"/>
          <w:szCs w:val="24"/>
        </w:rPr>
        <w:t xml:space="preserve"> </w:t>
      </w:r>
      <w:r w:rsidRPr="00706274">
        <w:rPr>
          <w:rFonts w:ascii="Times New Roman" w:hAnsi="Times New Roman" w:cs="Times New Roman"/>
          <w:sz w:val="24"/>
          <w:szCs w:val="24"/>
        </w:rPr>
        <w:t>Kemal</w:t>
      </w:r>
      <w:r w:rsidRPr="00706274">
        <w:rPr>
          <w:rFonts w:ascii="Times New Roman" w:hAnsi="Times New Roman" w:cs="Times New Roman"/>
          <w:spacing w:val="-19"/>
          <w:sz w:val="24"/>
          <w:szCs w:val="24"/>
        </w:rPr>
        <w:t xml:space="preserve"> </w:t>
      </w:r>
      <w:r w:rsidRPr="00706274">
        <w:rPr>
          <w:rFonts w:ascii="Times New Roman" w:hAnsi="Times New Roman" w:cs="Times New Roman"/>
          <w:sz w:val="24"/>
          <w:szCs w:val="24"/>
        </w:rPr>
        <w:t>(20</w:t>
      </w:r>
      <w:r w:rsidR="00C47E02" w:rsidRPr="00706274">
        <w:rPr>
          <w:rFonts w:ascii="Times New Roman" w:hAnsi="Times New Roman" w:cs="Times New Roman"/>
          <w:sz w:val="24"/>
          <w:szCs w:val="24"/>
        </w:rPr>
        <w:t>25</w:t>
      </w:r>
      <w:r w:rsidRPr="00706274">
        <w:rPr>
          <w:rFonts w:ascii="Times New Roman" w:hAnsi="Times New Roman" w:cs="Times New Roman"/>
          <w:sz w:val="24"/>
          <w:szCs w:val="24"/>
        </w:rPr>
        <w:t>),</w:t>
      </w:r>
      <w:r w:rsidRPr="00706274">
        <w:rPr>
          <w:rFonts w:ascii="Times New Roman" w:hAnsi="Times New Roman" w:cs="Times New Roman"/>
          <w:spacing w:val="-18"/>
          <w:sz w:val="24"/>
          <w:szCs w:val="24"/>
        </w:rPr>
        <w:t xml:space="preserve"> </w:t>
      </w:r>
      <w:r w:rsidRPr="00706274">
        <w:rPr>
          <w:rFonts w:ascii="Times New Roman" w:hAnsi="Times New Roman" w:cs="Times New Roman"/>
          <w:sz w:val="24"/>
          <w:szCs w:val="24"/>
        </w:rPr>
        <w:t>Anayasa</w:t>
      </w:r>
      <w:r w:rsidRPr="00706274">
        <w:rPr>
          <w:rFonts w:ascii="Times New Roman" w:hAnsi="Times New Roman" w:cs="Times New Roman"/>
          <w:spacing w:val="-19"/>
          <w:sz w:val="24"/>
          <w:szCs w:val="24"/>
        </w:rPr>
        <w:t xml:space="preserve"> </w:t>
      </w:r>
      <w:r w:rsidRPr="00706274">
        <w:rPr>
          <w:rFonts w:ascii="Times New Roman" w:hAnsi="Times New Roman" w:cs="Times New Roman"/>
          <w:sz w:val="24"/>
          <w:szCs w:val="24"/>
        </w:rPr>
        <w:t>Hukukunun</w:t>
      </w:r>
      <w:r w:rsidRPr="00706274">
        <w:rPr>
          <w:rFonts w:ascii="Times New Roman" w:hAnsi="Times New Roman" w:cs="Times New Roman"/>
          <w:spacing w:val="-18"/>
          <w:sz w:val="24"/>
          <w:szCs w:val="24"/>
        </w:rPr>
        <w:t xml:space="preserve"> </w:t>
      </w:r>
      <w:r w:rsidRPr="00706274">
        <w:rPr>
          <w:rFonts w:ascii="Times New Roman" w:hAnsi="Times New Roman" w:cs="Times New Roman"/>
          <w:sz w:val="24"/>
          <w:szCs w:val="24"/>
        </w:rPr>
        <w:t>Genel</w:t>
      </w:r>
      <w:r w:rsidRPr="00706274">
        <w:rPr>
          <w:rFonts w:ascii="Times New Roman" w:hAnsi="Times New Roman" w:cs="Times New Roman"/>
          <w:spacing w:val="-19"/>
          <w:sz w:val="24"/>
          <w:szCs w:val="24"/>
        </w:rPr>
        <w:t xml:space="preserve"> </w:t>
      </w:r>
      <w:r w:rsidRPr="00706274">
        <w:rPr>
          <w:rFonts w:ascii="Times New Roman" w:hAnsi="Times New Roman" w:cs="Times New Roman"/>
          <w:sz w:val="24"/>
          <w:szCs w:val="24"/>
        </w:rPr>
        <w:t>Esasları,</w:t>
      </w:r>
      <w:r w:rsidRPr="00706274">
        <w:rPr>
          <w:rFonts w:ascii="Times New Roman" w:hAnsi="Times New Roman" w:cs="Times New Roman"/>
          <w:spacing w:val="-19"/>
          <w:sz w:val="24"/>
          <w:szCs w:val="24"/>
        </w:rPr>
        <w:t xml:space="preserve"> </w:t>
      </w:r>
      <w:r w:rsidRPr="00706274">
        <w:rPr>
          <w:rFonts w:ascii="Times New Roman" w:hAnsi="Times New Roman" w:cs="Times New Roman"/>
          <w:sz w:val="24"/>
          <w:szCs w:val="24"/>
        </w:rPr>
        <w:t>Ekin</w:t>
      </w:r>
      <w:r w:rsidRPr="00706274">
        <w:rPr>
          <w:rFonts w:ascii="Times New Roman" w:hAnsi="Times New Roman" w:cs="Times New Roman"/>
          <w:spacing w:val="-19"/>
          <w:sz w:val="24"/>
          <w:szCs w:val="24"/>
        </w:rPr>
        <w:t xml:space="preserve"> </w:t>
      </w:r>
      <w:r w:rsidRPr="00706274">
        <w:rPr>
          <w:rFonts w:ascii="Times New Roman" w:hAnsi="Times New Roman" w:cs="Times New Roman"/>
          <w:sz w:val="24"/>
          <w:szCs w:val="24"/>
        </w:rPr>
        <w:t>Kitabevi, Bursa.</w:t>
      </w:r>
    </w:p>
    <w:p w14:paraId="4C25DB23" w14:textId="5EA367CF"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Gözler, Kemal (20</w:t>
      </w:r>
      <w:r w:rsidR="00C47E02" w:rsidRPr="00706274">
        <w:rPr>
          <w:rFonts w:ascii="Times New Roman" w:hAnsi="Times New Roman" w:cs="Times New Roman"/>
          <w:sz w:val="24"/>
          <w:szCs w:val="24"/>
        </w:rPr>
        <w:t>25</w:t>
      </w:r>
      <w:r w:rsidRPr="00706274">
        <w:rPr>
          <w:rFonts w:ascii="Times New Roman" w:hAnsi="Times New Roman" w:cs="Times New Roman"/>
          <w:sz w:val="24"/>
          <w:szCs w:val="24"/>
        </w:rPr>
        <w:t>), Türk Anayasa Hukuku Dersleri, 20. Baskı, Ekin Kitabevi, Bursa.</w:t>
      </w:r>
    </w:p>
    <w:p w14:paraId="4375CFB2" w14:textId="179F0E9D"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Göztepe, Ece (1998), Anayasa Şikayeti, A</w:t>
      </w:r>
      <w:r w:rsidR="00C47E02" w:rsidRPr="00706274">
        <w:rPr>
          <w:rFonts w:ascii="Times New Roman" w:hAnsi="Times New Roman" w:cs="Times New Roman"/>
          <w:sz w:val="24"/>
          <w:szCs w:val="24"/>
        </w:rPr>
        <w:t>ÜHF</w:t>
      </w:r>
      <w:r w:rsidRPr="00706274">
        <w:rPr>
          <w:rFonts w:ascii="Times New Roman" w:hAnsi="Times New Roman" w:cs="Times New Roman"/>
          <w:sz w:val="24"/>
          <w:szCs w:val="24"/>
        </w:rPr>
        <w:t xml:space="preserve"> Yayınları, Ankara.</w:t>
      </w:r>
    </w:p>
    <w:p w14:paraId="6E80FF4C" w14:textId="58EF41A1"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Gülener, Serdar (2017), Türkiye’de Anayasa Yargısının Demokratik Meşruluğu, On İki Levha Yayıncılık, İstanbul.</w:t>
      </w:r>
    </w:p>
    <w:p w14:paraId="65CEE996" w14:textId="446AF443"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Gülsoy, Mehmet Tevfik (2007), Özgürlüklerin Korunmasında Anayasa Yargısının Yeri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e Meşruluğu, Yetkin Yayınları, Ankara.</w:t>
      </w:r>
    </w:p>
    <w:p w14:paraId="4DE41DBF" w14:textId="131EED86"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Günday, Metin (2011), İdare Hukuku, İmaj Yayınevi, Ankara.</w:t>
      </w:r>
    </w:p>
    <w:p w14:paraId="533CED6C" w14:textId="130887E8"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Hakyemez, Yusuf Şevki (2009), Anayasa Mahkemesinin Yargısal Aktivizmi Ve İnsan Hakları Anlayışı, Yetkin Yayınları, Ankara.</w:t>
      </w:r>
    </w:p>
    <w:p w14:paraId="636D3939" w14:textId="339A1289"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Hardıng Andrew, Leyland Peter And Groppı Tania (2008), “Constitutional Courts: Forms, Functions And Practice İn Comparative Perspective”, Journal Of Comparative Law, Cilt: 3, Sayı: 2, S. 1-21.</w:t>
      </w:r>
    </w:p>
    <w:p w14:paraId="4A500A9E" w14:textId="0FA27DAF"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İba, Şeref (2008), Anayasa Hukuku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e Siyasal Kurumlar, Turhan Kitabevi, Ankara.</w:t>
      </w:r>
    </w:p>
    <w:p w14:paraId="72330613" w14:textId="3F27036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İnceoğlu,</w:t>
      </w:r>
      <w:r w:rsidRPr="00706274">
        <w:rPr>
          <w:rFonts w:ascii="Times New Roman" w:hAnsi="Times New Roman" w:cs="Times New Roman"/>
          <w:spacing w:val="-18"/>
          <w:sz w:val="24"/>
          <w:szCs w:val="24"/>
        </w:rPr>
        <w:t xml:space="preserve"> </w:t>
      </w:r>
      <w:r w:rsidRPr="00706274">
        <w:rPr>
          <w:rFonts w:ascii="Times New Roman" w:hAnsi="Times New Roman" w:cs="Times New Roman"/>
          <w:sz w:val="24"/>
          <w:szCs w:val="24"/>
        </w:rPr>
        <w:t>Sibel</w:t>
      </w:r>
      <w:r w:rsidRPr="00706274">
        <w:rPr>
          <w:rFonts w:ascii="Times New Roman" w:hAnsi="Times New Roman" w:cs="Times New Roman"/>
          <w:spacing w:val="-17"/>
          <w:sz w:val="24"/>
          <w:szCs w:val="24"/>
        </w:rPr>
        <w:t xml:space="preserve"> </w:t>
      </w:r>
      <w:r w:rsidRPr="00706274">
        <w:rPr>
          <w:rFonts w:ascii="Times New Roman" w:hAnsi="Times New Roman" w:cs="Times New Roman"/>
          <w:sz w:val="24"/>
          <w:szCs w:val="24"/>
        </w:rPr>
        <w:t>(2017),</w:t>
      </w:r>
      <w:r w:rsidRPr="00706274">
        <w:rPr>
          <w:rFonts w:ascii="Times New Roman" w:hAnsi="Times New Roman" w:cs="Times New Roman"/>
          <w:spacing w:val="-17"/>
          <w:sz w:val="24"/>
          <w:szCs w:val="24"/>
        </w:rPr>
        <w:t xml:space="preserve"> </w:t>
      </w:r>
      <w:r w:rsidRPr="00706274">
        <w:rPr>
          <w:rFonts w:ascii="Times New Roman" w:hAnsi="Times New Roman" w:cs="Times New Roman"/>
          <w:sz w:val="24"/>
          <w:szCs w:val="24"/>
        </w:rPr>
        <w:t>Anayasa</w:t>
      </w:r>
      <w:r w:rsidRPr="00706274">
        <w:rPr>
          <w:rFonts w:ascii="Times New Roman" w:hAnsi="Times New Roman" w:cs="Times New Roman"/>
          <w:spacing w:val="-18"/>
          <w:sz w:val="24"/>
          <w:szCs w:val="24"/>
        </w:rPr>
        <w:t xml:space="preserve"> </w:t>
      </w:r>
      <w:r w:rsidRPr="00706274">
        <w:rPr>
          <w:rFonts w:ascii="Times New Roman" w:hAnsi="Times New Roman" w:cs="Times New Roman"/>
          <w:sz w:val="24"/>
          <w:szCs w:val="24"/>
        </w:rPr>
        <w:t>Mahkemesi’ne</w:t>
      </w:r>
      <w:r w:rsidRPr="00706274">
        <w:rPr>
          <w:rFonts w:ascii="Times New Roman" w:hAnsi="Times New Roman" w:cs="Times New Roman"/>
          <w:spacing w:val="-17"/>
          <w:sz w:val="24"/>
          <w:szCs w:val="24"/>
        </w:rPr>
        <w:t xml:space="preserve"> </w:t>
      </w:r>
      <w:r w:rsidRPr="00706274">
        <w:rPr>
          <w:rFonts w:ascii="Times New Roman" w:hAnsi="Times New Roman" w:cs="Times New Roman"/>
          <w:sz w:val="24"/>
          <w:szCs w:val="24"/>
        </w:rPr>
        <w:t>Bireysel</w:t>
      </w:r>
      <w:r w:rsidRPr="00706274">
        <w:rPr>
          <w:rFonts w:ascii="Times New Roman" w:hAnsi="Times New Roman" w:cs="Times New Roman"/>
          <w:spacing w:val="-17"/>
          <w:sz w:val="24"/>
          <w:szCs w:val="24"/>
        </w:rPr>
        <w:t xml:space="preserve"> </w:t>
      </w:r>
      <w:r w:rsidRPr="00706274">
        <w:rPr>
          <w:rFonts w:ascii="Times New Roman" w:hAnsi="Times New Roman" w:cs="Times New Roman"/>
          <w:sz w:val="24"/>
          <w:szCs w:val="24"/>
        </w:rPr>
        <w:t>Başvuru</w:t>
      </w:r>
      <w:r w:rsidRPr="00706274">
        <w:rPr>
          <w:rFonts w:ascii="Times New Roman" w:hAnsi="Times New Roman" w:cs="Times New Roman"/>
          <w:spacing w:val="-18"/>
          <w:sz w:val="24"/>
          <w:szCs w:val="24"/>
        </w:rPr>
        <w:t xml:space="preserve"> </w:t>
      </w:r>
      <w:r w:rsidRPr="00706274">
        <w:rPr>
          <w:rFonts w:ascii="Times New Roman" w:hAnsi="Times New Roman" w:cs="Times New Roman"/>
          <w:sz w:val="24"/>
          <w:szCs w:val="24"/>
        </w:rPr>
        <w:t xml:space="preserve">Türkiye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e Latin Modelleri, On İki Levha Yayıncılık,</w:t>
      </w:r>
      <w:r w:rsidRPr="00706274">
        <w:rPr>
          <w:rFonts w:ascii="Times New Roman" w:hAnsi="Times New Roman" w:cs="Times New Roman"/>
          <w:spacing w:val="-7"/>
          <w:sz w:val="24"/>
          <w:szCs w:val="24"/>
        </w:rPr>
        <w:t xml:space="preserve"> </w:t>
      </w:r>
      <w:r w:rsidRPr="00706274">
        <w:rPr>
          <w:rFonts w:ascii="Times New Roman" w:hAnsi="Times New Roman" w:cs="Times New Roman"/>
          <w:sz w:val="24"/>
          <w:szCs w:val="24"/>
        </w:rPr>
        <w:t>İstanbul.</w:t>
      </w:r>
    </w:p>
    <w:p w14:paraId="17E59B63" w14:textId="649CB5A7"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lastRenderedPageBreak/>
        <w:t>Jackson, Robert H. (1968), Devlet İçinde Yüksek Mahkeme, (Çeviren: Tunçer Karamustafaoğlu), Kişisel Kitaplar, Mersin.</w:t>
      </w:r>
    </w:p>
    <w:p w14:paraId="5E86D5AB" w14:textId="340ED6B0"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Jackson, Vicki C. And V. Tushnet, Mark (2006), Comparative Constitutional Law, Foundation Press, New York.</w:t>
      </w:r>
    </w:p>
    <w:p w14:paraId="6E69903B" w14:textId="58562244" w:rsidR="00C47E02"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Kaboğlu, İbrahim (20</w:t>
      </w:r>
      <w:r w:rsidR="00C47E02" w:rsidRPr="00706274">
        <w:rPr>
          <w:rFonts w:ascii="Times New Roman" w:hAnsi="Times New Roman" w:cs="Times New Roman"/>
          <w:sz w:val="24"/>
          <w:szCs w:val="24"/>
        </w:rPr>
        <w:t>24</w:t>
      </w:r>
      <w:r w:rsidRPr="00706274">
        <w:rPr>
          <w:rFonts w:ascii="Times New Roman" w:hAnsi="Times New Roman" w:cs="Times New Roman"/>
          <w:sz w:val="24"/>
          <w:szCs w:val="24"/>
        </w:rPr>
        <w:t xml:space="preserve">), Anayasa </w:t>
      </w:r>
      <w:r w:rsidRPr="00706274">
        <w:rPr>
          <w:rFonts w:ascii="Times New Roman" w:hAnsi="Times New Roman" w:cs="Times New Roman"/>
          <w:spacing w:val="-3"/>
          <w:sz w:val="24"/>
          <w:szCs w:val="24"/>
        </w:rPr>
        <w:t xml:space="preserve">Yargısı, </w:t>
      </w:r>
      <w:r w:rsidR="00C47E02" w:rsidRPr="00706274">
        <w:rPr>
          <w:rFonts w:ascii="Times New Roman" w:hAnsi="Times New Roman" w:cs="Times New Roman"/>
          <w:sz w:val="24"/>
          <w:szCs w:val="24"/>
        </w:rPr>
        <w:t>Platon</w:t>
      </w:r>
      <w:r w:rsidRPr="00706274">
        <w:rPr>
          <w:rFonts w:ascii="Times New Roman" w:hAnsi="Times New Roman" w:cs="Times New Roman"/>
          <w:sz w:val="24"/>
          <w:szCs w:val="24"/>
        </w:rPr>
        <w:t xml:space="preserve"> Kitabevi,</w:t>
      </w:r>
      <w:r w:rsidR="00C47E02" w:rsidRPr="00706274">
        <w:rPr>
          <w:rFonts w:ascii="Times New Roman" w:hAnsi="Times New Roman" w:cs="Times New Roman"/>
          <w:sz w:val="24"/>
          <w:szCs w:val="24"/>
        </w:rPr>
        <w:t xml:space="preserve"> İstanbul</w:t>
      </w:r>
      <w:r w:rsidRPr="00706274">
        <w:rPr>
          <w:rFonts w:ascii="Times New Roman" w:hAnsi="Times New Roman" w:cs="Times New Roman"/>
          <w:sz w:val="24"/>
          <w:szCs w:val="24"/>
        </w:rPr>
        <w:t xml:space="preserve">. </w:t>
      </w:r>
    </w:p>
    <w:p w14:paraId="5CA19CA4" w14:textId="1FD43641"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Kaboğlu, İbrahim (20</w:t>
      </w:r>
      <w:r w:rsidR="00C47E02" w:rsidRPr="00706274">
        <w:rPr>
          <w:rFonts w:ascii="Times New Roman" w:hAnsi="Times New Roman" w:cs="Times New Roman"/>
          <w:sz w:val="24"/>
          <w:szCs w:val="24"/>
        </w:rPr>
        <w:t>23</w:t>
      </w:r>
      <w:r w:rsidRPr="00706274">
        <w:rPr>
          <w:rFonts w:ascii="Times New Roman" w:hAnsi="Times New Roman" w:cs="Times New Roman"/>
          <w:sz w:val="24"/>
          <w:szCs w:val="24"/>
        </w:rPr>
        <w:t xml:space="preserve">), Anayasa Hukuku Dersleri, Legal </w:t>
      </w:r>
      <w:r w:rsidRPr="00706274">
        <w:rPr>
          <w:rFonts w:ascii="Times New Roman" w:hAnsi="Times New Roman" w:cs="Times New Roman"/>
          <w:spacing w:val="-3"/>
          <w:sz w:val="24"/>
          <w:szCs w:val="24"/>
        </w:rPr>
        <w:t xml:space="preserve">Yayınevi, </w:t>
      </w:r>
      <w:r w:rsidRPr="00706274">
        <w:rPr>
          <w:rFonts w:ascii="Times New Roman" w:hAnsi="Times New Roman" w:cs="Times New Roman"/>
          <w:sz w:val="24"/>
          <w:szCs w:val="24"/>
        </w:rPr>
        <w:t>İstanbul.</w:t>
      </w:r>
    </w:p>
    <w:p w14:paraId="3E2BA614" w14:textId="4F402682"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Kanadağlu, Korkut (2004), Anayasa Mahkemesi, Beta Yayınları, İstanbul.</w:t>
      </w:r>
    </w:p>
    <w:p w14:paraId="2B8F35A4" w14:textId="3CF21A93"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Kanadoğlu, Korkut (2008), “Yeni Anayasa Arayışları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e Karşılaştırmalı Hukuk Bağlamında Anayasa Mahkemesi”, Anayasa Yargısı Dergisi, Cilt: 25, S. 61-89.</w:t>
      </w:r>
    </w:p>
    <w:p w14:paraId="237B6BA9" w14:textId="77777777" w:rsidR="00C47E02"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Kapani, Münci (1993), Kamu Hürriyetleri, Yetkin Yayınları, Ankara. </w:t>
      </w:r>
    </w:p>
    <w:p w14:paraId="47B24E7A" w14:textId="40C6E2C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Karamustafaoğlu, Tunçer (1982), Yasama Meclislerini Fesih Hakkı, Ankara Üniversitesi Hukuk Fakültesi Yayınları, Ankara.</w:t>
      </w:r>
    </w:p>
    <w:p w14:paraId="62B9631B" w14:textId="3A01DC92"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Kaya, Semih Batur (2017), Anayasa Mahkemesi Karar Gerekçelerinin Bağlayıcılığı Sorunu, On İki Levha Yayıncılık, İstanbul.</w:t>
      </w:r>
    </w:p>
    <w:p w14:paraId="3502EEE7" w14:textId="59BA70A5"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Kelsen, Hans (2016), Saf Hukuk Kuramı, (Çeviren: Ertuğrul Uzun), Nora Yayınevi, İstanbul.</w:t>
      </w:r>
    </w:p>
    <w:p w14:paraId="7FD35B6A" w14:textId="7C8ABDEE" w:rsidR="00761F3A"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Kılıç, Abbas (2019), Türkiye’de Parlamento Kararlarının Hukuki Rejimi, </w:t>
      </w:r>
      <w:r w:rsidR="00C47E02" w:rsidRPr="00706274">
        <w:rPr>
          <w:rFonts w:ascii="Times New Roman" w:hAnsi="Times New Roman" w:cs="Times New Roman"/>
          <w:sz w:val="24"/>
          <w:szCs w:val="24"/>
        </w:rPr>
        <w:t>Adalet Yayınevi</w:t>
      </w:r>
      <w:r w:rsidRPr="00706274">
        <w:rPr>
          <w:rFonts w:ascii="Times New Roman" w:hAnsi="Times New Roman" w:cs="Times New Roman"/>
          <w:sz w:val="24"/>
          <w:szCs w:val="24"/>
        </w:rPr>
        <w:t>, Ankara.</w:t>
      </w:r>
    </w:p>
    <w:p w14:paraId="7D690D59" w14:textId="3E8AC472" w:rsidR="009279A6" w:rsidRDefault="009279A6" w:rsidP="00761F3A">
      <w:pPr>
        <w:spacing w:before="60" w:after="6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Kılıç, Abbas (2021), </w:t>
      </w:r>
      <w:r w:rsidRPr="009279A6">
        <w:rPr>
          <w:rFonts w:ascii="Times New Roman" w:hAnsi="Times New Roman" w:cs="Times New Roman"/>
          <w:sz w:val="24"/>
          <w:szCs w:val="24"/>
        </w:rPr>
        <w:t>Anayasa Mahkemesinin Bireysel Başvuru Kararlarının Türkiye Büyük Millet Meclisine Bildirilmesi</w:t>
      </w:r>
      <w:r>
        <w:rPr>
          <w:rFonts w:ascii="Times New Roman" w:hAnsi="Times New Roman" w:cs="Times New Roman"/>
          <w:sz w:val="24"/>
          <w:szCs w:val="24"/>
        </w:rPr>
        <w:t>, Cilt: 38, Yıl: 2021, s. 85-126.</w:t>
      </w:r>
    </w:p>
    <w:p w14:paraId="1746092B" w14:textId="7A4CAB13" w:rsidR="009279A6" w:rsidRPr="00706274" w:rsidRDefault="00DB1086" w:rsidP="009279A6">
      <w:pPr>
        <w:spacing w:before="60" w:after="6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İba, Şeref/ Kılıç, Abbas (202</w:t>
      </w:r>
      <w:r w:rsidR="009279A6">
        <w:rPr>
          <w:rFonts w:ascii="Times New Roman" w:hAnsi="Times New Roman" w:cs="Times New Roman"/>
          <w:sz w:val="24"/>
          <w:szCs w:val="24"/>
        </w:rPr>
        <w:t>5</w:t>
      </w:r>
      <w:r>
        <w:rPr>
          <w:rFonts w:ascii="Times New Roman" w:hAnsi="Times New Roman" w:cs="Times New Roman"/>
          <w:sz w:val="24"/>
          <w:szCs w:val="24"/>
        </w:rPr>
        <w:t>)</w:t>
      </w:r>
      <w:r w:rsidR="009279A6">
        <w:rPr>
          <w:rFonts w:ascii="Times New Roman" w:hAnsi="Times New Roman" w:cs="Times New Roman"/>
          <w:sz w:val="24"/>
          <w:szCs w:val="24"/>
        </w:rPr>
        <w:t xml:space="preserve">, Anayasa Yargısı Dersleri, Turhan Kitabevi, Ankara. </w:t>
      </w:r>
    </w:p>
    <w:p w14:paraId="08B2D7B2" w14:textId="44964536"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Kommers, Donald (1997), The Constitutional Jurisprudence Of Federal Republic Of Germany, Duke University Press.</w:t>
      </w:r>
    </w:p>
    <w:p w14:paraId="03352BCE" w14:textId="1E2FFB19"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Köküsarı, İsmail (2009), Anayasa Mahkemesi Kararlarının Türleri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e Nitelikleri, On İki Lavha Yayıncılık, İstanbul.</w:t>
      </w:r>
    </w:p>
    <w:p w14:paraId="4C41B9CC" w14:textId="44358CD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Lıjphart, Arend (1997), Çağdaş Demokrasiler, (Çeviren: Ergun</w:t>
      </w:r>
      <w:r w:rsidRPr="00706274">
        <w:rPr>
          <w:rFonts w:ascii="Times New Roman" w:hAnsi="Times New Roman" w:cs="Times New Roman"/>
          <w:spacing w:val="-36"/>
          <w:sz w:val="24"/>
          <w:szCs w:val="24"/>
        </w:rPr>
        <w:t xml:space="preserve"> </w:t>
      </w:r>
      <w:r w:rsidRPr="00706274">
        <w:rPr>
          <w:rFonts w:ascii="Times New Roman" w:hAnsi="Times New Roman" w:cs="Times New Roman"/>
          <w:sz w:val="24"/>
          <w:szCs w:val="24"/>
        </w:rPr>
        <w:t xml:space="preserve">Özbudun- Ersin Onulduran), </w:t>
      </w:r>
      <w:r w:rsidRPr="00706274">
        <w:rPr>
          <w:rFonts w:ascii="Times New Roman" w:hAnsi="Times New Roman" w:cs="Times New Roman"/>
          <w:spacing w:val="-3"/>
          <w:sz w:val="24"/>
          <w:szCs w:val="24"/>
        </w:rPr>
        <w:t xml:space="preserve">Yetkin </w:t>
      </w:r>
      <w:r w:rsidRPr="00706274">
        <w:rPr>
          <w:rFonts w:ascii="Times New Roman" w:hAnsi="Times New Roman" w:cs="Times New Roman"/>
          <w:sz w:val="24"/>
          <w:szCs w:val="24"/>
        </w:rPr>
        <w:t>Yayınları,</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Ankara.</w:t>
      </w:r>
    </w:p>
    <w:p w14:paraId="1081A00D" w14:textId="58CAB2F0"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Lıpson, Leslie (1986), Politika Biliminin </w:t>
      </w:r>
      <w:r w:rsidRPr="00706274">
        <w:rPr>
          <w:rFonts w:ascii="Times New Roman" w:hAnsi="Times New Roman" w:cs="Times New Roman"/>
          <w:spacing w:val="-3"/>
          <w:sz w:val="24"/>
          <w:szCs w:val="24"/>
        </w:rPr>
        <w:t xml:space="preserve">Temel </w:t>
      </w:r>
      <w:r w:rsidRPr="00706274">
        <w:rPr>
          <w:rFonts w:ascii="Times New Roman" w:hAnsi="Times New Roman" w:cs="Times New Roman"/>
          <w:sz w:val="24"/>
          <w:szCs w:val="24"/>
        </w:rPr>
        <w:t xml:space="preserve">Sorunları, (Çev. </w:t>
      </w:r>
      <w:r w:rsidRPr="00706274">
        <w:rPr>
          <w:rFonts w:ascii="Times New Roman" w:hAnsi="Times New Roman" w:cs="Times New Roman"/>
          <w:spacing w:val="-4"/>
          <w:sz w:val="24"/>
          <w:szCs w:val="24"/>
        </w:rPr>
        <w:t xml:space="preserve">Tunçer </w:t>
      </w:r>
      <w:r w:rsidRPr="00706274">
        <w:rPr>
          <w:rFonts w:ascii="Times New Roman" w:hAnsi="Times New Roman" w:cs="Times New Roman"/>
          <w:sz w:val="24"/>
          <w:szCs w:val="24"/>
        </w:rPr>
        <w:t>Karamustafaoğlu), Birlik Yayıncılık,</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Ankara.</w:t>
      </w:r>
    </w:p>
    <w:p w14:paraId="6C7E3FAC" w14:textId="31C60741"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Montesquıeu (1963-1965), Kanunların Ruhu Üzerine, (Çeviren: Fehmi Baldaş), Cilt: I-Iı, Milli Eğitim Basımevi, Ankara.</w:t>
      </w:r>
    </w:p>
    <w:p w14:paraId="34316F2D" w14:textId="4D823756"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Oder, Bertil Emrah (2010), Anayasa Yargısında Yorum Yöntemleri Hukuksal Yöntembilime Dayalı Karşılaştırmalı Bir Araştırma, Beta Basım Yayım, İstanbul.</w:t>
      </w:r>
    </w:p>
    <w:p w14:paraId="7C4A2887" w14:textId="49279869"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Okandan, Recai Galip (1967), “Kanunların Anayasa’ya Uygunluğunun Siyasî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e Kazaî Teminâtı Yönünden 20 Nisan 1340 Anayasamız”, İstanbul Üniverstesi Hukuk Fakültesi Mecmuası, Cilt: 33, Sayı: 1-2, S. 3-21.</w:t>
      </w:r>
    </w:p>
    <w:p w14:paraId="4401D082" w14:textId="76442BC8"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Onar, Erdal (2003), Kanunların Anayasaya Uygunluğunun Siyasal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 xml:space="preserve">e Yargısal Denetimi </w:t>
      </w:r>
      <w:r w:rsidR="00C47E02" w:rsidRPr="00706274">
        <w:rPr>
          <w:rFonts w:ascii="Times New Roman" w:hAnsi="Times New Roman" w:cs="Times New Roman"/>
          <w:sz w:val="24"/>
          <w:szCs w:val="24"/>
        </w:rPr>
        <w:t>v</w:t>
      </w:r>
      <w:r w:rsidRPr="00706274">
        <w:rPr>
          <w:rFonts w:ascii="Times New Roman" w:hAnsi="Times New Roman" w:cs="Times New Roman"/>
          <w:sz w:val="24"/>
          <w:szCs w:val="24"/>
        </w:rPr>
        <w:t>e Yargısal Denetim Alanında Ülkemizde Öncüler, Ankara.</w:t>
      </w:r>
    </w:p>
    <w:p w14:paraId="7BB624BC" w14:textId="5E6B4095"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Öden,</w:t>
      </w:r>
      <w:r w:rsidRPr="00706274">
        <w:rPr>
          <w:rFonts w:ascii="Times New Roman" w:hAnsi="Times New Roman" w:cs="Times New Roman"/>
          <w:spacing w:val="-22"/>
          <w:sz w:val="24"/>
          <w:szCs w:val="24"/>
        </w:rPr>
        <w:t xml:space="preserve"> </w:t>
      </w:r>
      <w:r w:rsidRPr="00706274">
        <w:rPr>
          <w:rFonts w:ascii="Times New Roman" w:hAnsi="Times New Roman" w:cs="Times New Roman"/>
          <w:sz w:val="24"/>
          <w:szCs w:val="24"/>
        </w:rPr>
        <w:t>Merih</w:t>
      </w:r>
      <w:r w:rsidRPr="00706274">
        <w:rPr>
          <w:rFonts w:ascii="Times New Roman" w:hAnsi="Times New Roman" w:cs="Times New Roman"/>
          <w:spacing w:val="-22"/>
          <w:sz w:val="24"/>
          <w:szCs w:val="24"/>
        </w:rPr>
        <w:t xml:space="preserve"> </w:t>
      </w:r>
      <w:r w:rsidRPr="00706274">
        <w:rPr>
          <w:rFonts w:ascii="Times New Roman" w:hAnsi="Times New Roman" w:cs="Times New Roman"/>
          <w:sz w:val="24"/>
          <w:szCs w:val="24"/>
        </w:rPr>
        <w:t>(20</w:t>
      </w:r>
      <w:r w:rsidR="00C47E02" w:rsidRPr="00706274">
        <w:rPr>
          <w:rFonts w:ascii="Times New Roman" w:hAnsi="Times New Roman" w:cs="Times New Roman"/>
          <w:sz w:val="24"/>
          <w:szCs w:val="24"/>
        </w:rPr>
        <w:t>23</w:t>
      </w:r>
      <w:r w:rsidRPr="00706274">
        <w:rPr>
          <w:rFonts w:ascii="Times New Roman" w:hAnsi="Times New Roman" w:cs="Times New Roman"/>
          <w:sz w:val="24"/>
          <w:szCs w:val="24"/>
        </w:rPr>
        <w:t>),</w:t>
      </w:r>
      <w:r w:rsidRPr="00706274">
        <w:rPr>
          <w:rFonts w:ascii="Times New Roman" w:hAnsi="Times New Roman" w:cs="Times New Roman"/>
          <w:spacing w:val="-22"/>
          <w:sz w:val="24"/>
          <w:szCs w:val="24"/>
        </w:rPr>
        <w:t xml:space="preserve"> </w:t>
      </w:r>
      <w:r w:rsidR="00AD1594" w:rsidRPr="00706274">
        <w:rPr>
          <w:rFonts w:ascii="Times New Roman" w:hAnsi="Times New Roman" w:cs="Times New Roman"/>
          <w:spacing w:val="-22"/>
          <w:sz w:val="24"/>
          <w:szCs w:val="24"/>
        </w:rPr>
        <w:t xml:space="preserve">Türk Anayasa Yargısında </w:t>
      </w:r>
      <w:r w:rsidR="00C47E02" w:rsidRPr="00706274">
        <w:rPr>
          <w:rFonts w:ascii="Times New Roman" w:hAnsi="Times New Roman" w:cs="Times New Roman"/>
          <w:spacing w:val="-5"/>
          <w:sz w:val="24"/>
          <w:szCs w:val="24"/>
        </w:rPr>
        <w:t>Norm Denetimi, Yetkin Yayınları</w:t>
      </w:r>
      <w:r w:rsidR="00AD1594" w:rsidRPr="00706274">
        <w:rPr>
          <w:rFonts w:ascii="Times New Roman" w:hAnsi="Times New Roman" w:cs="Times New Roman"/>
          <w:spacing w:val="-5"/>
          <w:sz w:val="24"/>
          <w:szCs w:val="24"/>
        </w:rPr>
        <w:t>.</w:t>
      </w:r>
    </w:p>
    <w:p w14:paraId="15AC31F7" w14:textId="3FB7F94B"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Özbudun, Ergun (2005) “Anayasa Yargısı </w:t>
      </w:r>
      <w:r w:rsidR="00AD1594" w:rsidRPr="00706274">
        <w:rPr>
          <w:rFonts w:ascii="Times New Roman" w:hAnsi="Times New Roman" w:cs="Times New Roman"/>
          <w:sz w:val="24"/>
          <w:szCs w:val="24"/>
        </w:rPr>
        <w:t>v</w:t>
      </w:r>
      <w:r w:rsidRPr="00706274">
        <w:rPr>
          <w:rFonts w:ascii="Times New Roman" w:hAnsi="Times New Roman" w:cs="Times New Roman"/>
          <w:sz w:val="24"/>
          <w:szCs w:val="24"/>
        </w:rPr>
        <w:t>e Demokratik Meşruluk”, Demokrasi Ve Yargı, Tbb Yayınları, Ankara.</w:t>
      </w:r>
    </w:p>
    <w:p w14:paraId="0A059957" w14:textId="260F2A59"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Özbudun, Ergun (2007), “Demokrasiye Geçiş </w:t>
      </w:r>
      <w:r w:rsidR="00AD1594" w:rsidRPr="00706274">
        <w:rPr>
          <w:rFonts w:ascii="Times New Roman" w:hAnsi="Times New Roman" w:cs="Times New Roman"/>
          <w:sz w:val="24"/>
          <w:szCs w:val="24"/>
        </w:rPr>
        <w:t>v</w:t>
      </w:r>
      <w:r w:rsidRPr="00706274">
        <w:rPr>
          <w:rFonts w:ascii="Times New Roman" w:hAnsi="Times New Roman" w:cs="Times New Roman"/>
          <w:sz w:val="24"/>
          <w:szCs w:val="24"/>
        </w:rPr>
        <w:t>e Demokrasinin Pekişmesi Sürecinde Anayasa Mahkemelerinin Rolü”, Anayasa Yargısı Dergisi, Sayı: 24, S. 359-364.</w:t>
      </w:r>
    </w:p>
    <w:p w14:paraId="6D5191D0" w14:textId="3161B832"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Özbudun, Ergun (2014), </w:t>
      </w:r>
      <w:r w:rsidRPr="00706274">
        <w:rPr>
          <w:rFonts w:ascii="Times New Roman" w:hAnsi="Times New Roman" w:cs="Times New Roman"/>
          <w:spacing w:val="-3"/>
          <w:sz w:val="24"/>
          <w:szCs w:val="24"/>
        </w:rPr>
        <w:t xml:space="preserve">Türkiye’de </w:t>
      </w:r>
      <w:r w:rsidRPr="00706274">
        <w:rPr>
          <w:rFonts w:ascii="Times New Roman" w:hAnsi="Times New Roman" w:cs="Times New Roman"/>
          <w:sz w:val="24"/>
          <w:szCs w:val="24"/>
        </w:rPr>
        <w:t xml:space="preserve">Demokratikleşme Süreci: Anayasa </w:t>
      </w:r>
      <w:r w:rsidRPr="00706274">
        <w:rPr>
          <w:rFonts w:ascii="Times New Roman" w:hAnsi="Times New Roman" w:cs="Times New Roman"/>
          <w:spacing w:val="-4"/>
          <w:sz w:val="24"/>
          <w:szCs w:val="24"/>
        </w:rPr>
        <w:t xml:space="preserve">Yapımı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 xml:space="preserve">e Anayasa </w:t>
      </w:r>
      <w:r w:rsidRPr="00706274">
        <w:rPr>
          <w:rFonts w:ascii="Times New Roman" w:hAnsi="Times New Roman" w:cs="Times New Roman"/>
          <w:spacing w:val="-3"/>
          <w:sz w:val="24"/>
          <w:szCs w:val="24"/>
        </w:rPr>
        <w:t xml:space="preserve">Yargısı, </w:t>
      </w:r>
      <w:r w:rsidRPr="00706274">
        <w:rPr>
          <w:rFonts w:ascii="Times New Roman" w:hAnsi="Times New Roman" w:cs="Times New Roman"/>
          <w:sz w:val="24"/>
          <w:szCs w:val="24"/>
        </w:rPr>
        <w:t xml:space="preserve">İstanbul Bilgi Üniversitesi </w:t>
      </w:r>
      <w:r w:rsidRPr="00706274">
        <w:rPr>
          <w:rFonts w:ascii="Times New Roman" w:hAnsi="Times New Roman" w:cs="Times New Roman"/>
          <w:spacing w:val="-4"/>
          <w:sz w:val="24"/>
          <w:szCs w:val="24"/>
        </w:rPr>
        <w:t xml:space="preserve">Yayınları, </w:t>
      </w:r>
      <w:r w:rsidRPr="00706274">
        <w:rPr>
          <w:rFonts w:ascii="Times New Roman" w:hAnsi="Times New Roman" w:cs="Times New Roman"/>
          <w:sz w:val="24"/>
          <w:szCs w:val="24"/>
        </w:rPr>
        <w:t>İstanbul.</w:t>
      </w:r>
    </w:p>
    <w:p w14:paraId="1BD6C73D" w14:textId="7AADDEEA"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lastRenderedPageBreak/>
        <w:t>Öztürk, K. Burak (2013), “Fransız Anayasa Yargısında Somut Norm Denetimi”, Prof. Dr. Erdal Onar’a Armağan, Cilt: Iı, Ankara Üniversitesi Yayınları, Ankara, S. 1189-1226.</w:t>
      </w:r>
    </w:p>
    <w:p w14:paraId="749A5853" w14:textId="21920FAC"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Rousseau, J. J. (1990), Toplum Sözleşmesi, (Çeviren: Vedat Günyol), Adam Yayınları, İstanbul.</w:t>
      </w:r>
    </w:p>
    <w:p w14:paraId="603B6581" w14:textId="10446031"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Sabuncu, Yavuz (2012), Anayasaya Giriş, İmaj Yayınevi, Ankara. </w:t>
      </w:r>
    </w:p>
    <w:p w14:paraId="04F8D35A" w14:textId="457CD42B"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pacing w:val="-3"/>
          <w:sz w:val="24"/>
          <w:szCs w:val="24"/>
        </w:rPr>
        <w:t xml:space="preserve">Sağlam, Fazıl (1996), </w:t>
      </w:r>
      <w:r w:rsidRPr="00706274">
        <w:rPr>
          <w:rFonts w:ascii="Times New Roman" w:hAnsi="Times New Roman" w:cs="Times New Roman"/>
          <w:spacing w:val="-6"/>
          <w:sz w:val="24"/>
          <w:szCs w:val="24"/>
        </w:rPr>
        <w:t xml:space="preserve">“Yetki </w:t>
      </w:r>
      <w:r w:rsidR="00AD1594" w:rsidRPr="00706274">
        <w:rPr>
          <w:rFonts w:ascii="Times New Roman" w:hAnsi="Times New Roman" w:cs="Times New Roman"/>
          <w:spacing w:val="-3"/>
          <w:sz w:val="24"/>
          <w:szCs w:val="24"/>
        </w:rPr>
        <w:t>v</w:t>
      </w:r>
      <w:r w:rsidRPr="00706274">
        <w:rPr>
          <w:rFonts w:ascii="Times New Roman" w:hAnsi="Times New Roman" w:cs="Times New Roman"/>
          <w:spacing w:val="-3"/>
          <w:sz w:val="24"/>
          <w:szCs w:val="24"/>
        </w:rPr>
        <w:t xml:space="preserve">e İşlev Bakımından </w:t>
      </w:r>
      <w:r w:rsidRPr="00706274">
        <w:rPr>
          <w:rFonts w:ascii="Times New Roman" w:hAnsi="Times New Roman" w:cs="Times New Roman"/>
          <w:spacing w:val="-4"/>
          <w:sz w:val="24"/>
          <w:szCs w:val="24"/>
        </w:rPr>
        <w:t xml:space="preserve">Anayasa </w:t>
      </w:r>
      <w:r w:rsidRPr="00706274">
        <w:rPr>
          <w:rFonts w:ascii="Times New Roman" w:hAnsi="Times New Roman" w:cs="Times New Roman"/>
          <w:spacing w:val="-3"/>
          <w:sz w:val="24"/>
          <w:szCs w:val="24"/>
        </w:rPr>
        <w:t xml:space="preserve">Mahkemesinin </w:t>
      </w:r>
      <w:r w:rsidRPr="00706274">
        <w:rPr>
          <w:rFonts w:ascii="Times New Roman" w:hAnsi="Times New Roman" w:cs="Times New Roman"/>
          <w:spacing w:val="-6"/>
          <w:sz w:val="24"/>
          <w:szCs w:val="24"/>
        </w:rPr>
        <w:t xml:space="preserve">Yasama, </w:t>
      </w:r>
      <w:r w:rsidRPr="00706274">
        <w:rPr>
          <w:rFonts w:ascii="Times New Roman" w:hAnsi="Times New Roman" w:cs="Times New Roman"/>
          <w:spacing w:val="-3"/>
          <w:sz w:val="24"/>
          <w:szCs w:val="24"/>
        </w:rPr>
        <w:t xml:space="preserve">Yürütme </w:t>
      </w:r>
      <w:r w:rsidR="00DF408C" w:rsidRPr="00706274">
        <w:rPr>
          <w:rFonts w:ascii="Times New Roman" w:hAnsi="Times New Roman" w:cs="Times New Roman"/>
          <w:spacing w:val="-3"/>
          <w:sz w:val="24"/>
          <w:szCs w:val="24"/>
        </w:rPr>
        <w:t>v</w:t>
      </w:r>
      <w:r w:rsidRPr="00706274">
        <w:rPr>
          <w:rFonts w:ascii="Times New Roman" w:hAnsi="Times New Roman" w:cs="Times New Roman"/>
          <w:spacing w:val="-3"/>
          <w:sz w:val="24"/>
          <w:szCs w:val="24"/>
        </w:rPr>
        <w:t xml:space="preserve">e </w:t>
      </w:r>
      <w:r w:rsidRPr="00706274">
        <w:rPr>
          <w:rFonts w:ascii="Times New Roman" w:hAnsi="Times New Roman" w:cs="Times New Roman"/>
          <w:spacing w:val="-7"/>
          <w:sz w:val="24"/>
          <w:szCs w:val="24"/>
        </w:rPr>
        <w:t xml:space="preserve">Yargı </w:t>
      </w:r>
      <w:r w:rsidRPr="00706274">
        <w:rPr>
          <w:rFonts w:ascii="Times New Roman" w:hAnsi="Times New Roman" w:cs="Times New Roman"/>
          <w:spacing w:val="-3"/>
          <w:sz w:val="24"/>
          <w:szCs w:val="24"/>
        </w:rPr>
        <w:t xml:space="preserve">İşlevi”, </w:t>
      </w:r>
      <w:r w:rsidRPr="00706274">
        <w:rPr>
          <w:rFonts w:ascii="Times New Roman" w:hAnsi="Times New Roman" w:cs="Times New Roman"/>
          <w:spacing w:val="-4"/>
          <w:sz w:val="24"/>
          <w:szCs w:val="24"/>
        </w:rPr>
        <w:t xml:space="preserve">Anayasa </w:t>
      </w:r>
      <w:r w:rsidRPr="00706274">
        <w:rPr>
          <w:rFonts w:ascii="Times New Roman" w:hAnsi="Times New Roman" w:cs="Times New Roman"/>
          <w:spacing w:val="-6"/>
          <w:sz w:val="24"/>
          <w:szCs w:val="24"/>
        </w:rPr>
        <w:t xml:space="preserve">Yargısı </w:t>
      </w:r>
      <w:r w:rsidRPr="00706274">
        <w:rPr>
          <w:rFonts w:ascii="Times New Roman" w:hAnsi="Times New Roman" w:cs="Times New Roman"/>
          <w:spacing w:val="-3"/>
          <w:sz w:val="24"/>
          <w:szCs w:val="24"/>
        </w:rPr>
        <w:t>Dergisi, Sayı: 13.</w:t>
      </w:r>
    </w:p>
    <w:p w14:paraId="601D762C" w14:textId="3FBDBDE0"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Sağlam, Fazıl (2006), “Anayasa Şikayeti Kurumunun Türk Hukukuna Kazandırılması İle İlgili Sorunlar </w:t>
      </w:r>
      <w:r w:rsidR="00AD1594" w:rsidRPr="00706274">
        <w:rPr>
          <w:rFonts w:ascii="Times New Roman" w:hAnsi="Times New Roman" w:cs="Times New Roman"/>
          <w:sz w:val="24"/>
          <w:szCs w:val="24"/>
        </w:rPr>
        <w:t>v</w:t>
      </w:r>
      <w:r w:rsidRPr="00706274">
        <w:rPr>
          <w:rFonts w:ascii="Times New Roman" w:hAnsi="Times New Roman" w:cs="Times New Roman"/>
          <w:sz w:val="24"/>
          <w:szCs w:val="24"/>
        </w:rPr>
        <w:t>e Çözüm Olanakları”, Anayasa Yargısı İncelemeleri-1, Editörler: Mehmet Turhan/Hikmet Tülen, Anayasa Mahkemesi Yayınları, Ankara.</w:t>
      </w:r>
    </w:p>
    <w:p w14:paraId="0E540F68" w14:textId="13F19E78"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Sevinç, Murat (1996), “Amerikan Yüce Mahkemesi”, Ankara Üniversitesi Siyasal Bilgiler Fakültesi Dergisi, Cilt:51, Sayı: 1-4, S. 391-407.</w:t>
      </w:r>
    </w:p>
    <w:p w14:paraId="63214092" w14:textId="73B496BF"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Soysal, Mümtaz (1969), Dinamik Anayasa Anlayışı, Ankara Üniversitesi Siyasal Bilgiler Fakültesi Yayınları, Ankara.</w:t>
      </w:r>
    </w:p>
    <w:p w14:paraId="12D0D084" w14:textId="00B6FBC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Şirin, Tolga (2013), Türkiye’de Anayasa Şikayeti (Bireysel Başvuru), Xıı Levha Yayıncılık, İstanbul.</w:t>
      </w:r>
    </w:p>
    <w:p w14:paraId="6FDC1E9C" w14:textId="73A6B9E6"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Şirin, Tolga (2015), Anayasa Mahkemesi Kararları Işığında Bireysel Başvuru Hakkı, On İki Levha Yayıncılık, İstanbul.</w:t>
      </w:r>
    </w:p>
    <w:p w14:paraId="6DB717BF" w14:textId="60F7D823"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Tanör, Bülent (1986), İki Anayasa 1961-1982, Beta Basım Yayım, İstanbul.</w:t>
      </w:r>
    </w:p>
    <w:p w14:paraId="63FD818E" w14:textId="693EF61B"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Teziç, Erdoğan (1985), “Kanunların Anayasaya Uygunluğunun “Esas” Açısından Denetimi”, Anayasa Yargısı Dergisi, Cilt: 2, S. 21-38.</w:t>
      </w:r>
    </w:p>
    <w:p w14:paraId="6C20321F" w14:textId="283DB19B"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pacing w:val="-7"/>
          <w:sz w:val="24"/>
          <w:szCs w:val="24"/>
        </w:rPr>
        <w:t xml:space="preserve">Tunaya, </w:t>
      </w:r>
      <w:r w:rsidRPr="00706274">
        <w:rPr>
          <w:rFonts w:ascii="Times New Roman" w:hAnsi="Times New Roman" w:cs="Times New Roman"/>
          <w:spacing w:val="-4"/>
          <w:sz w:val="24"/>
          <w:szCs w:val="24"/>
        </w:rPr>
        <w:t xml:space="preserve">Tarık </w:t>
      </w:r>
      <w:r w:rsidRPr="00706274">
        <w:rPr>
          <w:rFonts w:ascii="Times New Roman" w:hAnsi="Times New Roman" w:cs="Times New Roman"/>
          <w:sz w:val="24"/>
          <w:szCs w:val="24"/>
        </w:rPr>
        <w:t xml:space="preserve">Zafer (1980), Siyasal Kurumlar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e Anayasa Hukuku, İühf Yayınları, İstanbul.</w:t>
      </w:r>
    </w:p>
    <w:p w14:paraId="2A2FAE7F" w14:textId="785D7F23"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Tunç, Hasan (1997), Karşılaştırmalı Anayasa Yargısı, Yetkin Yayınları, Ankara.</w:t>
      </w:r>
    </w:p>
    <w:p w14:paraId="024612E2" w14:textId="04E6C49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 xml:space="preserve">Turhan, Mehmet (2006), “Anayasa Yargısının Demokratik Hukuk Devletinde İşlevi </w:t>
      </w:r>
      <w:r w:rsidR="00DF408C" w:rsidRPr="00706274">
        <w:rPr>
          <w:rFonts w:ascii="Times New Roman" w:hAnsi="Times New Roman" w:cs="Times New Roman"/>
          <w:sz w:val="24"/>
          <w:szCs w:val="24"/>
        </w:rPr>
        <w:t>v</w:t>
      </w:r>
      <w:r w:rsidRPr="00706274">
        <w:rPr>
          <w:rFonts w:ascii="Times New Roman" w:hAnsi="Times New Roman" w:cs="Times New Roman"/>
          <w:sz w:val="24"/>
          <w:szCs w:val="24"/>
        </w:rPr>
        <w:t>e Meşruluğu Sorunu”, Anayasa Yargısı İncelemeleri,-1.</w:t>
      </w:r>
    </w:p>
    <w:p w14:paraId="60BE296D" w14:textId="0E6D1B6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Ülgen, Özen (2013), Anayasa Yargısında İlk İnceleme, Beta Yayınevi, İstanbul.</w:t>
      </w:r>
    </w:p>
    <w:p w14:paraId="7A4812B6" w14:textId="48619F5E"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Ülgen,</w:t>
      </w:r>
      <w:r w:rsidRPr="00706274">
        <w:rPr>
          <w:rFonts w:ascii="Times New Roman" w:hAnsi="Times New Roman" w:cs="Times New Roman"/>
          <w:spacing w:val="-14"/>
          <w:sz w:val="24"/>
          <w:szCs w:val="24"/>
        </w:rPr>
        <w:t xml:space="preserve"> </w:t>
      </w:r>
      <w:r w:rsidRPr="00706274">
        <w:rPr>
          <w:rFonts w:ascii="Times New Roman" w:hAnsi="Times New Roman" w:cs="Times New Roman"/>
          <w:sz w:val="24"/>
          <w:szCs w:val="24"/>
        </w:rPr>
        <w:t>Özen</w:t>
      </w:r>
      <w:r w:rsidRPr="00706274">
        <w:rPr>
          <w:rFonts w:ascii="Times New Roman" w:hAnsi="Times New Roman" w:cs="Times New Roman"/>
          <w:spacing w:val="-13"/>
          <w:sz w:val="24"/>
          <w:szCs w:val="24"/>
        </w:rPr>
        <w:t xml:space="preserve"> </w:t>
      </w:r>
      <w:r w:rsidRPr="00706274">
        <w:rPr>
          <w:rFonts w:ascii="Times New Roman" w:hAnsi="Times New Roman" w:cs="Times New Roman"/>
          <w:sz w:val="24"/>
          <w:szCs w:val="24"/>
        </w:rPr>
        <w:t>(2016),</w:t>
      </w:r>
      <w:r w:rsidRPr="00706274">
        <w:rPr>
          <w:rFonts w:ascii="Times New Roman" w:hAnsi="Times New Roman" w:cs="Times New Roman"/>
          <w:spacing w:val="-14"/>
          <w:sz w:val="24"/>
          <w:szCs w:val="24"/>
        </w:rPr>
        <w:t xml:space="preserve"> </w:t>
      </w:r>
      <w:r w:rsidRPr="00706274">
        <w:rPr>
          <w:rFonts w:ascii="Times New Roman" w:hAnsi="Times New Roman" w:cs="Times New Roman"/>
          <w:sz w:val="24"/>
          <w:szCs w:val="24"/>
        </w:rPr>
        <w:t>Anayasa</w:t>
      </w:r>
      <w:r w:rsidRPr="00706274">
        <w:rPr>
          <w:rFonts w:ascii="Times New Roman" w:hAnsi="Times New Roman" w:cs="Times New Roman"/>
          <w:spacing w:val="-14"/>
          <w:sz w:val="24"/>
          <w:szCs w:val="24"/>
        </w:rPr>
        <w:t xml:space="preserve"> </w:t>
      </w:r>
      <w:r w:rsidRPr="00706274">
        <w:rPr>
          <w:rFonts w:ascii="Times New Roman" w:hAnsi="Times New Roman" w:cs="Times New Roman"/>
          <w:sz w:val="24"/>
          <w:szCs w:val="24"/>
        </w:rPr>
        <w:t>Yargısında</w:t>
      </w:r>
      <w:r w:rsidRPr="00706274">
        <w:rPr>
          <w:rFonts w:ascii="Times New Roman" w:hAnsi="Times New Roman" w:cs="Times New Roman"/>
          <w:spacing w:val="-13"/>
          <w:sz w:val="24"/>
          <w:szCs w:val="24"/>
        </w:rPr>
        <w:t xml:space="preserve"> </w:t>
      </w:r>
      <w:r w:rsidRPr="00706274">
        <w:rPr>
          <w:rFonts w:ascii="Times New Roman" w:hAnsi="Times New Roman" w:cs="Times New Roman"/>
          <w:sz w:val="24"/>
          <w:szCs w:val="24"/>
        </w:rPr>
        <w:t>İptal</w:t>
      </w:r>
      <w:r w:rsidRPr="00706274">
        <w:rPr>
          <w:rFonts w:ascii="Times New Roman" w:hAnsi="Times New Roman" w:cs="Times New Roman"/>
          <w:spacing w:val="-14"/>
          <w:sz w:val="24"/>
          <w:szCs w:val="24"/>
        </w:rPr>
        <w:t xml:space="preserve"> </w:t>
      </w:r>
      <w:r w:rsidRPr="00706274">
        <w:rPr>
          <w:rFonts w:ascii="Times New Roman" w:hAnsi="Times New Roman" w:cs="Times New Roman"/>
          <w:sz w:val="24"/>
          <w:szCs w:val="24"/>
        </w:rPr>
        <w:t>Kararlarının</w:t>
      </w:r>
      <w:r w:rsidRPr="00706274">
        <w:rPr>
          <w:rFonts w:ascii="Times New Roman" w:hAnsi="Times New Roman" w:cs="Times New Roman"/>
          <w:spacing w:val="-13"/>
          <w:sz w:val="24"/>
          <w:szCs w:val="24"/>
        </w:rPr>
        <w:t xml:space="preserve"> </w:t>
      </w:r>
      <w:r w:rsidRPr="00706274">
        <w:rPr>
          <w:rFonts w:ascii="Times New Roman" w:hAnsi="Times New Roman" w:cs="Times New Roman"/>
          <w:sz w:val="24"/>
          <w:szCs w:val="24"/>
        </w:rPr>
        <w:t>Etkileri,</w:t>
      </w:r>
      <w:r w:rsidRPr="00706274">
        <w:rPr>
          <w:rFonts w:ascii="Times New Roman" w:hAnsi="Times New Roman" w:cs="Times New Roman"/>
          <w:spacing w:val="-14"/>
          <w:sz w:val="24"/>
          <w:szCs w:val="24"/>
        </w:rPr>
        <w:t xml:space="preserve"> </w:t>
      </w:r>
      <w:r w:rsidRPr="00706274">
        <w:rPr>
          <w:rFonts w:ascii="Times New Roman" w:hAnsi="Times New Roman" w:cs="Times New Roman"/>
          <w:sz w:val="24"/>
          <w:szCs w:val="24"/>
        </w:rPr>
        <w:t>On</w:t>
      </w:r>
      <w:r w:rsidRPr="00706274">
        <w:rPr>
          <w:rFonts w:ascii="Times New Roman" w:hAnsi="Times New Roman" w:cs="Times New Roman"/>
          <w:spacing w:val="-13"/>
          <w:sz w:val="24"/>
          <w:szCs w:val="24"/>
        </w:rPr>
        <w:t xml:space="preserve"> </w:t>
      </w:r>
      <w:r w:rsidRPr="00706274">
        <w:rPr>
          <w:rFonts w:ascii="Times New Roman" w:hAnsi="Times New Roman" w:cs="Times New Roman"/>
          <w:sz w:val="24"/>
          <w:szCs w:val="24"/>
        </w:rPr>
        <w:t>İki Levha Yayıncılık,</w:t>
      </w:r>
      <w:r w:rsidRPr="00706274">
        <w:rPr>
          <w:rFonts w:ascii="Times New Roman" w:hAnsi="Times New Roman" w:cs="Times New Roman"/>
          <w:spacing w:val="-1"/>
          <w:sz w:val="24"/>
          <w:szCs w:val="24"/>
        </w:rPr>
        <w:t xml:space="preserve"> </w:t>
      </w:r>
      <w:r w:rsidRPr="00706274">
        <w:rPr>
          <w:rFonts w:ascii="Times New Roman" w:hAnsi="Times New Roman" w:cs="Times New Roman"/>
          <w:sz w:val="24"/>
          <w:szCs w:val="24"/>
        </w:rPr>
        <w:t>İstanbul.</w:t>
      </w:r>
    </w:p>
    <w:p w14:paraId="3A02C156" w14:textId="6F77EC19"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Ünsal,</w:t>
      </w:r>
      <w:r w:rsidRPr="00706274">
        <w:rPr>
          <w:rFonts w:ascii="Times New Roman" w:hAnsi="Times New Roman" w:cs="Times New Roman"/>
          <w:spacing w:val="-10"/>
          <w:sz w:val="24"/>
          <w:szCs w:val="24"/>
        </w:rPr>
        <w:t xml:space="preserve"> </w:t>
      </w:r>
      <w:r w:rsidRPr="00706274">
        <w:rPr>
          <w:rFonts w:ascii="Times New Roman" w:hAnsi="Times New Roman" w:cs="Times New Roman"/>
          <w:sz w:val="24"/>
          <w:szCs w:val="24"/>
        </w:rPr>
        <w:t>Artun</w:t>
      </w:r>
      <w:r w:rsidRPr="00706274">
        <w:rPr>
          <w:rFonts w:ascii="Times New Roman" w:hAnsi="Times New Roman" w:cs="Times New Roman"/>
          <w:spacing w:val="-2"/>
          <w:sz w:val="24"/>
          <w:szCs w:val="24"/>
        </w:rPr>
        <w:t xml:space="preserve"> </w:t>
      </w:r>
      <w:r w:rsidRPr="00706274">
        <w:rPr>
          <w:rFonts w:ascii="Times New Roman" w:hAnsi="Times New Roman" w:cs="Times New Roman"/>
          <w:sz w:val="24"/>
          <w:szCs w:val="24"/>
        </w:rPr>
        <w:t>(1980),</w:t>
      </w:r>
      <w:r w:rsidRPr="00706274">
        <w:rPr>
          <w:rFonts w:ascii="Times New Roman" w:hAnsi="Times New Roman" w:cs="Times New Roman"/>
          <w:spacing w:val="-3"/>
          <w:sz w:val="24"/>
          <w:szCs w:val="24"/>
        </w:rPr>
        <w:t xml:space="preserve"> </w:t>
      </w:r>
      <w:r w:rsidRPr="00706274">
        <w:rPr>
          <w:rFonts w:ascii="Times New Roman" w:hAnsi="Times New Roman" w:cs="Times New Roman"/>
          <w:sz w:val="24"/>
          <w:szCs w:val="24"/>
        </w:rPr>
        <w:t>Siyaset</w:t>
      </w:r>
      <w:r w:rsidRPr="00706274">
        <w:rPr>
          <w:rFonts w:ascii="Times New Roman" w:hAnsi="Times New Roman" w:cs="Times New Roman"/>
          <w:spacing w:val="-2"/>
          <w:sz w:val="24"/>
          <w:szCs w:val="24"/>
        </w:rPr>
        <w:t xml:space="preserve"> </w:t>
      </w:r>
      <w:r w:rsidR="00AD1594" w:rsidRPr="00706274">
        <w:rPr>
          <w:rFonts w:ascii="Times New Roman" w:hAnsi="Times New Roman" w:cs="Times New Roman"/>
          <w:sz w:val="24"/>
          <w:szCs w:val="24"/>
        </w:rPr>
        <w:t>v</w:t>
      </w:r>
      <w:r w:rsidRPr="00706274">
        <w:rPr>
          <w:rFonts w:ascii="Times New Roman" w:hAnsi="Times New Roman" w:cs="Times New Roman"/>
          <w:sz w:val="24"/>
          <w:szCs w:val="24"/>
        </w:rPr>
        <w:t>e</w:t>
      </w:r>
      <w:r w:rsidRPr="00706274">
        <w:rPr>
          <w:rFonts w:ascii="Times New Roman" w:hAnsi="Times New Roman" w:cs="Times New Roman"/>
          <w:spacing w:val="-10"/>
          <w:sz w:val="24"/>
          <w:szCs w:val="24"/>
        </w:rPr>
        <w:t xml:space="preserve"> </w:t>
      </w:r>
      <w:r w:rsidRPr="00706274">
        <w:rPr>
          <w:rFonts w:ascii="Times New Roman" w:hAnsi="Times New Roman" w:cs="Times New Roman"/>
          <w:sz w:val="24"/>
          <w:szCs w:val="24"/>
        </w:rPr>
        <w:t>Anayasa</w:t>
      </w:r>
      <w:r w:rsidRPr="00706274">
        <w:rPr>
          <w:rFonts w:ascii="Times New Roman" w:hAnsi="Times New Roman" w:cs="Times New Roman"/>
          <w:spacing w:val="-3"/>
          <w:sz w:val="24"/>
          <w:szCs w:val="24"/>
        </w:rPr>
        <w:t xml:space="preserve"> </w:t>
      </w:r>
      <w:r w:rsidRPr="00706274">
        <w:rPr>
          <w:rFonts w:ascii="Times New Roman" w:hAnsi="Times New Roman" w:cs="Times New Roman"/>
          <w:sz w:val="24"/>
          <w:szCs w:val="24"/>
        </w:rPr>
        <w:t>Mahkemesi,</w:t>
      </w:r>
      <w:r w:rsidRPr="00706274">
        <w:rPr>
          <w:rFonts w:ascii="Times New Roman" w:hAnsi="Times New Roman" w:cs="Times New Roman"/>
          <w:spacing w:val="-9"/>
          <w:sz w:val="24"/>
          <w:szCs w:val="24"/>
        </w:rPr>
        <w:t xml:space="preserve"> </w:t>
      </w:r>
      <w:r w:rsidRPr="00706274">
        <w:rPr>
          <w:rFonts w:ascii="Times New Roman" w:hAnsi="Times New Roman" w:cs="Times New Roman"/>
          <w:sz w:val="24"/>
          <w:szCs w:val="24"/>
        </w:rPr>
        <w:t>Ankara</w:t>
      </w:r>
      <w:r w:rsidRPr="00706274">
        <w:rPr>
          <w:rFonts w:ascii="Times New Roman" w:hAnsi="Times New Roman" w:cs="Times New Roman"/>
          <w:spacing w:val="-2"/>
          <w:sz w:val="24"/>
          <w:szCs w:val="24"/>
        </w:rPr>
        <w:t xml:space="preserve"> </w:t>
      </w:r>
      <w:r w:rsidRPr="00706274">
        <w:rPr>
          <w:rFonts w:ascii="Times New Roman" w:hAnsi="Times New Roman" w:cs="Times New Roman"/>
          <w:sz w:val="24"/>
          <w:szCs w:val="24"/>
        </w:rPr>
        <w:t>Üniversitesi Siyasal Bilgiler Fakültesi Yayınları,</w:t>
      </w:r>
      <w:r w:rsidRPr="00706274">
        <w:rPr>
          <w:rFonts w:ascii="Times New Roman" w:hAnsi="Times New Roman" w:cs="Times New Roman"/>
          <w:spacing w:val="-12"/>
          <w:sz w:val="24"/>
          <w:szCs w:val="24"/>
        </w:rPr>
        <w:t xml:space="preserve"> </w:t>
      </w:r>
      <w:r w:rsidRPr="00706274">
        <w:rPr>
          <w:rFonts w:ascii="Times New Roman" w:hAnsi="Times New Roman" w:cs="Times New Roman"/>
          <w:sz w:val="24"/>
          <w:szCs w:val="24"/>
        </w:rPr>
        <w:t>Ankara.</w:t>
      </w:r>
    </w:p>
    <w:p w14:paraId="1C4A39AB" w14:textId="5EF8F25D"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Yüksel, İsmail (2013), Anayasa Yargısında Yorumlu Ret Kararı, Adalet Yayınevi, Ankara.</w:t>
      </w:r>
    </w:p>
    <w:p w14:paraId="66931D5A" w14:textId="5CB3ADB7" w:rsidR="00761F3A" w:rsidRPr="00706274" w:rsidRDefault="00761F3A" w:rsidP="00761F3A">
      <w:pPr>
        <w:spacing w:before="60" w:after="60" w:line="240" w:lineRule="auto"/>
        <w:ind w:left="567" w:hanging="567"/>
        <w:jc w:val="both"/>
        <w:rPr>
          <w:rFonts w:ascii="Times New Roman" w:hAnsi="Times New Roman" w:cs="Times New Roman"/>
          <w:sz w:val="24"/>
          <w:szCs w:val="24"/>
        </w:rPr>
      </w:pPr>
      <w:r w:rsidRPr="00706274">
        <w:rPr>
          <w:rFonts w:ascii="Times New Roman" w:hAnsi="Times New Roman" w:cs="Times New Roman"/>
          <w:sz w:val="24"/>
          <w:szCs w:val="24"/>
        </w:rPr>
        <w:t>Yüzbaşıoğlu Necmi (1993), Türk Anayasa Yargısında Anayasallık Bloku, İstanbul Üniversitesi Yayınları.</w:t>
      </w:r>
    </w:p>
    <w:p w14:paraId="1AAF4266" w14:textId="77777777" w:rsidR="00761F3A" w:rsidRPr="00706274" w:rsidRDefault="00761F3A" w:rsidP="00761F3A">
      <w:pPr>
        <w:jc w:val="both"/>
        <w:rPr>
          <w:rFonts w:ascii="Times New Roman" w:hAnsi="Times New Roman" w:cs="Times New Roman"/>
          <w:sz w:val="24"/>
          <w:szCs w:val="24"/>
        </w:rPr>
      </w:pPr>
    </w:p>
    <w:sectPr w:rsidR="00761F3A" w:rsidRPr="0070627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D7EE0" w14:textId="77777777" w:rsidR="00CD59E6" w:rsidRDefault="00CD59E6" w:rsidP="00B46134">
      <w:pPr>
        <w:spacing w:after="0" w:line="240" w:lineRule="auto"/>
      </w:pPr>
      <w:r>
        <w:separator/>
      </w:r>
    </w:p>
  </w:endnote>
  <w:endnote w:type="continuationSeparator" w:id="0">
    <w:p w14:paraId="1B57A6CC" w14:textId="77777777" w:rsidR="00CD59E6" w:rsidRDefault="00CD59E6" w:rsidP="00B46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Verdana">
    <w:panose1 w:val="020B0604030504040204"/>
    <w:charset w:val="A2"/>
    <w:family w:val="swiss"/>
    <w:pitch w:val="variable"/>
    <w:sig w:usb0="A00006FF" w:usb1="4000205B" w:usb2="00000010" w:usb3="00000000" w:csb0="0000019F" w:csb1="00000000"/>
  </w:font>
  <w:font w:name="Times">
    <w:panose1 w:val="02020603050405020304"/>
    <w:charset w:val="A2"/>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TR Arial">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Consolas">
    <w:panose1 w:val="020B0609020204030204"/>
    <w:charset w:val="A2"/>
    <w:family w:val="modern"/>
    <w:pitch w:val="fixed"/>
    <w:sig w:usb0="E00006FF" w:usb1="0000FCFF" w:usb2="00000001"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Arno Pro">
    <w:panose1 w:val="02020402050506020403"/>
    <w:charset w:val="A2"/>
    <w:family w:val="roman"/>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752323"/>
      <w:docPartObj>
        <w:docPartGallery w:val="Page Numbers (Bottom of Page)"/>
        <w:docPartUnique/>
      </w:docPartObj>
    </w:sdtPr>
    <w:sdtContent>
      <w:p w14:paraId="5A9A3BE3" w14:textId="6FE361A1" w:rsidR="00B46134" w:rsidRDefault="00B46134">
        <w:pPr>
          <w:pStyle w:val="AltBilgi"/>
          <w:jc w:val="center"/>
        </w:pPr>
        <w:r>
          <w:fldChar w:fldCharType="begin"/>
        </w:r>
        <w:r>
          <w:instrText>PAGE   \* MERGEFORMAT</w:instrText>
        </w:r>
        <w:r>
          <w:fldChar w:fldCharType="separate"/>
        </w:r>
        <w:r>
          <w:t>2</w:t>
        </w:r>
        <w:r>
          <w:fldChar w:fldCharType="end"/>
        </w:r>
      </w:p>
    </w:sdtContent>
  </w:sdt>
  <w:p w14:paraId="7EC5B160" w14:textId="77777777" w:rsidR="00B46134" w:rsidRDefault="00B4613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91268" w14:textId="77777777" w:rsidR="00CD59E6" w:rsidRDefault="00CD59E6" w:rsidP="00B46134">
      <w:pPr>
        <w:spacing w:after="0" w:line="240" w:lineRule="auto"/>
      </w:pPr>
      <w:r>
        <w:separator/>
      </w:r>
    </w:p>
  </w:footnote>
  <w:footnote w:type="continuationSeparator" w:id="0">
    <w:p w14:paraId="7AD77AB5" w14:textId="77777777" w:rsidR="00CD59E6" w:rsidRDefault="00CD59E6" w:rsidP="00B461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0474F"/>
    <w:multiLevelType w:val="multilevel"/>
    <w:tmpl w:val="6EF05B46"/>
    <w:lvl w:ilvl="0">
      <w:start w:val="1"/>
      <w:numFmt w:val="lowerRoman"/>
      <w:lvlText w:val="%1."/>
      <w:lvlJc w:val="left"/>
      <w:pPr>
        <w:tabs>
          <w:tab w:val="num" w:pos="720"/>
        </w:tabs>
        <w:ind w:left="720" w:hanging="360"/>
      </w:pPr>
      <w:rPr>
        <w:rFonts w:asciiTheme="minorHAnsi" w:eastAsiaTheme="minorHAnsi" w:hAnsiTheme="minorHAnsi" w:cstheme="minorBidi"/>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541D5"/>
    <w:multiLevelType w:val="multilevel"/>
    <w:tmpl w:val="A22AC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DB181D"/>
    <w:multiLevelType w:val="multilevel"/>
    <w:tmpl w:val="6A9A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931D79"/>
    <w:multiLevelType w:val="multilevel"/>
    <w:tmpl w:val="9F68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3D3E8A"/>
    <w:multiLevelType w:val="multilevel"/>
    <w:tmpl w:val="0BF4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803618">
    <w:abstractNumId w:val="4"/>
  </w:num>
  <w:num w:numId="2" w16cid:durableId="1117986350">
    <w:abstractNumId w:val="1"/>
  </w:num>
  <w:num w:numId="3" w16cid:durableId="1008144075">
    <w:abstractNumId w:val="3"/>
  </w:num>
  <w:num w:numId="4" w16cid:durableId="1472596083">
    <w:abstractNumId w:val="0"/>
  </w:num>
  <w:num w:numId="5" w16cid:durableId="101541959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1D"/>
    <w:rsid w:val="000144DF"/>
    <w:rsid w:val="000F52C2"/>
    <w:rsid w:val="00110FD9"/>
    <w:rsid w:val="00123825"/>
    <w:rsid w:val="00152E32"/>
    <w:rsid w:val="00162284"/>
    <w:rsid w:val="001A5CE2"/>
    <w:rsid w:val="001B2517"/>
    <w:rsid w:val="001F2AF3"/>
    <w:rsid w:val="00251036"/>
    <w:rsid w:val="00280C3E"/>
    <w:rsid w:val="002812D6"/>
    <w:rsid w:val="00362026"/>
    <w:rsid w:val="00370105"/>
    <w:rsid w:val="003C067A"/>
    <w:rsid w:val="003F0EA7"/>
    <w:rsid w:val="003F63DA"/>
    <w:rsid w:val="00401761"/>
    <w:rsid w:val="00420449"/>
    <w:rsid w:val="00460AC1"/>
    <w:rsid w:val="004C57B6"/>
    <w:rsid w:val="004C690A"/>
    <w:rsid w:val="005628D4"/>
    <w:rsid w:val="005848C6"/>
    <w:rsid w:val="00590827"/>
    <w:rsid w:val="005D391F"/>
    <w:rsid w:val="005E13DA"/>
    <w:rsid w:val="00616D92"/>
    <w:rsid w:val="00634188"/>
    <w:rsid w:val="006F6E5D"/>
    <w:rsid w:val="00706274"/>
    <w:rsid w:val="00734762"/>
    <w:rsid w:val="00747CEE"/>
    <w:rsid w:val="00761F3A"/>
    <w:rsid w:val="007924F0"/>
    <w:rsid w:val="00841E82"/>
    <w:rsid w:val="00864E48"/>
    <w:rsid w:val="00876D65"/>
    <w:rsid w:val="008C663F"/>
    <w:rsid w:val="00900B5F"/>
    <w:rsid w:val="00902A7C"/>
    <w:rsid w:val="00904073"/>
    <w:rsid w:val="009117BC"/>
    <w:rsid w:val="0091417B"/>
    <w:rsid w:val="00916BB6"/>
    <w:rsid w:val="009212BC"/>
    <w:rsid w:val="009279A6"/>
    <w:rsid w:val="009406FF"/>
    <w:rsid w:val="009603A3"/>
    <w:rsid w:val="009641BE"/>
    <w:rsid w:val="00985059"/>
    <w:rsid w:val="009D776E"/>
    <w:rsid w:val="009F2064"/>
    <w:rsid w:val="009F5D91"/>
    <w:rsid w:val="00A0151D"/>
    <w:rsid w:val="00A63465"/>
    <w:rsid w:val="00A95B60"/>
    <w:rsid w:val="00AB1BE6"/>
    <w:rsid w:val="00AD1594"/>
    <w:rsid w:val="00AF4006"/>
    <w:rsid w:val="00B46134"/>
    <w:rsid w:val="00B66301"/>
    <w:rsid w:val="00B726C7"/>
    <w:rsid w:val="00B900EB"/>
    <w:rsid w:val="00BF3F5B"/>
    <w:rsid w:val="00C3764E"/>
    <w:rsid w:val="00C46019"/>
    <w:rsid w:val="00C47E02"/>
    <w:rsid w:val="00C50E83"/>
    <w:rsid w:val="00C675CA"/>
    <w:rsid w:val="00CD026E"/>
    <w:rsid w:val="00CD59E6"/>
    <w:rsid w:val="00D073B5"/>
    <w:rsid w:val="00D42960"/>
    <w:rsid w:val="00DB1086"/>
    <w:rsid w:val="00DB60DB"/>
    <w:rsid w:val="00DF408C"/>
    <w:rsid w:val="00E47FBB"/>
    <w:rsid w:val="00E95EF4"/>
    <w:rsid w:val="00F12567"/>
    <w:rsid w:val="00F15BEE"/>
    <w:rsid w:val="00F166A3"/>
    <w:rsid w:val="00F32FC0"/>
    <w:rsid w:val="00FB29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29A09"/>
  <w15:chartTrackingRefBased/>
  <w15:docId w15:val="{9E0BB563-927D-49D0-B605-305333BE4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1" w:unhideWhenUsed="1" w:qFormat="1"/>
    <w:lsdException w:name="toc 5" w:semiHidden="1" w:uiPriority="39" w:unhideWhenUsed="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A01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nhideWhenUsed/>
    <w:qFormat/>
    <w:rsid w:val="00A01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nhideWhenUsed/>
    <w:qFormat/>
    <w:rsid w:val="00A0151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nhideWhenUsed/>
    <w:qFormat/>
    <w:rsid w:val="00A0151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nhideWhenUsed/>
    <w:qFormat/>
    <w:rsid w:val="00A0151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nhideWhenUsed/>
    <w:qFormat/>
    <w:rsid w:val="00A0151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nhideWhenUsed/>
    <w:qFormat/>
    <w:rsid w:val="00A0151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nhideWhenUsed/>
    <w:qFormat/>
    <w:rsid w:val="00A0151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nhideWhenUsed/>
    <w:qFormat/>
    <w:rsid w:val="00A0151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0151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rsid w:val="00A0151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rsid w:val="00A0151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rsid w:val="00A0151D"/>
    <w:rPr>
      <w:rFonts w:eastAsiaTheme="majorEastAsia" w:cstheme="majorBidi"/>
      <w:i/>
      <w:iCs/>
      <w:color w:val="0F4761" w:themeColor="accent1" w:themeShade="BF"/>
    </w:rPr>
  </w:style>
  <w:style w:type="character" w:customStyle="1" w:styleId="Balk5Char">
    <w:name w:val="Başlık 5 Char"/>
    <w:basedOn w:val="VarsaylanParagrafYazTipi"/>
    <w:link w:val="Balk5"/>
    <w:rsid w:val="00A0151D"/>
    <w:rPr>
      <w:rFonts w:eastAsiaTheme="majorEastAsia" w:cstheme="majorBidi"/>
      <w:color w:val="0F4761" w:themeColor="accent1" w:themeShade="BF"/>
    </w:rPr>
  </w:style>
  <w:style w:type="character" w:customStyle="1" w:styleId="Balk6Char">
    <w:name w:val="Başlık 6 Char"/>
    <w:basedOn w:val="VarsaylanParagrafYazTipi"/>
    <w:link w:val="Balk6"/>
    <w:rsid w:val="00A0151D"/>
    <w:rPr>
      <w:rFonts w:eastAsiaTheme="majorEastAsia" w:cstheme="majorBidi"/>
      <w:i/>
      <w:iCs/>
      <w:color w:val="595959" w:themeColor="text1" w:themeTint="A6"/>
    </w:rPr>
  </w:style>
  <w:style w:type="character" w:customStyle="1" w:styleId="Balk7Char">
    <w:name w:val="Başlık 7 Char"/>
    <w:basedOn w:val="VarsaylanParagrafYazTipi"/>
    <w:link w:val="Balk7"/>
    <w:rsid w:val="00A0151D"/>
    <w:rPr>
      <w:rFonts w:eastAsiaTheme="majorEastAsia" w:cstheme="majorBidi"/>
      <w:color w:val="595959" w:themeColor="text1" w:themeTint="A6"/>
    </w:rPr>
  </w:style>
  <w:style w:type="character" w:customStyle="1" w:styleId="Balk8Char">
    <w:name w:val="Başlık 8 Char"/>
    <w:basedOn w:val="VarsaylanParagrafYazTipi"/>
    <w:link w:val="Balk8"/>
    <w:rsid w:val="00A0151D"/>
    <w:rPr>
      <w:rFonts w:eastAsiaTheme="majorEastAsia" w:cstheme="majorBidi"/>
      <w:i/>
      <w:iCs/>
      <w:color w:val="272727" w:themeColor="text1" w:themeTint="D8"/>
    </w:rPr>
  </w:style>
  <w:style w:type="character" w:customStyle="1" w:styleId="Balk9Char">
    <w:name w:val="Başlık 9 Char"/>
    <w:basedOn w:val="VarsaylanParagrafYazTipi"/>
    <w:link w:val="Balk9"/>
    <w:rsid w:val="00A0151D"/>
    <w:rPr>
      <w:rFonts w:eastAsiaTheme="majorEastAsia" w:cstheme="majorBidi"/>
      <w:color w:val="272727" w:themeColor="text1" w:themeTint="D8"/>
    </w:rPr>
  </w:style>
  <w:style w:type="paragraph" w:styleId="KonuBal">
    <w:name w:val="Title"/>
    <w:basedOn w:val="Normal"/>
    <w:next w:val="Normal"/>
    <w:link w:val="KonuBalChar"/>
    <w:qFormat/>
    <w:rsid w:val="00A01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A0151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0151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0151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0151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0151D"/>
    <w:rPr>
      <w:i/>
      <w:iCs/>
      <w:color w:val="404040" w:themeColor="text1" w:themeTint="BF"/>
    </w:rPr>
  </w:style>
  <w:style w:type="paragraph" w:styleId="ListeParagraf">
    <w:name w:val="List Paragraph"/>
    <w:basedOn w:val="Normal"/>
    <w:uiPriority w:val="1"/>
    <w:qFormat/>
    <w:rsid w:val="00A0151D"/>
    <w:pPr>
      <w:ind w:left="720"/>
      <w:contextualSpacing/>
    </w:pPr>
  </w:style>
  <w:style w:type="character" w:styleId="GlVurgulama">
    <w:name w:val="Intense Emphasis"/>
    <w:basedOn w:val="VarsaylanParagrafYazTipi"/>
    <w:uiPriority w:val="21"/>
    <w:qFormat/>
    <w:rsid w:val="00A0151D"/>
    <w:rPr>
      <w:i/>
      <w:iCs/>
      <w:color w:val="0F4761" w:themeColor="accent1" w:themeShade="BF"/>
    </w:rPr>
  </w:style>
  <w:style w:type="paragraph" w:styleId="GlAlnt">
    <w:name w:val="Intense Quote"/>
    <w:basedOn w:val="Normal"/>
    <w:next w:val="Normal"/>
    <w:link w:val="GlAlntChar"/>
    <w:uiPriority w:val="30"/>
    <w:qFormat/>
    <w:rsid w:val="00A01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0151D"/>
    <w:rPr>
      <w:i/>
      <w:iCs/>
      <w:color w:val="0F4761" w:themeColor="accent1" w:themeShade="BF"/>
    </w:rPr>
  </w:style>
  <w:style w:type="character" w:styleId="GlBavuru">
    <w:name w:val="Intense Reference"/>
    <w:basedOn w:val="VarsaylanParagrafYazTipi"/>
    <w:uiPriority w:val="32"/>
    <w:qFormat/>
    <w:rsid w:val="00A0151D"/>
    <w:rPr>
      <w:b/>
      <w:bCs/>
      <w:smallCaps/>
      <w:color w:val="0F4761" w:themeColor="accent1" w:themeShade="BF"/>
      <w:spacing w:val="5"/>
    </w:rPr>
  </w:style>
  <w:style w:type="paragraph" w:styleId="stBilgi">
    <w:name w:val="header"/>
    <w:basedOn w:val="Normal"/>
    <w:link w:val="stBilgiChar"/>
    <w:unhideWhenUsed/>
    <w:rsid w:val="00B46134"/>
    <w:pPr>
      <w:tabs>
        <w:tab w:val="center" w:pos="4536"/>
        <w:tab w:val="right" w:pos="9072"/>
      </w:tabs>
      <w:spacing w:after="0" w:line="240" w:lineRule="auto"/>
    </w:pPr>
  </w:style>
  <w:style w:type="character" w:customStyle="1" w:styleId="stBilgiChar">
    <w:name w:val="Üst Bilgi Char"/>
    <w:basedOn w:val="VarsaylanParagrafYazTipi"/>
    <w:link w:val="stBilgi"/>
    <w:rsid w:val="00B46134"/>
  </w:style>
  <w:style w:type="paragraph" w:styleId="AltBilgi">
    <w:name w:val="footer"/>
    <w:basedOn w:val="Normal"/>
    <w:link w:val="AltBilgiChar"/>
    <w:unhideWhenUsed/>
    <w:rsid w:val="00B46134"/>
    <w:pPr>
      <w:tabs>
        <w:tab w:val="center" w:pos="4536"/>
        <w:tab w:val="right" w:pos="9072"/>
      </w:tabs>
      <w:spacing w:after="0" w:line="240" w:lineRule="auto"/>
    </w:pPr>
  </w:style>
  <w:style w:type="character" w:customStyle="1" w:styleId="AltBilgiChar">
    <w:name w:val="Alt Bilgi Char"/>
    <w:basedOn w:val="VarsaylanParagrafYazTipi"/>
    <w:link w:val="AltBilgi"/>
    <w:rsid w:val="00B46134"/>
  </w:style>
  <w:style w:type="character" w:styleId="Kpr">
    <w:name w:val="Hyperlink"/>
    <w:basedOn w:val="VarsaylanParagrafYazTipi"/>
    <w:unhideWhenUsed/>
    <w:rsid w:val="00110FD9"/>
    <w:rPr>
      <w:color w:val="467886" w:themeColor="hyperlink"/>
      <w:u w:val="single"/>
    </w:rPr>
  </w:style>
  <w:style w:type="character" w:styleId="zmlenmeyenBahsetme">
    <w:name w:val="Unresolved Mention"/>
    <w:basedOn w:val="VarsaylanParagrafYazTipi"/>
    <w:uiPriority w:val="99"/>
    <w:semiHidden/>
    <w:unhideWhenUsed/>
    <w:rsid w:val="00110FD9"/>
    <w:rPr>
      <w:color w:val="605E5C"/>
      <w:shd w:val="clear" w:color="auto" w:fill="E1DFDD"/>
    </w:rPr>
  </w:style>
  <w:style w:type="paragraph" w:styleId="GvdeMetni">
    <w:name w:val="Body Text"/>
    <w:basedOn w:val="Normal"/>
    <w:link w:val="GvdeMetniChar"/>
    <w:qFormat/>
    <w:rsid w:val="00761F3A"/>
    <w:pPr>
      <w:widowControl w:val="0"/>
      <w:autoSpaceDE w:val="0"/>
      <w:autoSpaceDN w:val="0"/>
      <w:spacing w:after="0" w:line="240" w:lineRule="auto"/>
    </w:pPr>
    <w:rPr>
      <w:rFonts w:ascii="Palatino Linotype" w:eastAsia="Palatino Linotype" w:hAnsi="Palatino Linotype" w:cs="Palatino Linotype"/>
      <w:lang w:val="en-US"/>
    </w:rPr>
  </w:style>
  <w:style w:type="character" w:customStyle="1" w:styleId="GvdeMetniChar">
    <w:name w:val="Gövde Metni Char"/>
    <w:basedOn w:val="VarsaylanParagrafYazTipi"/>
    <w:link w:val="GvdeMetni"/>
    <w:rsid w:val="00761F3A"/>
    <w:rPr>
      <w:rFonts w:ascii="Palatino Linotype" w:eastAsia="Palatino Linotype" w:hAnsi="Palatino Linotype" w:cs="Palatino Linotype"/>
      <w:lang w:val="en-US"/>
    </w:rPr>
  </w:style>
  <w:style w:type="paragraph" w:styleId="T3">
    <w:name w:val="toc 3"/>
    <w:basedOn w:val="Normal"/>
    <w:uiPriority w:val="1"/>
    <w:qFormat/>
    <w:rsid w:val="00761F3A"/>
    <w:pPr>
      <w:widowControl w:val="0"/>
      <w:autoSpaceDE w:val="0"/>
      <w:autoSpaceDN w:val="0"/>
      <w:spacing w:before="62" w:after="0" w:line="240" w:lineRule="auto"/>
      <w:ind w:left="151"/>
      <w:jc w:val="center"/>
    </w:pPr>
    <w:rPr>
      <w:rFonts w:ascii="Palatino Linotype" w:eastAsia="Palatino Linotype" w:hAnsi="Palatino Linotype" w:cs="Palatino Linotype"/>
      <w:b/>
      <w:bCs/>
      <w:i/>
      <w:lang w:val="en-US"/>
    </w:rPr>
  </w:style>
  <w:style w:type="paragraph" w:styleId="T4">
    <w:name w:val="toc 4"/>
    <w:basedOn w:val="Normal"/>
    <w:uiPriority w:val="1"/>
    <w:qFormat/>
    <w:rsid w:val="00761F3A"/>
    <w:pPr>
      <w:widowControl w:val="0"/>
      <w:autoSpaceDE w:val="0"/>
      <w:autoSpaceDN w:val="0"/>
      <w:spacing w:before="342" w:after="0" w:line="240" w:lineRule="auto"/>
      <w:ind w:left="233"/>
      <w:jc w:val="center"/>
    </w:pPr>
    <w:rPr>
      <w:rFonts w:ascii="Palatino Linotype" w:eastAsia="Palatino Linotype" w:hAnsi="Palatino Linotype" w:cs="Palatino Linotype"/>
      <w:i/>
      <w:sz w:val="21"/>
      <w:szCs w:val="21"/>
      <w:lang w:val="en-US"/>
    </w:rPr>
  </w:style>
  <w:style w:type="paragraph" w:styleId="T6">
    <w:name w:val="toc 6"/>
    <w:basedOn w:val="Normal"/>
    <w:uiPriority w:val="1"/>
    <w:qFormat/>
    <w:rsid w:val="00761F3A"/>
    <w:pPr>
      <w:widowControl w:val="0"/>
      <w:autoSpaceDE w:val="0"/>
      <w:autoSpaceDN w:val="0"/>
      <w:spacing w:before="430" w:after="0" w:line="240" w:lineRule="auto"/>
      <w:ind w:left="779" w:right="517"/>
      <w:jc w:val="center"/>
    </w:pPr>
    <w:rPr>
      <w:rFonts w:ascii="Palatino Linotype" w:eastAsia="Palatino Linotype" w:hAnsi="Palatino Linotype" w:cs="Palatino Linotype"/>
      <w:b/>
      <w:bCs/>
      <w:sz w:val="21"/>
      <w:szCs w:val="21"/>
      <w:lang w:val="en-US"/>
    </w:rPr>
  </w:style>
  <w:style w:type="paragraph" w:styleId="T1">
    <w:name w:val="toc 1"/>
    <w:basedOn w:val="Normal"/>
    <w:next w:val="Normal"/>
    <w:autoRedefine/>
    <w:uiPriority w:val="39"/>
    <w:unhideWhenUsed/>
    <w:rsid w:val="00761F3A"/>
    <w:pPr>
      <w:tabs>
        <w:tab w:val="left" w:pos="6804"/>
      </w:tabs>
      <w:spacing w:before="430" w:after="100"/>
      <w:ind w:left="214"/>
      <w:jc w:val="center"/>
    </w:pPr>
  </w:style>
  <w:style w:type="paragraph" w:styleId="T2">
    <w:name w:val="toc 2"/>
    <w:basedOn w:val="Normal"/>
    <w:next w:val="Normal"/>
    <w:autoRedefine/>
    <w:uiPriority w:val="39"/>
    <w:semiHidden/>
    <w:unhideWhenUsed/>
    <w:rsid w:val="00761F3A"/>
    <w:pPr>
      <w:spacing w:after="100"/>
      <w:ind w:left="220"/>
    </w:pPr>
  </w:style>
  <w:style w:type="paragraph" w:styleId="T5">
    <w:name w:val="toc 5"/>
    <w:basedOn w:val="Normal"/>
    <w:next w:val="Normal"/>
    <w:autoRedefine/>
    <w:uiPriority w:val="39"/>
    <w:semiHidden/>
    <w:unhideWhenUsed/>
    <w:rsid w:val="00761F3A"/>
    <w:pPr>
      <w:spacing w:after="100"/>
      <w:ind w:left="880"/>
    </w:pPr>
  </w:style>
  <w:style w:type="paragraph" w:styleId="T7">
    <w:name w:val="toc 7"/>
    <w:basedOn w:val="Normal"/>
    <w:next w:val="Normal"/>
    <w:autoRedefine/>
    <w:uiPriority w:val="39"/>
    <w:semiHidden/>
    <w:unhideWhenUsed/>
    <w:rsid w:val="00761F3A"/>
    <w:pPr>
      <w:spacing w:after="100"/>
      <w:ind w:left="1320"/>
    </w:pPr>
  </w:style>
  <w:style w:type="paragraph" w:styleId="T8">
    <w:name w:val="toc 8"/>
    <w:basedOn w:val="Normal"/>
    <w:next w:val="Normal"/>
    <w:autoRedefine/>
    <w:uiPriority w:val="39"/>
    <w:semiHidden/>
    <w:unhideWhenUsed/>
    <w:rsid w:val="00761F3A"/>
    <w:pPr>
      <w:spacing w:after="100"/>
      <w:ind w:left="1540"/>
    </w:pPr>
  </w:style>
  <w:style w:type="paragraph" w:styleId="T9">
    <w:name w:val="toc 9"/>
    <w:basedOn w:val="Normal"/>
    <w:next w:val="Normal"/>
    <w:autoRedefine/>
    <w:uiPriority w:val="39"/>
    <w:semiHidden/>
    <w:unhideWhenUsed/>
    <w:rsid w:val="00761F3A"/>
    <w:pPr>
      <w:spacing w:after="100"/>
      <w:ind w:left="1760"/>
    </w:pPr>
  </w:style>
  <w:style w:type="paragraph" w:styleId="DipnotMetni">
    <w:name w:val="footnote text"/>
    <w:basedOn w:val="Normal"/>
    <w:link w:val="DipnotMetniChar"/>
    <w:unhideWhenUsed/>
    <w:rsid w:val="00761F3A"/>
    <w:pPr>
      <w:spacing w:after="0" w:line="240" w:lineRule="auto"/>
    </w:pPr>
    <w:rPr>
      <w:sz w:val="20"/>
      <w:szCs w:val="20"/>
    </w:rPr>
  </w:style>
  <w:style w:type="character" w:customStyle="1" w:styleId="DipnotMetniChar">
    <w:name w:val="Dipnot Metni Char"/>
    <w:basedOn w:val="VarsaylanParagrafYazTipi"/>
    <w:link w:val="DipnotMetni"/>
    <w:rsid w:val="00761F3A"/>
    <w:rPr>
      <w:sz w:val="20"/>
      <w:szCs w:val="20"/>
    </w:rPr>
  </w:style>
  <w:style w:type="character" w:styleId="DipnotBavurusu">
    <w:name w:val="footnote reference"/>
    <w:basedOn w:val="VarsaylanParagrafYazTipi"/>
    <w:uiPriority w:val="99"/>
    <w:semiHidden/>
    <w:unhideWhenUsed/>
    <w:rsid w:val="00761F3A"/>
    <w:rPr>
      <w:vertAlign w:val="superscript"/>
    </w:rPr>
  </w:style>
  <w:style w:type="table" w:customStyle="1" w:styleId="TableNormal">
    <w:name w:val="Table Normal"/>
    <w:uiPriority w:val="2"/>
    <w:semiHidden/>
    <w:unhideWhenUsed/>
    <w:qFormat/>
    <w:rsid w:val="00761F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1F3A"/>
    <w:pPr>
      <w:widowControl w:val="0"/>
      <w:autoSpaceDE w:val="0"/>
      <w:autoSpaceDN w:val="0"/>
      <w:spacing w:after="0" w:line="240" w:lineRule="auto"/>
      <w:jc w:val="center"/>
    </w:pPr>
    <w:rPr>
      <w:rFonts w:ascii="Palatino Linotype" w:eastAsia="Palatino Linotype" w:hAnsi="Palatino Linotype" w:cs="Palatino Linotype"/>
      <w:lang w:val="en-US"/>
    </w:rPr>
  </w:style>
  <w:style w:type="numbering" w:customStyle="1" w:styleId="ListeYok1">
    <w:name w:val="Liste Yok1"/>
    <w:next w:val="ListeYok"/>
    <w:semiHidden/>
    <w:rsid w:val="00761F3A"/>
  </w:style>
  <w:style w:type="paragraph" w:customStyle="1" w:styleId="2">
    <w:name w:val="2"/>
    <w:basedOn w:val="Normal"/>
    <w:rsid w:val="00761F3A"/>
    <w:pPr>
      <w:spacing w:line="240" w:lineRule="exact"/>
    </w:pPr>
    <w:rPr>
      <w:rFonts w:ascii="Verdana" w:eastAsia="Times New Roman" w:hAnsi="Verdana" w:cs="Times New Roman"/>
      <w:sz w:val="20"/>
      <w:szCs w:val="20"/>
      <w:lang w:val="en-US"/>
    </w:rPr>
  </w:style>
  <w:style w:type="paragraph" w:styleId="GvdeMetni3">
    <w:name w:val="Body Text 3"/>
    <w:basedOn w:val="Normal"/>
    <w:link w:val="GvdeMetni3Char"/>
    <w:rsid w:val="00761F3A"/>
    <w:pPr>
      <w:autoSpaceDE w:val="0"/>
      <w:autoSpaceDN w:val="0"/>
      <w:spacing w:after="0" w:line="216" w:lineRule="auto"/>
      <w:jc w:val="both"/>
    </w:pPr>
    <w:rPr>
      <w:rFonts w:ascii="Times" w:eastAsia="Times New Roman" w:hAnsi="Times" w:cs="Times New Roman"/>
      <w:i/>
      <w:iCs/>
      <w:sz w:val="16"/>
      <w:szCs w:val="16"/>
      <w:lang w:eastAsia="tr-TR"/>
    </w:rPr>
  </w:style>
  <w:style w:type="character" w:customStyle="1" w:styleId="GvdeMetni3Char">
    <w:name w:val="Gövde Metni 3 Char"/>
    <w:basedOn w:val="VarsaylanParagrafYazTipi"/>
    <w:link w:val="GvdeMetni3"/>
    <w:rsid w:val="00761F3A"/>
    <w:rPr>
      <w:rFonts w:ascii="Times" w:eastAsia="Times New Roman" w:hAnsi="Times" w:cs="Times New Roman"/>
      <w:i/>
      <w:iCs/>
      <w:sz w:val="16"/>
      <w:szCs w:val="16"/>
      <w:lang w:eastAsia="tr-TR"/>
    </w:rPr>
  </w:style>
  <w:style w:type="paragraph" w:customStyle="1" w:styleId="Nor">
    <w:name w:val="Nor."/>
    <w:basedOn w:val="Normal"/>
    <w:next w:val="Normal"/>
    <w:rsid w:val="00761F3A"/>
    <w:pPr>
      <w:tabs>
        <w:tab w:val="left" w:pos="567"/>
      </w:tabs>
      <w:autoSpaceDE w:val="0"/>
      <w:autoSpaceDN w:val="0"/>
      <w:spacing w:after="0" w:line="240" w:lineRule="auto"/>
      <w:jc w:val="both"/>
    </w:pPr>
    <w:rPr>
      <w:rFonts w:ascii="New York" w:eastAsia="Times New Roman" w:hAnsi="New York" w:cs="Times New Roman"/>
      <w:sz w:val="18"/>
      <w:szCs w:val="18"/>
      <w:lang w:val="en-US" w:eastAsia="tr-TR"/>
    </w:rPr>
  </w:style>
  <w:style w:type="paragraph" w:styleId="GvdeMetniGirintisi">
    <w:name w:val="Body Text Indent"/>
    <w:basedOn w:val="Normal"/>
    <w:link w:val="GvdeMetniGirintisiChar"/>
    <w:rsid w:val="00761F3A"/>
    <w:pPr>
      <w:widowControl w:val="0"/>
      <w:tabs>
        <w:tab w:val="left" w:pos="709"/>
      </w:tabs>
      <w:autoSpaceDE w:val="0"/>
      <w:autoSpaceDN w:val="0"/>
      <w:spacing w:after="0" w:line="220" w:lineRule="exact"/>
      <w:ind w:left="284" w:hanging="284"/>
      <w:jc w:val="both"/>
    </w:pPr>
    <w:rPr>
      <w:rFonts w:ascii="Times New Roman" w:eastAsia="Times New Roman" w:hAnsi="Times New Roman" w:cs="Times New Roman"/>
      <w:i/>
      <w:iCs/>
      <w:sz w:val="16"/>
      <w:szCs w:val="16"/>
      <w:lang w:eastAsia="tr-TR"/>
    </w:rPr>
  </w:style>
  <w:style w:type="character" w:customStyle="1" w:styleId="GvdeMetniGirintisiChar">
    <w:name w:val="Gövde Metni Girintisi Char"/>
    <w:basedOn w:val="VarsaylanParagrafYazTipi"/>
    <w:link w:val="GvdeMetniGirintisi"/>
    <w:rsid w:val="00761F3A"/>
    <w:rPr>
      <w:rFonts w:ascii="Times New Roman" w:eastAsia="Times New Roman" w:hAnsi="Times New Roman" w:cs="Times New Roman"/>
      <w:i/>
      <w:iCs/>
      <w:sz w:val="16"/>
      <w:szCs w:val="16"/>
      <w:lang w:eastAsia="tr-TR"/>
    </w:rPr>
  </w:style>
  <w:style w:type="paragraph" w:styleId="GvdeMetniGirintisi2">
    <w:name w:val="Body Text Indent 2"/>
    <w:basedOn w:val="Normal"/>
    <w:link w:val="GvdeMetniGirintisi2Char"/>
    <w:rsid w:val="00761F3A"/>
    <w:pPr>
      <w:autoSpaceDE w:val="0"/>
      <w:autoSpaceDN w:val="0"/>
      <w:spacing w:after="0" w:line="240" w:lineRule="auto"/>
      <w:ind w:left="426" w:hanging="426"/>
    </w:pPr>
    <w:rPr>
      <w:rFonts w:ascii="Times" w:eastAsia="Times New Roman" w:hAnsi="Times" w:cs="Times New Roman"/>
      <w:i/>
      <w:iCs/>
      <w:sz w:val="20"/>
      <w:szCs w:val="20"/>
      <w:lang w:eastAsia="tr-TR"/>
    </w:rPr>
  </w:style>
  <w:style w:type="character" w:customStyle="1" w:styleId="GvdeMetniGirintisi2Char">
    <w:name w:val="Gövde Metni Girintisi 2 Char"/>
    <w:basedOn w:val="VarsaylanParagrafYazTipi"/>
    <w:link w:val="GvdeMetniGirintisi2"/>
    <w:rsid w:val="00761F3A"/>
    <w:rPr>
      <w:rFonts w:ascii="Times" w:eastAsia="Times New Roman" w:hAnsi="Times" w:cs="Times New Roman"/>
      <w:i/>
      <w:iCs/>
      <w:sz w:val="20"/>
      <w:szCs w:val="20"/>
      <w:lang w:eastAsia="tr-TR"/>
    </w:rPr>
  </w:style>
  <w:style w:type="paragraph" w:styleId="GvdeMetniGirintisi3">
    <w:name w:val="Body Text Indent 3"/>
    <w:basedOn w:val="Normal"/>
    <w:link w:val="GvdeMetniGirintisi3Char"/>
    <w:rsid w:val="00761F3A"/>
    <w:pPr>
      <w:autoSpaceDE w:val="0"/>
      <w:autoSpaceDN w:val="0"/>
      <w:spacing w:after="0" w:line="240" w:lineRule="auto"/>
      <w:ind w:left="360" w:hanging="360"/>
      <w:jc w:val="both"/>
    </w:pPr>
    <w:rPr>
      <w:rFonts w:ascii="Times New Roman" w:eastAsia="Times New Roman" w:hAnsi="Times New Roman" w:cs="Times New Roman"/>
      <w:i/>
      <w:iCs/>
      <w:sz w:val="16"/>
      <w:szCs w:val="16"/>
      <w:lang w:eastAsia="tr-TR"/>
    </w:rPr>
  </w:style>
  <w:style w:type="character" w:customStyle="1" w:styleId="GvdeMetniGirintisi3Char">
    <w:name w:val="Gövde Metni Girintisi 3 Char"/>
    <w:basedOn w:val="VarsaylanParagrafYazTipi"/>
    <w:link w:val="GvdeMetniGirintisi3"/>
    <w:rsid w:val="00761F3A"/>
    <w:rPr>
      <w:rFonts w:ascii="Times New Roman" w:eastAsia="Times New Roman" w:hAnsi="Times New Roman" w:cs="Times New Roman"/>
      <w:i/>
      <w:iCs/>
      <w:sz w:val="16"/>
      <w:szCs w:val="16"/>
      <w:lang w:eastAsia="tr-TR"/>
    </w:rPr>
  </w:style>
  <w:style w:type="paragraph" w:styleId="HTMLncedenBiimlendirilmi">
    <w:name w:val="HTML Preformatted"/>
    <w:basedOn w:val="Normal"/>
    <w:link w:val="HTMLncedenBiimlendirilmiChar"/>
    <w:rsid w:val="00761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tr-TR"/>
    </w:rPr>
  </w:style>
  <w:style w:type="character" w:customStyle="1" w:styleId="HTMLncedenBiimlendirilmiChar">
    <w:name w:val="HTML Önceden Biçimlendirilmiş Char"/>
    <w:basedOn w:val="VarsaylanParagrafYazTipi"/>
    <w:link w:val="HTMLncedenBiimlendirilmi"/>
    <w:rsid w:val="00761F3A"/>
    <w:rPr>
      <w:rFonts w:ascii="Arial Unicode MS" w:eastAsia="Arial Unicode MS" w:hAnsi="Arial Unicode MS" w:cs="Times New Roman"/>
      <w:sz w:val="20"/>
      <w:szCs w:val="20"/>
      <w:lang w:eastAsia="tr-TR"/>
    </w:rPr>
  </w:style>
  <w:style w:type="paragraph" w:styleId="bekMetni">
    <w:name w:val="Block Text"/>
    <w:basedOn w:val="Normal"/>
    <w:rsid w:val="00761F3A"/>
    <w:pPr>
      <w:widowControl w:val="0"/>
      <w:tabs>
        <w:tab w:val="left" w:pos="360"/>
        <w:tab w:val="left" w:pos="2520"/>
      </w:tabs>
      <w:autoSpaceDE w:val="0"/>
      <w:autoSpaceDN w:val="0"/>
      <w:spacing w:after="60" w:line="240" w:lineRule="auto"/>
      <w:ind w:left="851" w:right="850"/>
      <w:jc w:val="center"/>
    </w:pPr>
    <w:rPr>
      <w:rFonts w:ascii="Times New Roman" w:eastAsia="Times New Roman" w:hAnsi="Times New Roman" w:cs="Times New Roman"/>
      <w:b/>
      <w:bCs/>
      <w:sz w:val="20"/>
      <w:szCs w:val="20"/>
      <w:lang w:eastAsia="tr-TR"/>
    </w:rPr>
  </w:style>
  <w:style w:type="paragraph" w:styleId="GvdeMetni2">
    <w:name w:val="Body Text 2"/>
    <w:basedOn w:val="Normal"/>
    <w:link w:val="GvdeMetni2Char"/>
    <w:rsid w:val="00761F3A"/>
    <w:pPr>
      <w:widowControl w:val="0"/>
      <w:tabs>
        <w:tab w:val="left" w:pos="360"/>
        <w:tab w:val="left" w:pos="540"/>
        <w:tab w:val="left" w:pos="2520"/>
      </w:tabs>
      <w:autoSpaceDE w:val="0"/>
      <w:autoSpaceDN w:val="0"/>
      <w:spacing w:after="60" w:line="240" w:lineRule="auto"/>
    </w:pPr>
    <w:rPr>
      <w:rFonts w:ascii="Times New Roman" w:eastAsia="Times New Roman" w:hAnsi="Times New Roman" w:cs="Times New Roman"/>
      <w:snapToGrid w:val="0"/>
      <w:sz w:val="18"/>
      <w:szCs w:val="18"/>
      <w:lang w:eastAsia="tr-TR"/>
    </w:rPr>
  </w:style>
  <w:style w:type="character" w:customStyle="1" w:styleId="GvdeMetni2Char">
    <w:name w:val="Gövde Metni 2 Char"/>
    <w:basedOn w:val="VarsaylanParagrafYazTipi"/>
    <w:link w:val="GvdeMetni2"/>
    <w:rsid w:val="00761F3A"/>
    <w:rPr>
      <w:rFonts w:ascii="Times New Roman" w:eastAsia="Times New Roman" w:hAnsi="Times New Roman" w:cs="Times New Roman"/>
      <w:snapToGrid w:val="0"/>
      <w:sz w:val="18"/>
      <w:szCs w:val="18"/>
      <w:lang w:eastAsia="tr-TR"/>
    </w:rPr>
  </w:style>
  <w:style w:type="paragraph" w:styleId="Dizin1">
    <w:name w:val="index 1"/>
    <w:basedOn w:val="Normal"/>
    <w:next w:val="Normal"/>
    <w:autoRedefine/>
    <w:semiHidden/>
    <w:rsid w:val="00761F3A"/>
    <w:pPr>
      <w:autoSpaceDE w:val="0"/>
      <w:autoSpaceDN w:val="0"/>
      <w:spacing w:after="0" w:line="240" w:lineRule="auto"/>
      <w:ind w:left="200" w:hanging="200"/>
    </w:pPr>
    <w:rPr>
      <w:rFonts w:ascii="Times New Roman" w:eastAsia="Times New Roman" w:hAnsi="Times New Roman" w:cs="Times New Roman"/>
      <w:sz w:val="20"/>
      <w:szCs w:val="20"/>
      <w:lang w:eastAsia="tr-TR"/>
    </w:rPr>
  </w:style>
  <w:style w:type="paragraph" w:styleId="Dizin2">
    <w:name w:val="index 2"/>
    <w:basedOn w:val="Normal"/>
    <w:next w:val="Normal"/>
    <w:autoRedefine/>
    <w:semiHidden/>
    <w:rsid w:val="00761F3A"/>
    <w:pPr>
      <w:autoSpaceDE w:val="0"/>
      <w:autoSpaceDN w:val="0"/>
      <w:spacing w:after="0" w:line="240" w:lineRule="auto"/>
      <w:ind w:left="400" w:hanging="200"/>
    </w:pPr>
    <w:rPr>
      <w:rFonts w:ascii="Times New Roman" w:eastAsia="Times New Roman" w:hAnsi="Times New Roman" w:cs="Times New Roman"/>
      <w:sz w:val="20"/>
      <w:szCs w:val="20"/>
      <w:lang w:eastAsia="tr-TR"/>
    </w:rPr>
  </w:style>
  <w:style w:type="paragraph" w:styleId="Dizin3">
    <w:name w:val="index 3"/>
    <w:basedOn w:val="Normal"/>
    <w:next w:val="Normal"/>
    <w:autoRedefine/>
    <w:semiHidden/>
    <w:rsid w:val="00761F3A"/>
    <w:pPr>
      <w:autoSpaceDE w:val="0"/>
      <w:autoSpaceDN w:val="0"/>
      <w:spacing w:after="0" w:line="240" w:lineRule="auto"/>
      <w:ind w:left="600" w:hanging="200"/>
    </w:pPr>
    <w:rPr>
      <w:rFonts w:ascii="Times New Roman" w:eastAsia="Times New Roman" w:hAnsi="Times New Roman" w:cs="Times New Roman"/>
      <w:sz w:val="20"/>
      <w:szCs w:val="20"/>
      <w:lang w:eastAsia="tr-TR"/>
    </w:rPr>
  </w:style>
  <w:style w:type="paragraph" w:styleId="Dizin4">
    <w:name w:val="index 4"/>
    <w:basedOn w:val="Normal"/>
    <w:next w:val="Normal"/>
    <w:autoRedefine/>
    <w:semiHidden/>
    <w:rsid w:val="00761F3A"/>
    <w:pPr>
      <w:autoSpaceDE w:val="0"/>
      <w:autoSpaceDN w:val="0"/>
      <w:spacing w:after="0" w:line="240" w:lineRule="auto"/>
      <w:ind w:left="800" w:hanging="200"/>
    </w:pPr>
    <w:rPr>
      <w:rFonts w:ascii="Times New Roman" w:eastAsia="Times New Roman" w:hAnsi="Times New Roman" w:cs="Times New Roman"/>
      <w:sz w:val="20"/>
      <w:szCs w:val="20"/>
      <w:lang w:eastAsia="tr-TR"/>
    </w:rPr>
  </w:style>
  <w:style w:type="paragraph" w:styleId="Dizin5">
    <w:name w:val="index 5"/>
    <w:basedOn w:val="Normal"/>
    <w:next w:val="Normal"/>
    <w:autoRedefine/>
    <w:semiHidden/>
    <w:rsid w:val="00761F3A"/>
    <w:pPr>
      <w:autoSpaceDE w:val="0"/>
      <w:autoSpaceDN w:val="0"/>
      <w:spacing w:after="0" w:line="240" w:lineRule="auto"/>
      <w:ind w:left="1000" w:hanging="200"/>
    </w:pPr>
    <w:rPr>
      <w:rFonts w:ascii="Times New Roman" w:eastAsia="Times New Roman" w:hAnsi="Times New Roman" w:cs="Times New Roman"/>
      <w:sz w:val="20"/>
      <w:szCs w:val="20"/>
      <w:lang w:eastAsia="tr-TR"/>
    </w:rPr>
  </w:style>
  <w:style w:type="paragraph" w:styleId="Dizin6">
    <w:name w:val="index 6"/>
    <w:basedOn w:val="Normal"/>
    <w:next w:val="Normal"/>
    <w:autoRedefine/>
    <w:semiHidden/>
    <w:rsid w:val="00761F3A"/>
    <w:pPr>
      <w:autoSpaceDE w:val="0"/>
      <w:autoSpaceDN w:val="0"/>
      <w:spacing w:after="0" w:line="240" w:lineRule="auto"/>
      <w:ind w:left="1200" w:hanging="200"/>
    </w:pPr>
    <w:rPr>
      <w:rFonts w:ascii="Times New Roman" w:eastAsia="Times New Roman" w:hAnsi="Times New Roman" w:cs="Times New Roman"/>
      <w:sz w:val="20"/>
      <w:szCs w:val="20"/>
      <w:lang w:eastAsia="tr-TR"/>
    </w:rPr>
  </w:style>
  <w:style w:type="paragraph" w:styleId="Dizin7">
    <w:name w:val="index 7"/>
    <w:basedOn w:val="Normal"/>
    <w:next w:val="Normal"/>
    <w:autoRedefine/>
    <w:semiHidden/>
    <w:rsid w:val="00761F3A"/>
    <w:pPr>
      <w:autoSpaceDE w:val="0"/>
      <w:autoSpaceDN w:val="0"/>
      <w:spacing w:after="0" w:line="240" w:lineRule="auto"/>
      <w:ind w:left="1400" w:hanging="200"/>
    </w:pPr>
    <w:rPr>
      <w:rFonts w:ascii="Times New Roman" w:eastAsia="Times New Roman" w:hAnsi="Times New Roman" w:cs="Times New Roman"/>
      <w:sz w:val="20"/>
      <w:szCs w:val="20"/>
      <w:lang w:eastAsia="tr-TR"/>
    </w:rPr>
  </w:style>
  <w:style w:type="paragraph" w:styleId="Dizin8">
    <w:name w:val="index 8"/>
    <w:basedOn w:val="Normal"/>
    <w:next w:val="Normal"/>
    <w:autoRedefine/>
    <w:semiHidden/>
    <w:rsid w:val="00761F3A"/>
    <w:pPr>
      <w:autoSpaceDE w:val="0"/>
      <w:autoSpaceDN w:val="0"/>
      <w:spacing w:after="0" w:line="240" w:lineRule="auto"/>
      <w:ind w:left="1600" w:hanging="200"/>
    </w:pPr>
    <w:rPr>
      <w:rFonts w:ascii="Times New Roman" w:eastAsia="Times New Roman" w:hAnsi="Times New Roman" w:cs="Times New Roman"/>
      <w:sz w:val="20"/>
      <w:szCs w:val="20"/>
      <w:lang w:eastAsia="tr-TR"/>
    </w:rPr>
  </w:style>
  <w:style w:type="paragraph" w:styleId="Dizin9">
    <w:name w:val="index 9"/>
    <w:basedOn w:val="Normal"/>
    <w:next w:val="Normal"/>
    <w:autoRedefine/>
    <w:semiHidden/>
    <w:rsid w:val="00761F3A"/>
    <w:pPr>
      <w:autoSpaceDE w:val="0"/>
      <w:autoSpaceDN w:val="0"/>
      <w:spacing w:after="0" w:line="240" w:lineRule="auto"/>
      <w:ind w:left="1800" w:hanging="200"/>
    </w:pPr>
    <w:rPr>
      <w:rFonts w:ascii="Times New Roman" w:eastAsia="Times New Roman" w:hAnsi="Times New Roman" w:cs="Times New Roman"/>
      <w:sz w:val="20"/>
      <w:szCs w:val="20"/>
      <w:lang w:eastAsia="tr-TR"/>
    </w:rPr>
  </w:style>
  <w:style w:type="paragraph" w:styleId="DizinBal">
    <w:name w:val="index heading"/>
    <w:basedOn w:val="Normal"/>
    <w:next w:val="Dizin1"/>
    <w:semiHidden/>
    <w:rsid w:val="00761F3A"/>
    <w:pPr>
      <w:autoSpaceDE w:val="0"/>
      <w:autoSpaceDN w:val="0"/>
      <w:spacing w:after="0" w:line="240" w:lineRule="auto"/>
    </w:pPr>
    <w:rPr>
      <w:rFonts w:ascii="Times New Roman" w:eastAsia="Times New Roman" w:hAnsi="Times New Roman" w:cs="Times New Roman"/>
      <w:sz w:val="20"/>
      <w:szCs w:val="20"/>
      <w:lang w:eastAsia="tr-TR"/>
    </w:rPr>
  </w:style>
  <w:style w:type="paragraph" w:styleId="NormalWeb">
    <w:name w:val="Normal (Web)"/>
    <w:basedOn w:val="Normal"/>
    <w:rsid w:val="00761F3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smblm">
    <w:name w:val="kısımbölüm"/>
    <w:basedOn w:val="Normal"/>
    <w:next w:val="Normal"/>
    <w:rsid w:val="00761F3A"/>
    <w:pPr>
      <w:tabs>
        <w:tab w:val="center" w:pos="3543"/>
      </w:tabs>
      <w:spacing w:before="57" w:after="0" w:line="240" w:lineRule="auto"/>
      <w:jc w:val="both"/>
    </w:pPr>
    <w:rPr>
      <w:rFonts w:ascii="New York" w:eastAsia="Times New Roman" w:hAnsi="New York" w:cs="Times New Roman"/>
      <w:sz w:val="18"/>
      <w:szCs w:val="20"/>
      <w:lang w:val="en-US" w:eastAsia="tr-TR"/>
    </w:rPr>
  </w:style>
  <w:style w:type="paragraph" w:customStyle="1" w:styleId="KanTab">
    <w:name w:val="Kan Tab"/>
    <w:basedOn w:val="Normal"/>
    <w:rsid w:val="00761F3A"/>
    <w:pPr>
      <w:tabs>
        <w:tab w:val="left" w:pos="567"/>
        <w:tab w:val="left" w:pos="2835"/>
      </w:tabs>
      <w:spacing w:after="0" w:line="240" w:lineRule="auto"/>
      <w:jc w:val="both"/>
    </w:pPr>
    <w:rPr>
      <w:rFonts w:ascii="New York" w:eastAsia="Times New Roman" w:hAnsi="New York" w:cs="Times New Roman"/>
      <w:b/>
      <w:szCs w:val="24"/>
      <w:lang w:val="en-US" w:eastAsia="tr-TR"/>
    </w:rPr>
  </w:style>
  <w:style w:type="paragraph" w:customStyle="1" w:styleId="Normal0">
    <w:name w:val="Normal*"/>
    <w:basedOn w:val="Normal"/>
    <w:next w:val="Balk8"/>
    <w:rsid w:val="00761F3A"/>
    <w:pPr>
      <w:tabs>
        <w:tab w:val="left" w:pos="567"/>
      </w:tabs>
      <w:spacing w:after="0" w:line="240" w:lineRule="auto"/>
      <w:jc w:val="both"/>
    </w:pPr>
    <w:rPr>
      <w:rFonts w:ascii="New York" w:eastAsia="Times New Roman" w:hAnsi="New York" w:cs="Times New Roman"/>
      <w:sz w:val="18"/>
      <w:szCs w:val="20"/>
      <w:lang w:val="en-US" w:eastAsia="tr-TR"/>
    </w:rPr>
  </w:style>
  <w:style w:type="paragraph" w:customStyle="1" w:styleId="Ynetmelii">
    <w:name w:val="Yönetmeliği"/>
    <w:basedOn w:val="Normal"/>
    <w:next w:val="Normal0"/>
    <w:rsid w:val="00761F3A"/>
    <w:pPr>
      <w:tabs>
        <w:tab w:val="center" w:pos="3543"/>
      </w:tabs>
      <w:spacing w:before="170" w:after="57" w:line="220" w:lineRule="atLeast"/>
    </w:pPr>
    <w:rPr>
      <w:rFonts w:ascii="New York" w:eastAsia="Times New Roman" w:hAnsi="New York" w:cs="Times New Roman"/>
      <w:b/>
      <w:szCs w:val="20"/>
      <w:lang w:val="en-US" w:eastAsia="tr-TR"/>
    </w:rPr>
  </w:style>
  <w:style w:type="character" w:customStyle="1" w:styleId="AltKonuBalChar">
    <w:name w:val="Alt Konu Başlığı Char"/>
    <w:rsid w:val="00761F3A"/>
    <w:rPr>
      <w:b/>
      <w:sz w:val="52"/>
      <w:u w:val="single"/>
      <w:lang w:val="tr-TR" w:eastAsia="tr-TR" w:bidi="ar-SA"/>
    </w:rPr>
  </w:style>
  <w:style w:type="paragraph" w:customStyle="1" w:styleId="ALTBASLIK">
    <w:name w:val="ALTBASLIK"/>
    <w:basedOn w:val="Normal"/>
    <w:rsid w:val="00761F3A"/>
    <w:pPr>
      <w:tabs>
        <w:tab w:val="left" w:pos="567"/>
      </w:tabs>
      <w:spacing w:after="0" w:line="240" w:lineRule="auto"/>
      <w:jc w:val="center"/>
    </w:pPr>
    <w:rPr>
      <w:rFonts w:ascii="New York" w:eastAsia="Times New Roman" w:hAnsi="New York" w:cs="Times New Roman"/>
      <w:b/>
      <w:szCs w:val="20"/>
      <w:lang w:val="en-US" w:eastAsia="tr-TR"/>
    </w:rPr>
  </w:style>
  <w:style w:type="paragraph" w:styleId="BelgeBalantlar">
    <w:name w:val="Document Map"/>
    <w:basedOn w:val="Normal"/>
    <w:link w:val="BelgeBalantlarChar"/>
    <w:semiHidden/>
    <w:rsid w:val="00761F3A"/>
    <w:pPr>
      <w:shd w:val="clear" w:color="auto" w:fill="000080"/>
      <w:autoSpaceDE w:val="0"/>
      <w:autoSpaceDN w:val="0"/>
      <w:spacing w:after="0" w:line="240" w:lineRule="auto"/>
    </w:pPr>
    <w:rPr>
      <w:rFonts w:ascii="Tahoma" w:eastAsia="Times New Roman" w:hAnsi="Tahoma" w:cs="Tahoma"/>
      <w:sz w:val="20"/>
      <w:szCs w:val="20"/>
      <w:lang w:eastAsia="tr-TR"/>
    </w:rPr>
  </w:style>
  <w:style w:type="character" w:customStyle="1" w:styleId="BelgeBalantlarChar">
    <w:name w:val="Belge Bağlantıları Char"/>
    <w:basedOn w:val="VarsaylanParagrafYazTipi"/>
    <w:link w:val="BelgeBalantlar"/>
    <w:semiHidden/>
    <w:rsid w:val="00761F3A"/>
    <w:rPr>
      <w:rFonts w:ascii="Tahoma" w:eastAsia="Times New Roman" w:hAnsi="Tahoma" w:cs="Tahoma"/>
      <w:sz w:val="20"/>
      <w:szCs w:val="20"/>
      <w:shd w:val="clear" w:color="auto" w:fill="000080"/>
      <w:lang w:eastAsia="tr-TR"/>
    </w:rPr>
  </w:style>
  <w:style w:type="paragraph" w:styleId="BalonMetni">
    <w:name w:val="Balloon Text"/>
    <w:basedOn w:val="Normal"/>
    <w:link w:val="BalonMetniChar"/>
    <w:semiHidden/>
    <w:rsid w:val="00761F3A"/>
    <w:pPr>
      <w:autoSpaceDE w:val="0"/>
      <w:autoSpaceDN w:val="0"/>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semiHidden/>
    <w:rsid w:val="00761F3A"/>
    <w:rPr>
      <w:rFonts w:ascii="Tahoma" w:eastAsia="Times New Roman" w:hAnsi="Tahoma" w:cs="Tahoma"/>
      <w:sz w:val="16"/>
      <w:szCs w:val="16"/>
      <w:lang w:eastAsia="tr-TR"/>
    </w:rPr>
  </w:style>
  <w:style w:type="paragraph" w:customStyle="1" w:styleId="MaddeBasl">
    <w:name w:val="Madde Baslığı"/>
    <w:basedOn w:val="Normal"/>
    <w:next w:val="Nor"/>
    <w:rsid w:val="00761F3A"/>
    <w:pPr>
      <w:tabs>
        <w:tab w:val="left" w:pos="567"/>
      </w:tabs>
      <w:spacing w:before="113" w:after="0" w:line="240" w:lineRule="auto"/>
    </w:pPr>
    <w:rPr>
      <w:rFonts w:ascii="New York" w:eastAsia="Times New Roman" w:hAnsi="New York" w:cs="Times New Roman"/>
      <w:i/>
      <w:sz w:val="18"/>
      <w:szCs w:val="24"/>
      <w:lang w:val="en-US" w:eastAsia="tr-TR"/>
    </w:rPr>
  </w:style>
  <w:style w:type="paragraph" w:customStyle="1" w:styleId="ntanml">
    <w:name w:val="Ön tanımlı"/>
    <w:rsid w:val="00761F3A"/>
    <w:pPr>
      <w:snapToGrid w:val="0"/>
      <w:spacing w:after="0" w:line="240" w:lineRule="auto"/>
    </w:pPr>
    <w:rPr>
      <w:rFonts w:ascii="Times New Roman" w:eastAsia="Times New Roman" w:hAnsi="Times New Roman" w:cs="Times New Roman"/>
      <w:sz w:val="24"/>
      <w:szCs w:val="20"/>
      <w:lang w:eastAsia="tr-TR"/>
    </w:rPr>
  </w:style>
  <w:style w:type="character" w:customStyle="1" w:styleId="Normal1">
    <w:name w:val="Normal1"/>
    <w:rsid w:val="00761F3A"/>
    <w:rPr>
      <w:rFonts w:ascii="TR Arial" w:hAnsi="TR Arial" w:hint="default"/>
      <w:sz w:val="24"/>
    </w:rPr>
  </w:style>
  <w:style w:type="paragraph" w:customStyle="1" w:styleId="Dipnot">
    <w:name w:val="Dipnot"/>
    <w:basedOn w:val="Normal"/>
    <w:next w:val="Normal"/>
    <w:link w:val="DipnotChar"/>
    <w:rsid w:val="00761F3A"/>
    <w:pPr>
      <w:widowControl w:val="0"/>
      <w:tabs>
        <w:tab w:val="left" w:pos="369"/>
      </w:tabs>
      <w:adjustRightInd w:val="0"/>
      <w:spacing w:after="0" w:line="360" w:lineRule="atLeast"/>
      <w:ind w:left="369" w:hanging="369"/>
      <w:jc w:val="both"/>
    </w:pPr>
    <w:rPr>
      <w:rFonts w:ascii="New York" w:eastAsia="Times New Roman" w:hAnsi="New York" w:cs="Times New Roman"/>
      <w:i/>
      <w:sz w:val="16"/>
      <w:szCs w:val="20"/>
      <w:lang w:val="en-US" w:eastAsia="tr-TR"/>
    </w:rPr>
  </w:style>
  <w:style w:type="paragraph" w:styleId="ResimYazs">
    <w:name w:val="caption"/>
    <w:basedOn w:val="Normal"/>
    <w:next w:val="Normal"/>
    <w:qFormat/>
    <w:rsid w:val="00761F3A"/>
    <w:pPr>
      <w:autoSpaceDE w:val="0"/>
      <w:autoSpaceDN w:val="0"/>
      <w:spacing w:after="0" w:line="240" w:lineRule="auto"/>
    </w:pPr>
    <w:rPr>
      <w:rFonts w:ascii="Times New Roman" w:eastAsia="Times New Roman" w:hAnsi="Times New Roman" w:cs="Times New Roman"/>
      <w:b/>
      <w:bCs/>
      <w:sz w:val="20"/>
      <w:szCs w:val="20"/>
      <w:lang w:eastAsia="tr-TR"/>
    </w:rPr>
  </w:style>
  <w:style w:type="table" w:styleId="TabloKlavuzu">
    <w:name w:val="Table Grid"/>
    <w:basedOn w:val="NormalTablo"/>
    <w:uiPriority w:val="59"/>
    <w:rsid w:val="00761F3A"/>
    <w:pPr>
      <w:autoSpaceDE w:val="0"/>
      <w:autoSpaceDN w:val="0"/>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0">
    <w:name w:val="normal1"/>
    <w:rsid w:val="00761F3A"/>
    <w:rPr>
      <w:rFonts w:ascii="TR Arial" w:hAnsi="TR Arial" w:hint="default"/>
    </w:rPr>
  </w:style>
  <w:style w:type="paragraph" w:customStyle="1" w:styleId="3-NormalYaz">
    <w:name w:val="3-Normal Yazı"/>
    <w:rsid w:val="00761F3A"/>
    <w:pPr>
      <w:tabs>
        <w:tab w:val="left" w:pos="566"/>
      </w:tabs>
      <w:spacing w:after="0" w:line="240" w:lineRule="auto"/>
      <w:jc w:val="both"/>
    </w:pPr>
    <w:rPr>
      <w:rFonts w:ascii="Times New Roman" w:eastAsia="Times New Roman" w:hAnsi="Times New Roman" w:cs="Times New Roman"/>
      <w:sz w:val="19"/>
      <w:szCs w:val="20"/>
    </w:rPr>
  </w:style>
  <w:style w:type="character" w:customStyle="1" w:styleId="spelle">
    <w:name w:val="spelle"/>
    <w:basedOn w:val="VarsaylanParagrafYazTipi"/>
    <w:rsid w:val="00761F3A"/>
  </w:style>
  <w:style w:type="character" w:customStyle="1" w:styleId="DEKLK">
    <w:name w:val="DEĞİŞİKLİK"/>
    <w:rsid w:val="00761F3A"/>
    <w:rPr>
      <w:color w:val="0000FF"/>
    </w:rPr>
  </w:style>
  <w:style w:type="paragraph" w:customStyle="1" w:styleId="GvdeMetniGirintisi21">
    <w:name w:val="Gövde Metni Girintisi 21"/>
    <w:basedOn w:val="Normal"/>
    <w:rsid w:val="00761F3A"/>
    <w:pPr>
      <w:spacing w:after="0" w:line="240" w:lineRule="auto"/>
      <w:ind w:firstLine="708"/>
      <w:jc w:val="both"/>
    </w:pPr>
    <w:rPr>
      <w:rFonts w:ascii="Times New Roman" w:eastAsia="Times New Roman" w:hAnsi="Times New Roman" w:cs="Times New Roman"/>
      <w:b/>
      <w:bCs/>
      <w:sz w:val="26"/>
      <w:szCs w:val="26"/>
      <w:lang w:eastAsia="tr-TR"/>
    </w:rPr>
  </w:style>
  <w:style w:type="paragraph" w:customStyle="1" w:styleId="DzMetin2">
    <w:name w:val="Düz Metin2"/>
    <w:basedOn w:val="Normal"/>
    <w:rsid w:val="00761F3A"/>
    <w:pPr>
      <w:autoSpaceDE w:val="0"/>
      <w:spacing w:after="0" w:line="240" w:lineRule="auto"/>
    </w:pPr>
    <w:rPr>
      <w:rFonts w:ascii="Courier New" w:eastAsia="Times New Roman" w:hAnsi="Courier New" w:cs="Courier New"/>
      <w:sz w:val="20"/>
      <w:szCs w:val="20"/>
      <w:lang w:eastAsia="tr-TR"/>
    </w:rPr>
  </w:style>
  <w:style w:type="paragraph" w:customStyle="1" w:styleId="GvdeMetni31">
    <w:name w:val="Gövde Metni 31"/>
    <w:basedOn w:val="Normal"/>
    <w:rsid w:val="00761F3A"/>
    <w:pPr>
      <w:spacing w:after="120" w:line="240" w:lineRule="auto"/>
    </w:pPr>
    <w:rPr>
      <w:rFonts w:ascii="Times New Roman" w:eastAsia="Times New Roman" w:hAnsi="Times New Roman" w:cs="Times New Roman"/>
      <w:sz w:val="16"/>
      <w:szCs w:val="16"/>
      <w:lang w:eastAsia="tr-TR"/>
    </w:rPr>
  </w:style>
  <w:style w:type="paragraph" w:customStyle="1" w:styleId="DzMetin1">
    <w:name w:val="Düz Metin1"/>
    <w:basedOn w:val="Normal"/>
    <w:rsid w:val="00761F3A"/>
    <w:pPr>
      <w:autoSpaceDE w:val="0"/>
      <w:spacing w:after="0" w:line="240" w:lineRule="auto"/>
    </w:pPr>
    <w:rPr>
      <w:rFonts w:ascii="Courier New" w:eastAsia="Times New Roman" w:hAnsi="Courier New" w:cs="Courier New"/>
      <w:color w:val="000000"/>
      <w:sz w:val="20"/>
      <w:szCs w:val="20"/>
      <w:lang w:eastAsia="tr-TR"/>
    </w:rPr>
  </w:style>
  <w:style w:type="paragraph" w:customStyle="1" w:styleId="GvdeMetni21">
    <w:name w:val="Gövde Metni 21"/>
    <w:basedOn w:val="Normal"/>
    <w:rsid w:val="00761F3A"/>
    <w:pPr>
      <w:spacing w:after="120" w:line="480" w:lineRule="auto"/>
    </w:pPr>
    <w:rPr>
      <w:rFonts w:ascii="Times New Roman" w:eastAsia="Times New Roman" w:hAnsi="Times New Roman" w:cs="Times New Roman"/>
      <w:sz w:val="24"/>
      <w:szCs w:val="24"/>
      <w:lang w:eastAsia="tr-TR"/>
    </w:rPr>
  </w:style>
  <w:style w:type="paragraph" w:customStyle="1" w:styleId="Balk10">
    <w:name w:val="Başlık 10"/>
    <w:basedOn w:val="Normal"/>
    <w:rsid w:val="00761F3A"/>
    <w:pPr>
      <w:keepNext/>
      <w:spacing w:before="240" w:after="120" w:line="240" w:lineRule="auto"/>
      <w:ind w:left="-2880" w:hanging="360"/>
    </w:pPr>
    <w:rPr>
      <w:rFonts w:ascii="Arial" w:eastAsia="Times New Roman" w:hAnsi="Arial" w:cs="Arial"/>
      <w:b/>
      <w:bCs/>
      <w:color w:val="000000"/>
      <w:sz w:val="21"/>
      <w:szCs w:val="21"/>
      <w:lang w:eastAsia="tr-TR"/>
    </w:rPr>
  </w:style>
  <w:style w:type="paragraph" w:customStyle="1" w:styleId="2-OrtaBaslk">
    <w:name w:val="2-Orta Baslık"/>
    <w:next w:val="Normal"/>
    <w:rsid w:val="00761F3A"/>
    <w:pPr>
      <w:spacing w:after="0" w:line="240" w:lineRule="auto"/>
      <w:jc w:val="center"/>
    </w:pPr>
    <w:rPr>
      <w:rFonts w:ascii="Times New Roman" w:eastAsia="ヒラギノ明朝 Pro W3" w:hAnsi="Times" w:cs="Times New Roman"/>
      <w:b/>
      <w:sz w:val="19"/>
      <w:szCs w:val="20"/>
    </w:rPr>
  </w:style>
  <w:style w:type="character" w:customStyle="1" w:styleId="DzMetinChar">
    <w:name w:val="Düz Metin Char"/>
    <w:link w:val="DzMetin"/>
    <w:rsid w:val="00761F3A"/>
    <w:rPr>
      <w:rFonts w:ascii="Courier New" w:hAnsi="Courier New"/>
    </w:rPr>
  </w:style>
  <w:style w:type="paragraph" w:styleId="DzMetin">
    <w:name w:val="Plain Text"/>
    <w:basedOn w:val="Normal"/>
    <w:link w:val="DzMetinChar"/>
    <w:rsid w:val="00761F3A"/>
    <w:pPr>
      <w:spacing w:after="0" w:line="240" w:lineRule="auto"/>
    </w:pPr>
    <w:rPr>
      <w:rFonts w:ascii="Courier New" w:hAnsi="Courier New"/>
    </w:rPr>
  </w:style>
  <w:style w:type="character" w:customStyle="1" w:styleId="DzMetinChar1">
    <w:name w:val="Düz Metin Char1"/>
    <w:basedOn w:val="VarsaylanParagrafYazTipi"/>
    <w:uiPriority w:val="99"/>
    <w:semiHidden/>
    <w:rsid w:val="00761F3A"/>
    <w:rPr>
      <w:rFonts w:ascii="Consolas" w:hAnsi="Consolas"/>
      <w:sz w:val="21"/>
      <w:szCs w:val="21"/>
    </w:rPr>
  </w:style>
  <w:style w:type="character" w:customStyle="1" w:styleId="Gvdemetni0">
    <w:name w:val="Gövde metni_"/>
    <w:link w:val="Gvdemetni1"/>
    <w:rsid w:val="00761F3A"/>
    <w:rPr>
      <w:shd w:val="clear" w:color="auto" w:fill="FFFFFF"/>
    </w:rPr>
  </w:style>
  <w:style w:type="paragraph" w:customStyle="1" w:styleId="Gvdemetni1">
    <w:name w:val="Gövde metni"/>
    <w:basedOn w:val="Normal"/>
    <w:link w:val="Gvdemetni0"/>
    <w:rsid w:val="00761F3A"/>
    <w:pPr>
      <w:shd w:val="clear" w:color="auto" w:fill="FFFFFF"/>
      <w:spacing w:after="0" w:line="274" w:lineRule="atLeast"/>
      <w:jc w:val="both"/>
    </w:pPr>
    <w:rPr>
      <w:shd w:val="clear" w:color="auto" w:fill="FFFFFF"/>
    </w:rPr>
  </w:style>
  <w:style w:type="paragraph" w:customStyle="1" w:styleId="baslk">
    <w:name w:val="baslk"/>
    <w:basedOn w:val="Normal"/>
    <w:rsid w:val="00761F3A"/>
    <w:pPr>
      <w:spacing w:before="100" w:beforeAutospacing="1" w:after="100" w:afterAutospacing="1" w:line="240" w:lineRule="auto"/>
    </w:pPr>
    <w:rPr>
      <w:rFonts w:ascii="Times New Roman" w:eastAsia="Arial Unicode MS" w:hAnsi="Times New Roman" w:cs="Times New Roman"/>
      <w:sz w:val="24"/>
      <w:szCs w:val="24"/>
      <w:lang w:eastAsia="tr-TR"/>
    </w:rPr>
  </w:style>
  <w:style w:type="character" w:customStyle="1" w:styleId="FontStyle11">
    <w:name w:val="Font Style11"/>
    <w:rsid w:val="00761F3A"/>
    <w:rPr>
      <w:rFonts w:ascii="Times New Roman" w:hAnsi="Times New Roman" w:cs="Times New Roman" w:hint="default"/>
      <w:b/>
      <w:bCs/>
    </w:rPr>
  </w:style>
  <w:style w:type="character" w:customStyle="1" w:styleId="FontStyle12">
    <w:name w:val="Font Style12"/>
    <w:rsid w:val="00761F3A"/>
    <w:rPr>
      <w:rFonts w:ascii="Times New Roman" w:hAnsi="Times New Roman" w:cs="Times New Roman" w:hint="default"/>
    </w:rPr>
  </w:style>
  <w:style w:type="paragraph" w:customStyle="1" w:styleId="Style2">
    <w:name w:val="Style2"/>
    <w:basedOn w:val="Normal"/>
    <w:rsid w:val="00761F3A"/>
    <w:pPr>
      <w:autoSpaceDE w:val="0"/>
      <w:autoSpaceDN w:val="0"/>
      <w:spacing w:after="0" w:line="278" w:lineRule="atLeast"/>
      <w:ind w:firstLine="696"/>
      <w:jc w:val="both"/>
    </w:pPr>
    <w:rPr>
      <w:rFonts w:ascii="Times New Roman" w:eastAsia="Arial Unicode MS" w:hAnsi="Times New Roman" w:cs="Times New Roman"/>
      <w:sz w:val="24"/>
      <w:szCs w:val="24"/>
      <w:lang w:eastAsia="tr-TR"/>
    </w:rPr>
  </w:style>
  <w:style w:type="paragraph" w:customStyle="1" w:styleId="Style3">
    <w:name w:val="Style3"/>
    <w:basedOn w:val="Normal"/>
    <w:rsid w:val="00761F3A"/>
    <w:pPr>
      <w:autoSpaceDE w:val="0"/>
      <w:autoSpaceDN w:val="0"/>
      <w:spacing w:after="0" w:line="425" w:lineRule="atLeast"/>
      <w:ind w:firstLine="653"/>
      <w:jc w:val="both"/>
    </w:pPr>
    <w:rPr>
      <w:rFonts w:ascii="Cambria" w:eastAsia="Arial Unicode MS" w:hAnsi="Cambria" w:cs="Arial Unicode MS"/>
      <w:sz w:val="24"/>
      <w:szCs w:val="24"/>
      <w:lang w:eastAsia="tr-TR"/>
    </w:rPr>
  </w:style>
  <w:style w:type="paragraph" w:customStyle="1" w:styleId="nor0">
    <w:name w:val="nor"/>
    <w:basedOn w:val="Normal"/>
    <w:rsid w:val="00761F3A"/>
    <w:pPr>
      <w:spacing w:before="100" w:beforeAutospacing="1" w:after="100" w:afterAutospacing="1" w:line="240" w:lineRule="auto"/>
    </w:pPr>
    <w:rPr>
      <w:rFonts w:ascii="Times New Roman" w:eastAsia="Arial Unicode MS" w:hAnsi="Times New Roman" w:cs="Times New Roman"/>
      <w:sz w:val="24"/>
      <w:szCs w:val="24"/>
      <w:lang w:eastAsia="tr-TR"/>
    </w:rPr>
  </w:style>
  <w:style w:type="paragraph" w:customStyle="1" w:styleId="Style8">
    <w:name w:val="Style8"/>
    <w:basedOn w:val="Normal"/>
    <w:rsid w:val="00761F3A"/>
    <w:pPr>
      <w:autoSpaceDE w:val="0"/>
      <w:autoSpaceDN w:val="0"/>
      <w:spacing w:after="0" w:line="274" w:lineRule="atLeast"/>
      <w:ind w:firstLine="552"/>
      <w:jc w:val="both"/>
    </w:pPr>
    <w:rPr>
      <w:rFonts w:ascii="Times New Roman" w:eastAsia="Arial Unicode MS" w:hAnsi="Times New Roman" w:cs="Times New Roman"/>
      <w:sz w:val="24"/>
      <w:szCs w:val="24"/>
      <w:lang w:eastAsia="tr-TR"/>
    </w:rPr>
  </w:style>
  <w:style w:type="paragraph" w:customStyle="1" w:styleId="Style6">
    <w:name w:val="Style6"/>
    <w:basedOn w:val="Normal"/>
    <w:rsid w:val="00761F3A"/>
    <w:pPr>
      <w:autoSpaceDE w:val="0"/>
      <w:autoSpaceDN w:val="0"/>
      <w:spacing w:after="0" w:line="269" w:lineRule="atLeast"/>
      <w:ind w:firstLine="552"/>
      <w:jc w:val="both"/>
    </w:pPr>
    <w:rPr>
      <w:rFonts w:ascii="Times New Roman" w:eastAsia="Arial Unicode MS" w:hAnsi="Times New Roman" w:cs="Times New Roman"/>
      <w:sz w:val="24"/>
      <w:szCs w:val="24"/>
      <w:lang w:eastAsia="tr-TR"/>
    </w:rPr>
  </w:style>
  <w:style w:type="paragraph" w:customStyle="1" w:styleId="Style5">
    <w:name w:val="Style5"/>
    <w:basedOn w:val="Normal"/>
    <w:rsid w:val="00761F3A"/>
    <w:pPr>
      <w:autoSpaceDE w:val="0"/>
      <w:autoSpaceDN w:val="0"/>
      <w:spacing w:after="0" w:line="420" w:lineRule="atLeast"/>
      <w:ind w:firstLine="763"/>
      <w:jc w:val="both"/>
    </w:pPr>
    <w:rPr>
      <w:rFonts w:ascii="Cambria" w:eastAsia="Arial Unicode MS" w:hAnsi="Cambria" w:cs="Arial Unicode MS"/>
      <w:sz w:val="24"/>
      <w:szCs w:val="24"/>
      <w:lang w:eastAsia="tr-TR"/>
    </w:rPr>
  </w:style>
  <w:style w:type="paragraph" w:customStyle="1" w:styleId="ListeParagraf2">
    <w:name w:val="Liste Paragraf2"/>
    <w:basedOn w:val="Normal"/>
    <w:rsid w:val="00761F3A"/>
    <w:pPr>
      <w:spacing w:after="200" w:line="276" w:lineRule="auto"/>
      <w:ind w:left="720"/>
    </w:pPr>
    <w:rPr>
      <w:rFonts w:ascii="Calibri" w:eastAsia="Arial Unicode MS" w:hAnsi="Calibri" w:cs="Arial Unicode MS"/>
      <w:lang w:eastAsia="tr-TR"/>
    </w:rPr>
  </w:style>
  <w:style w:type="paragraph" w:customStyle="1" w:styleId="kantabChar">
    <w:name w:val="kantab Char"/>
    <w:basedOn w:val="Normal"/>
    <w:rsid w:val="00761F3A"/>
    <w:pPr>
      <w:spacing w:before="100" w:beforeAutospacing="1" w:after="100" w:afterAutospacing="1" w:line="240" w:lineRule="auto"/>
    </w:pPr>
    <w:rPr>
      <w:rFonts w:ascii="Times New Roman" w:eastAsia="Arial Unicode MS" w:hAnsi="Times New Roman" w:cs="Times New Roman"/>
      <w:sz w:val="24"/>
      <w:szCs w:val="24"/>
      <w:lang w:eastAsia="tr-TR"/>
    </w:rPr>
  </w:style>
  <w:style w:type="paragraph" w:customStyle="1" w:styleId="nor00">
    <w:name w:val="nor0"/>
    <w:basedOn w:val="Normal"/>
    <w:rsid w:val="00761F3A"/>
    <w:pPr>
      <w:spacing w:before="100" w:beforeAutospacing="1" w:after="100" w:afterAutospacing="1" w:line="240" w:lineRule="auto"/>
    </w:pPr>
    <w:rPr>
      <w:rFonts w:ascii="Times New Roman" w:eastAsia="Arial Unicode MS" w:hAnsi="Times New Roman" w:cs="Times New Roman"/>
      <w:sz w:val="24"/>
      <w:szCs w:val="24"/>
      <w:lang w:eastAsia="tr-TR"/>
    </w:rPr>
  </w:style>
  <w:style w:type="paragraph" w:customStyle="1" w:styleId="norf3">
    <w:name w:val="norf3"/>
    <w:basedOn w:val="Normal"/>
    <w:rsid w:val="00761F3A"/>
    <w:pPr>
      <w:spacing w:before="100" w:beforeAutospacing="1" w:after="100" w:afterAutospacing="1" w:line="240" w:lineRule="auto"/>
    </w:pPr>
    <w:rPr>
      <w:rFonts w:ascii="Times New Roman" w:eastAsia="Arial Unicode MS" w:hAnsi="Times New Roman" w:cs="Times New Roman"/>
      <w:sz w:val="24"/>
      <w:szCs w:val="24"/>
      <w:lang w:eastAsia="tr-TR"/>
    </w:rPr>
  </w:style>
  <w:style w:type="character" w:customStyle="1" w:styleId="GvdemetniKaln">
    <w:name w:val="Gövde metni + Kalın"/>
    <w:rsid w:val="00761F3A"/>
    <w:rPr>
      <w:rFonts w:ascii="Times New Roman" w:hAnsi="Times New Roman" w:cs="Times New Roman" w:hint="default"/>
      <w:b/>
      <w:bCs/>
      <w:i w:val="0"/>
      <w:iCs w:val="0"/>
      <w:smallCaps w:val="0"/>
      <w:strike w:val="0"/>
      <w:dstrike w:val="0"/>
      <w:spacing w:val="0"/>
      <w:u w:val="none"/>
      <w:effect w:val="none"/>
    </w:rPr>
  </w:style>
  <w:style w:type="paragraph" w:customStyle="1" w:styleId="NormalWeb5">
    <w:name w:val="Normal (Web)5"/>
    <w:basedOn w:val="Normal"/>
    <w:rsid w:val="00761F3A"/>
    <w:pPr>
      <w:spacing w:before="100" w:beforeAutospacing="1" w:after="100" w:afterAutospacing="1" w:line="204" w:lineRule="atLeast"/>
      <w:jc w:val="both"/>
    </w:pPr>
    <w:rPr>
      <w:rFonts w:ascii="Tahoma" w:eastAsia="Arial Unicode MS" w:hAnsi="Tahoma" w:cs="Tahoma"/>
      <w:color w:val="000000"/>
      <w:sz w:val="14"/>
      <w:szCs w:val="14"/>
      <w:lang w:eastAsia="tr-TR"/>
    </w:rPr>
  </w:style>
  <w:style w:type="paragraph" w:customStyle="1" w:styleId="kantab0">
    <w:name w:val="kantab0"/>
    <w:basedOn w:val="Normal"/>
    <w:rsid w:val="00761F3A"/>
    <w:pPr>
      <w:spacing w:after="0" w:line="240" w:lineRule="auto"/>
      <w:jc w:val="both"/>
    </w:pPr>
    <w:rPr>
      <w:rFonts w:ascii="New York" w:eastAsia="Arial Unicode MS" w:hAnsi="New York" w:cs="Arial Unicode MS"/>
      <w:b/>
      <w:bCs/>
      <w:lang w:eastAsia="tr-TR"/>
    </w:rPr>
  </w:style>
  <w:style w:type="paragraph" w:customStyle="1" w:styleId="Normal2">
    <w:name w:val="Normal2"/>
    <w:basedOn w:val="Normal"/>
    <w:rsid w:val="00761F3A"/>
    <w:pPr>
      <w:spacing w:after="0" w:line="240" w:lineRule="auto"/>
    </w:pPr>
    <w:rPr>
      <w:rFonts w:ascii="Times New Roman" w:eastAsia="Arial Unicode MS" w:hAnsi="Times New Roman" w:cs="Times New Roman"/>
      <w:sz w:val="24"/>
      <w:szCs w:val="24"/>
      <w:lang w:eastAsia="tr-TR"/>
    </w:rPr>
  </w:style>
  <w:style w:type="character" w:customStyle="1" w:styleId="stil7char">
    <w:name w:val="stil7char"/>
    <w:basedOn w:val="VarsaylanParagrafYazTipi"/>
    <w:rsid w:val="00761F3A"/>
  </w:style>
  <w:style w:type="paragraph" w:customStyle="1" w:styleId="3-normalyaz0">
    <w:name w:val="3-normalyaz"/>
    <w:basedOn w:val="Normal"/>
    <w:rsid w:val="00761F3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slk0">
    <w:name w:val="Baslık"/>
    <w:basedOn w:val="Normal"/>
    <w:rsid w:val="00761F3A"/>
    <w:pPr>
      <w:tabs>
        <w:tab w:val="center" w:pos="3543"/>
      </w:tabs>
      <w:spacing w:after="0" w:line="240" w:lineRule="auto"/>
      <w:jc w:val="both"/>
    </w:pPr>
    <w:rPr>
      <w:rFonts w:ascii="New York" w:eastAsia="Times New Roman" w:hAnsi="New York" w:cs="Times New Roman"/>
      <w:b/>
      <w:sz w:val="24"/>
      <w:szCs w:val="20"/>
      <w:lang w:val="en-US" w:eastAsia="tr-TR"/>
    </w:rPr>
  </w:style>
  <w:style w:type="paragraph" w:customStyle="1" w:styleId="nor1">
    <w:name w:val="nor1"/>
    <w:basedOn w:val="Normal"/>
    <w:rsid w:val="00761F3A"/>
    <w:pPr>
      <w:autoSpaceDE w:val="0"/>
      <w:autoSpaceDN w:val="0"/>
      <w:spacing w:after="0" w:line="240" w:lineRule="auto"/>
      <w:jc w:val="both"/>
    </w:pPr>
    <w:rPr>
      <w:rFonts w:ascii="New York" w:eastAsia="Times New Roman" w:hAnsi="New York" w:cs="Times New Roman"/>
      <w:sz w:val="18"/>
      <w:szCs w:val="18"/>
      <w:lang w:eastAsia="tr-TR"/>
    </w:rPr>
  </w:style>
  <w:style w:type="table" w:customStyle="1" w:styleId="TabloKlavuzu1">
    <w:name w:val="Tablo Kılavuzu1"/>
    <w:basedOn w:val="NormalTablo"/>
    <w:next w:val="TabloKlavuzu"/>
    <w:uiPriority w:val="59"/>
    <w:rsid w:val="00761F3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761F3A"/>
    <w:pPr>
      <w:spacing w:line="240" w:lineRule="exact"/>
    </w:pPr>
    <w:rPr>
      <w:rFonts w:ascii="Verdana" w:eastAsia="Times New Roman" w:hAnsi="Verdana" w:cs="Times New Roman"/>
      <w:sz w:val="20"/>
      <w:szCs w:val="20"/>
      <w:lang w:val="en-US"/>
    </w:rPr>
  </w:style>
  <w:style w:type="table" w:customStyle="1" w:styleId="TabloKlavuzu2">
    <w:name w:val="Tablo Kılavuzu2"/>
    <w:basedOn w:val="NormalTablo"/>
    <w:next w:val="TabloKlavuzu"/>
    <w:uiPriority w:val="59"/>
    <w:rsid w:val="00761F3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761F3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761F3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ddebasl0">
    <w:name w:val="maddebasl"/>
    <w:basedOn w:val="Normal"/>
    <w:rsid w:val="00761F3A"/>
    <w:pPr>
      <w:spacing w:before="113" w:after="0" w:line="240" w:lineRule="auto"/>
    </w:pPr>
    <w:rPr>
      <w:rFonts w:ascii="New York" w:eastAsia="Times New Roman" w:hAnsi="New York" w:cs="Times New Roman"/>
      <w:i/>
      <w:iCs/>
      <w:sz w:val="18"/>
      <w:szCs w:val="18"/>
      <w:lang w:eastAsia="tr-TR"/>
    </w:rPr>
  </w:style>
  <w:style w:type="character" w:customStyle="1" w:styleId="DipnotChar">
    <w:name w:val="Dipnot Char"/>
    <w:link w:val="Dipnot"/>
    <w:rsid w:val="00761F3A"/>
    <w:rPr>
      <w:rFonts w:ascii="New York" w:eastAsia="Times New Roman" w:hAnsi="New York" w:cs="Times New Roman"/>
      <w:i/>
      <w:sz w:val="16"/>
      <w:szCs w:val="20"/>
      <w:lang w:val="en-US" w:eastAsia="tr-TR"/>
    </w:rPr>
  </w:style>
  <w:style w:type="character" w:customStyle="1" w:styleId="grame">
    <w:name w:val="grame"/>
    <w:rsid w:val="00761F3A"/>
  </w:style>
  <w:style w:type="paragraph" w:customStyle="1" w:styleId="normal00">
    <w:name w:val="normal0"/>
    <w:basedOn w:val="Normal"/>
    <w:rsid w:val="00761F3A"/>
    <w:pPr>
      <w:spacing w:after="0" w:line="240" w:lineRule="auto"/>
    </w:pPr>
    <w:rPr>
      <w:rFonts w:ascii="Times New Roman" w:eastAsia="Times New Roman" w:hAnsi="Times New Roman" w:cs="Times New Roman"/>
      <w:sz w:val="24"/>
      <w:szCs w:val="24"/>
      <w:lang w:eastAsia="tr-TR"/>
    </w:rPr>
  </w:style>
  <w:style w:type="paragraph" w:customStyle="1" w:styleId="char2">
    <w:name w:val="char2"/>
    <w:basedOn w:val="Normal"/>
    <w:rsid w:val="00761F3A"/>
    <w:pPr>
      <w:spacing w:line="240" w:lineRule="atLeast"/>
    </w:pPr>
    <w:rPr>
      <w:rFonts w:ascii="Verdana" w:eastAsia="Times New Roman" w:hAnsi="Verdana" w:cs="Times New Roman"/>
      <w:sz w:val="20"/>
      <w:szCs w:val="20"/>
      <w:lang w:eastAsia="tr-TR"/>
    </w:rPr>
  </w:style>
  <w:style w:type="character" w:customStyle="1" w:styleId="zmlenmeyenBahsetme1">
    <w:name w:val="Çözümlenmeyen Bahsetme1"/>
    <w:basedOn w:val="VarsaylanParagrafYazTipi"/>
    <w:uiPriority w:val="99"/>
    <w:semiHidden/>
    <w:unhideWhenUsed/>
    <w:rsid w:val="00761F3A"/>
    <w:rPr>
      <w:color w:val="605E5C"/>
      <w:shd w:val="clear" w:color="auto" w:fill="E1DFDD"/>
    </w:rPr>
  </w:style>
  <w:style w:type="paragraph" w:customStyle="1" w:styleId="BLMBALIK">
    <w:name w:val="BÖLÜM BAŞLIK"/>
    <w:basedOn w:val="Balk1"/>
    <w:qFormat/>
    <w:rsid w:val="00761F3A"/>
    <w:pPr>
      <w:keepLines w:val="0"/>
      <w:tabs>
        <w:tab w:val="left" w:pos="6804"/>
      </w:tabs>
      <w:suppressAutoHyphens/>
      <w:spacing w:before="500" w:after="200" w:line="240" w:lineRule="auto"/>
      <w:jc w:val="center"/>
    </w:pPr>
    <w:rPr>
      <w:rFonts w:ascii="Arno Pro" w:hAnsi="Arno Pro"/>
      <w:b/>
      <w:color w:val="auto"/>
      <w:spacing w:val="40"/>
      <w:sz w:val="28"/>
      <w:szCs w:val="24"/>
      <w:u w:val="single" w:color="231F20"/>
    </w:rPr>
  </w:style>
  <w:style w:type="paragraph" w:customStyle="1" w:styleId="BlmAlt">
    <w:name w:val="Bölüm Alt"/>
    <w:basedOn w:val="Balk2"/>
    <w:qFormat/>
    <w:rsid w:val="00761F3A"/>
    <w:pPr>
      <w:keepLines w:val="0"/>
      <w:tabs>
        <w:tab w:val="left" w:pos="6804"/>
      </w:tabs>
      <w:suppressAutoHyphens/>
      <w:spacing w:before="100" w:after="500" w:line="240" w:lineRule="auto"/>
      <w:jc w:val="center"/>
    </w:pPr>
    <w:rPr>
      <w:rFonts w:ascii="Arno Pro" w:hAnsi="Arno Pro"/>
      <w:color w:val="auto"/>
      <w:sz w:val="26"/>
      <w:szCs w:val="24"/>
    </w:rPr>
  </w:style>
  <w:style w:type="paragraph" w:customStyle="1" w:styleId="1Balk">
    <w:name w:val="1. Başlık"/>
    <w:basedOn w:val="Balk4"/>
    <w:autoRedefine/>
    <w:qFormat/>
    <w:rsid w:val="00761F3A"/>
    <w:pPr>
      <w:keepLines w:val="0"/>
      <w:tabs>
        <w:tab w:val="left" w:pos="6804"/>
      </w:tabs>
      <w:suppressAutoHyphens/>
      <w:autoSpaceDE w:val="0"/>
      <w:autoSpaceDN w:val="0"/>
      <w:spacing w:before="200" w:after="100" w:line="264" w:lineRule="auto"/>
      <w:ind w:left="851" w:hanging="284"/>
      <w:jc w:val="both"/>
    </w:pPr>
    <w:rPr>
      <w:rFonts w:ascii="Arno Pro" w:hAnsi="Arno Pro"/>
      <w:b/>
      <w:i w:val="0"/>
      <w:color w:val="auto"/>
      <w:spacing w:val="-7"/>
      <w:sz w:val="24"/>
      <w:szCs w:val="24"/>
    </w:rPr>
  </w:style>
  <w:style w:type="paragraph" w:customStyle="1" w:styleId="11Balk">
    <w:name w:val="1.1. Başlık"/>
    <w:basedOn w:val="Balk5"/>
    <w:autoRedefine/>
    <w:qFormat/>
    <w:rsid w:val="00761F3A"/>
    <w:pPr>
      <w:keepLines w:val="0"/>
      <w:tabs>
        <w:tab w:val="left" w:pos="1524"/>
        <w:tab w:val="left" w:pos="6804"/>
      </w:tabs>
      <w:suppressAutoHyphens/>
      <w:autoSpaceDE w:val="0"/>
      <w:autoSpaceDN w:val="0"/>
      <w:spacing w:before="200" w:after="100" w:line="240" w:lineRule="auto"/>
      <w:ind w:left="964" w:hanging="397"/>
    </w:pPr>
    <w:rPr>
      <w:rFonts w:ascii="Arno Pro" w:hAnsi="Arno Pro"/>
      <w:b/>
      <w:color w:val="auto"/>
      <w:sz w:val="24"/>
      <w:szCs w:val="24"/>
    </w:rPr>
  </w:style>
  <w:style w:type="paragraph" w:customStyle="1" w:styleId="111Balk">
    <w:name w:val="1.1.1. Başlık"/>
    <w:basedOn w:val="Balk6"/>
    <w:autoRedefine/>
    <w:qFormat/>
    <w:rsid w:val="00761F3A"/>
    <w:pPr>
      <w:keepLines w:val="0"/>
      <w:tabs>
        <w:tab w:val="left" w:pos="6804"/>
      </w:tabs>
      <w:suppressAutoHyphens/>
      <w:autoSpaceDE w:val="0"/>
      <w:autoSpaceDN w:val="0"/>
      <w:spacing w:before="200" w:after="100" w:line="264" w:lineRule="auto"/>
      <w:ind w:left="1134" w:hanging="567"/>
    </w:pPr>
    <w:rPr>
      <w:rFonts w:ascii="Arno Pro" w:eastAsia="Times New Roman" w:hAnsi="Arno Pro" w:cs="Times New Roman"/>
      <w:b/>
      <w:i w:val="0"/>
      <w:color w:val="auto"/>
      <w:sz w:val="24"/>
      <w:szCs w:val="24"/>
      <w:lang w:eastAsia="tr-TR"/>
    </w:rPr>
  </w:style>
  <w:style w:type="paragraph" w:customStyle="1" w:styleId="1111Balk">
    <w:name w:val="1.1.1.1. Başlık"/>
    <w:basedOn w:val="Balk7"/>
    <w:autoRedefine/>
    <w:qFormat/>
    <w:rsid w:val="00761F3A"/>
    <w:pPr>
      <w:keepLines w:val="0"/>
      <w:tabs>
        <w:tab w:val="left" w:pos="1869"/>
        <w:tab w:val="left" w:pos="6804"/>
      </w:tabs>
      <w:suppressAutoHyphens/>
      <w:autoSpaceDE w:val="0"/>
      <w:autoSpaceDN w:val="0"/>
      <w:spacing w:before="200" w:after="100" w:line="264" w:lineRule="auto"/>
      <w:ind w:left="1418" w:hanging="851"/>
    </w:pPr>
    <w:rPr>
      <w:rFonts w:ascii="Times New Roman" w:eastAsia="Times New Roman" w:hAnsi="Times New Roman" w:cs="Times New Roman"/>
      <w:b/>
      <w:bCs/>
      <w:iCs/>
      <w:color w:val="231F20"/>
      <w:sz w:val="23"/>
      <w:szCs w:val="23"/>
      <w:lang w:eastAsia="tr-TR"/>
    </w:rPr>
  </w:style>
  <w:style w:type="paragraph" w:customStyle="1" w:styleId="11111Balk">
    <w:name w:val="1.1.1.1.1 Başlık"/>
    <w:basedOn w:val="Balk8"/>
    <w:qFormat/>
    <w:rsid w:val="00761F3A"/>
    <w:pPr>
      <w:keepLines w:val="0"/>
      <w:tabs>
        <w:tab w:val="left" w:pos="540"/>
        <w:tab w:val="left" w:pos="720"/>
        <w:tab w:val="left" w:pos="1695"/>
        <w:tab w:val="left" w:pos="6804"/>
      </w:tabs>
      <w:suppressAutoHyphens/>
      <w:autoSpaceDE w:val="0"/>
      <w:autoSpaceDN w:val="0"/>
      <w:spacing w:before="200" w:after="100" w:line="240" w:lineRule="auto"/>
      <w:ind w:left="1588" w:hanging="1021"/>
    </w:pPr>
    <w:rPr>
      <w:rFonts w:ascii="Arno Pro" w:eastAsia="Times New Roman" w:hAnsi="Arno Pro" w:cs="Times New Roman"/>
      <w:b/>
      <w:i w:val="0"/>
      <w:color w:val="auto"/>
      <w:spacing w:val="-5"/>
      <w:sz w:val="24"/>
      <w:szCs w:val="24"/>
      <w:lang w:eastAsia="tr-TR"/>
    </w:rPr>
  </w:style>
  <w:style w:type="paragraph" w:customStyle="1" w:styleId="OrtaBalklar">
    <w:name w:val="Orta Başlıklar"/>
    <w:basedOn w:val="Normal"/>
    <w:qFormat/>
    <w:rsid w:val="00761F3A"/>
    <w:pPr>
      <w:keepNext/>
      <w:shd w:val="clear" w:color="auto" w:fill="FFFFFF"/>
      <w:autoSpaceDE w:val="0"/>
      <w:autoSpaceDN w:val="0"/>
      <w:spacing w:before="100" w:after="100" w:line="264" w:lineRule="auto"/>
      <w:jc w:val="center"/>
    </w:pPr>
    <w:rPr>
      <w:rFonts w:ascii="Arno Pro" w:eastAsia="Times New Roman" w:hAnsi="Arno Pro" w:cs="Times New Roman"/>
      <w:b/>
      <w:bCs/>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11</Pages>
  <Words>3925</Words>
  <Characters>22374</Characters>
  <Application>Microsoft Office Word</Application>
  <DocSecurity>0</DocSecurity>
  <Lines>186</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ABBAS KILIÇ</dc:creator>
  <cp:keywords/>
  <dc:description/>
  <cp:lastModifiedBy>ABBAS KILIÇ</cp:lastModifiedBy>
  <cp:revision>70</cp:revision>
  <dcterms:created xsi:type="dcterms:W3CDTF">2026-09-07T21:17:00Z</dcterms:created>
  <dcterms:modified xsi:type="dcterms:W3CDTF">2026-09-22T19:51:00Z</dcterms:modified>
</cp:coreProperties>
</file>