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21"/>
        <w:gridCol w:w="653"/>
        <w:gridCol w:w="647"/>
        <w:gridCol w:w="1084"/>
        <w:gridCol w:w="347"/>
        <w:gridCol w:w="346"/>
        <w:gridCol w:w="356"/>
        <w:gridCol w:w="506"/>
        <w:gridCol w:w="501"/>
        <w:gridCol w:w="501"/>
        <w:gridCol w:w="963"/>
        <w:gridCol w:w="425"/>
        <w:gridCol w:w="425"/>
        <w:gridCol w:w="1213"/>
      </w:tblGrid>
      <w:tr w:rsidR="00A963FE" w:rsidRPr="00EC2202" w:rsidTr="00A963FE">
        <w:trPr>
          <w:trHeight w:val="1143"/>
        </w:trPr>
        <w:tc>
          <w:tcPr>
            <w:tcW w:w="0" w:type="auto"/>
            <w:gridSpan w:val="1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EAEABF6" wp14:editId="6E07E317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63FE" w:rsidRDefault="00A963FE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A963FE" w:rsidRPr="00416CAF" w:rsidRDefault="00A963FE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>LİSANSÜSTÜ EĞİTİM ENSTİTÜSÜ</w:t>
            </w:r>
          </w:p>
          <w:p w:rsidR="00A963FE" w:rsidRPr="00416CAF" w:rsidRDefault="00A963FE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BAHÇE BİTKİLERİ ANABİLİM DALI YÜKSEK LİSANS PROGRAMI </w:t>
            </w:r>
            <w:r w:rsidRPr="004F2EF6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TEMEL MOLEKÜLER GENETİK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DERS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İ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ÖĞRETİM PLANI</w:t>
            </w:r>
          </w:p>
        </w:tc>
      </w:tr>
      <w:tr w:rsidR="00A963FE" w:rsidRPr="00EC2202" w:rsidTr="00A963FE">
        <w:trPr>
          <w:trHeight w:val="5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A963FE" w:rsidRPr="00EC2202" w:rsidTr="00A963FE">
        <w:trPr>
          <w:trHeight w:val="328"/>
        </w:trPr>
        <w:tc>
          <w:tcPr>
            <w:tcW w:w="0" w:type="auto"/>
            <w:shd w:val="clear" w:color="auto" w:fill="auto"/>
          </w:tcPr>
          <w:p w:rsidR="00A963FE" w:rsidRPr="00416CAF" w:rsidRDefault="00A963FE" w:rsidP="002D523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F2EF6">
              <w:rPr>
                <w:rFonts w:ascii="Arial" w:hAnsi="Arial" w:cs="Arial"/>
                <w:bCs/>
              </w:rPr>
              <w:t>BB</w:t>
            </w:r>
            <w:r w:rsidR="002D5230">
              <w:rPr>
                <w:rFonts w:ascii="Arial" w:hAnsi="Arial" w:cs="Arial"/>
                <w:bCs/>
              </w:rPr>
              <w:t>YL</w:t>
            </w:r>
            <w:r w:rsidRPr="004F2EF6">
              <w:rPr>
                <w:rFonts w:ascii="Arial" w:hAnsi="Arial" w:cs="Arial"/>
                <w:bCs/>
              </w:rPr>
              <w:t>523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F2EF6">
              <w:rPr>
                <w:rFonts w:ascii="Arial" w:hAnsi="Arial" w:cs="Arial"/>
                <w:bCs/>
              </w:rPr>
              <w:t>Temel Moleküler Genetik</w:t>
            </w:r>
          </w:p>
        </w:tc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3+0+0</w:t>
            </w:r>
          </w:p>
        </w:tc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963FE" w:rsidRPr="00416CAF" w:rsidRDefault="00237EA5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Türkçe</w:t>
            </w:r>
          </w:p>
        </w:tc>
      </w:tr>
      <w:tr w:rsidR="00A963FE" w:rsidRPr="00EC2202" w:rsidTr="00A963FE">
        <w:trPr>
          <w:trHeight w:val="353"/>
        </w:trPr>
        <w:tc>
          <w:tcPr>
            <w:tcW w:w="0" w:type="auto"/>
            <w:gridSpan w:val="1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A963FE" w:rsidRPr="00EC2202" w:rsidTr="00A963FE">
        <w:trPr>
          <w:trHeight w:val="263"/>
        </w:trPr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Temel moleküler tekniklerin ve </w:t>
            </w:r>
            <w:r w:rsidRPr="006D195A">
              <w:rPr>
                <w:rFonts w:ascii="Arial" w:hAnsi="Arial" w:cs="Arial"/>
              </w:rPr>
              <w:t>diğer bilim dallarıyla olan ilişkisini</w:t>
            </w:r>
            <w:r>
              <w:rPr>
                <w:rFonts w:ascii="Arial" w:hAnsi="Arial" w:cs="Arial"/>
              </w:rPr>
              <w:t xml:space="preserve"> ortaya koymak, </w:t>
            </w:r>
            <w:proofErr w:type="spellStart"/>
            <w:r w:rsidRPr="006D195A">
              <w:rPr>
                <w:rFonts w:ascii="Arial" w:hAnsi="Arial" w:cs="Arial"/>
              </w:rPr>
              <w:t>mendel</w:t>
            </w:r>
            <w:proofErr w:type="spellEnd"/>
            <w:r w:rsidRPr="006D195A">
              <w:rPr>
                <w:rFonts w:ascii="Arial" w:hAnsi="Arial" w:cs="Arial"/>
              </w:rPr>
              <w:t xml:space="preserve"> genetiğinin temel prensipleri, </w:t>
            </w:r>
            <w:proofErr w:type="spellStart"/>
            <w:r w:rsidRPr="006D195A">
              <w:rPr>
                <w:rFonts w:ascii="Arial" w:hAnsi="Arial" w:cs="Arial"/>
              </w:rPr>
              <w:t>fenotip</w:t>
            </w:r>
            <w:proofErr w:type="spellEnd"/>
            <w:r w:rsidRPr="006D195A">
              <w:rPr>
                <w:rFonts w:ascii="Arial" w:hAnsi="Arial" w:cs="Arial"/>
              </w:rPr>
              <w:t xml:space="preserve">, </w:t>
            </w:r>
            <w:proofErr w:type="spellStart"/>
            <w:r w:rsidRPr="006D195A">
              <w:rPr>
                <w:rFonts w:ascii="Arial" w:hAnsi="Arial" w:cs="Arial"/>
              </w:rPr>
              <w:t>genotip</w:t>
            </w:r>
            <w:proofErr w:type="spellEnd"/>
            <w:r w:rsidRPr="006D195A">
              <w:rPr>
                <w:rFonts w:ascii="Arial" w:hAnsi="Arial" w:cs="Arial"/>
              </w:rPr>
              <w:t xml:space="preserve"> ve çevre arasındaki ilişki, eşey tayini, mutasyonlar, </w:t>
            </w:r>
            <w:proofErr w:type="gramStart"/>
            <w:r w:rsidRPr="006D195A">
              <w:rPr>
                <w:rFonts w:ascii="Arial" w:hAnsi="Arial" w:cs="Arial"/>
              </w:rPr>
              <w:t>kantitatif</w:t>
            </w:r>
            <w:proofErr w:type="gramEnd"/>
            <w:r w:rsidRPr="006D195A">
              <w:rPr>
                <w:rFonts w:ascii="Arial" w:hAnsi="Arial" w:cs="Arial"/>
              </w:rPr>
              <w:t xml:space="preserve"> genetik, </w:t>
            </w:r>
            <w:proofErr w:type="spellStart"/>
            <w:r w:rsidRPr="006D195A">
              <w:rPr>
                <w:rFonts w:ascii="Arial" w:hAnsi="Arial" w:cs="Arial"/>
              </w:rPr>
              <w:t>populasyon</w:t>
            </w:r>
            <w:proofErr w:type="spellEnd"/>
            <w:r w:rsidRPr="006D195A">
              <w:rPr>
                <w:rFonts w:ascii="Arial" w:hAnsi="Arial" w:cs="Arial"/>
              </w:rPr>
              <w:t xml:space="preserve">, gelişim ve davranış genetiği hakkında temel bilgiler </w:t>
            </w:r>
            <w:r>
              <w:rPr>
                <w:rFonts w:ascii="Arial" w:hAnsi="Arial" w:cs="Arial"/>
              </w:rPr>
              <w:t>sunar.</w:t>
            </w:r>
          </w:p>
        </w:tc>
      </w:tr>
      <w:tr w:rsidR="00A963FE" w:rsidRPr="00EC2202" w:rsidTr="00A963FE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D195A">
              <w:rPr>
                <w:rFonts w:ascii="Arial" w:hAnsi="Arial" w:cs="Arial"/>
              </w:rPr>
              <w:t xml:space="preserve">Genetiğin temel prensiplerini ve diğer bilim dallarıyla olan ilişkisini öğrencilere tanıtmak, </w:t>
            </w:r>
            <w:proofErr w:type="spellStart"/>
            <w:r w:rsidRPr="006D195A">
              <w:rPr>
                <w:rFonts w:ascii="Arial" w:hAnsi="Arial" w:cs="Arial"/>
              </w:rPr>
              <w:t>mendel</w:t>
            </w:r>
            <w:proofErr w:type="spellEnd"/>
            <w:r w:rsidRPr="006D195A">
              <w:rPr>
                <w:rFonts w:ascii="Arial" w:hAnsi="Arial" w:cs="Arial"/>
              </w:rPr>
              <w:t xml:space="preserve"> genetiğinin temel prensipleri, </w:t>
            </w:r>
            <w:proofErr w:type="spellStart"/>
            <w:r w:rsidRPr="006D195A">
              <w:rPr>
                <w:rFonts w:ascii="Arial" w:hAnsi="Arial" w:cs="Arial"/>
              </w:rPr>
              <w:t>fenotip</w:t>
            </w:r>
            <w:proofErr w:type="spellEnd"/>
            <w:r w:rsidRPr="006D195A">
              <w:rPr>
                <w:rFonts w:ascii="Arial" w:hAnsi="Arial" w:cs="Arial"/>
              </w:rPr>
              <w:t xml:space="preserve">, </w:t>
            </w:r>
            <w:proofErr w:type="spellStart"/>
            <w:r w:rsidRPr="006D195A">
              <w:rPr>
                <w:rFonts w:ascii="Arial" w:hAnsi="Arial" w:cs="Arial"/>
              </w:rPr>
              <w:t>genotip</w:t>
            </w:r>
            <w:proofErr w:type="spellEnd"/>
            <w:r w:rsidRPr="006D195A">
              <w:rPr>
                <w:rFonts w:ascii="Arial" w:hAnsi="Arial" w:cs="Arial"/>
              </w:rPr>
              <w:t xml:space="preserve"> ve çevre arasındaki ilişki, eşey tayini, mutasyonlar, </w:t>
            </w:r>
            <w:proofErr w:type="gramStart"/>
            <w:r w:rsidRPr="006D195A">
              <w:rPr>
                <w:rFonts w:ascii="Arial" w:hAnsi="Arial" w:cs="Arial"/>
              </w:rPr>
              <w:t>kantitatif</w:t>
            </w:r>
            <w:proofErr w:type="gramEnd"/>
            <w:r w:rsidRPr="006D195A">
              <w:rPr>
                <w:rFonts w:ascii="Arial" w:hAnsi="Arial" w:cs="Arial"/>
              </w:rPr>
              <w:t xml:space="preserve"> genetik, </w:t>
            </w:r>
            <w:proofErr w:type="spellStart"/>
            <w:r w:rsidRPr="006D195A">
              <w:rPr>
                <w:rFonts w:ascii="Arial" w:hAnsi="Arial" w:cs="Arial"/>
              </w:rPr>
              <w:t>populasyon</w:t>
            </w:r>
            <w:proofErr w:type="spellEnd"/>
            <w:r w:rsidRPr="006D195A">
              <w:rPr>
                <w:rFonts w:ascii="Arial" w:hAnsi="Arial" w:cs="Arial"/>
              </w:rPr>
              <w:t>, gelişim ve davranış genetiği hakkında temel bilgiler vermektir.</w:t>
            </w:r>
          </w:p>
        </w:tc>
      </w:tr>
      <w:tr w:rsidR="00A963FE" w:rsidRPr="00EC2202" w:rsidTr="00A963FE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Yüksek Lisans</w:t>
            </w:r>
          </w:p>
        </w:tc>
      </w:tr>
      <w:tr w:rsidR="00A963FE" w:rsidRPr="00EC2202" w:rsidTr="00A963FE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A963FE" w:rsidRPr="00EC2202" w:rsidTr="00A963FE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416CAF">
              <w:rPr>
                <w:rFonts w:ascii="Arial" w:hAnsi="Arial" w:cs="Arial"/>
              </w:rPr>
              <w:t xml:space="preserve"> ) Örgün       (  </w:t>
            </w:r>
            <w:r>
              <w:rPr>
                <w:rFonts w:ascii="Arial" w:hAnsi="Arial" w:cs="Arial"/>
              </w:rPr>
              <w:t>X</w:t>
            </w:r>
            <w:r w:rsidRPr="00416CAF">
              <w:rPr>
                <w:rFonts w:ascii="Arial" w:hAnsi="Arial" w:cs="Arial"/>
              </w:rPr>
              <w:t xml:space="preserve"> 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A963FE" w:rsidRPr="00EC2202" w:rsidTr="00A963FE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GÜNEY</w:t>
            </w:r>
          </w:p>
        </w:tc>
      </w:tr>
      <w:tr w:rsidR="00A963FE" w:rsidRPr="00EC2202" w:rsidTr="00A963FE">
        <w:trPr>
          <w:trHeight w:val="327"/>
        </w:trPr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63FE" w:rsidRPr="00EC2202" w:rsidTr="00A963FE">
        <w:trPr>
          <w:trHeight w:val="1234"/>
        </w:trPr>
        <w:tc>
          <w:tcPr>
            <w:tcW w:w="0" w:type="auto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63FE" w:rsidRPr="003A1129" w:rsidRDefault="00A963FE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1- </w:t>
            </w:r>
            <w:r w:rsidRPr="003A1129">
              <w:rPr>
                <w:rFonts w:ascii="Arial" w:hAnsi="Arial" w:cs="Arial"/>
              </w:rPr>
              <w:t>Temel kavramları öğrenir.</w:t>
            </w:r>
          </w:p>
          <w:p w:rsidR="00A963FE" w:rsidRPr="003A1129" w:rsidRDefault="00A963FE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A1129">
              <w:rPr>
                <w:rFonts w:ascii="Arial" w:hAnsi="Arial" w:cs="Arial"/>
              </w:rPr>
              <w:t>- Bitki ıslahında kullanılan temel moleküler teknikleri öğrenir.</w:t>
            </w:r>
          </w:p>
          <w:p w:rsidR="00A963FE" w:rsidRDefault="00A963FE" w:rsidP="003F4D02">
            <w:pPr>
              <w:spacing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</w:t>
            </w:r>
            <w:r w:rsidRPr="003A1129">
              <w:rPr>
                <w:rFonts w:ascii="Arial" w:hAnsi="Arial" w:cs="Arial"/>
                <w:bCs/>
                <w:szCs w:val="20"/>
              </w:rPr>
              <w:t>-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Pr="003A1129">
              <w:rPr>
                <w:rFonts w:ascii="Arial" w:hAnsi="Arial" w:cs="Arial"/>
                <w:bCs/>
                <w:szCs w:val="20"/>
              </w:rPr>
              <w:t>Mendel</w:t>
            </w:r>
            <w:proofErr w:type="spellEnd"/>
            <w:r w:rsidRPr="003A1129">
              <w:rPr>
                <w:rFonts w:ascii="Arial" w:hAnsi="Arial" w:cs="Arial"/>
                <w:bCs/>
                <w:szCs w:val="20"/>
              </w:rPr>
              <w:t xml:space="preserve"> genetiği ve sapmaların kaynağını öğrenir ve yorumlar.</w:t>
            </w:r>
          </w:p>
          <w:p w:rsidR="00A963FE" w:rsidRDefault="00A963FE" w:rsidP="003F4D02">
            <w:pPr>
              <w:spacing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4- </w:t>
            </w:r>
            <w:r w:rsidRPr="00CB68EC">
              <w:rPr>
                <w:rFonts w:ascii="Arial" w:hAnsi="Arial" w:cs="Arial"/>
                <w:bCs/>
                <w:szCs w:val="20"/>
              </w:rPr>
              <w:t>Moleküler genetik alanında kuramsal ve u</w:t>
            </w:r>
            <w:r>
              <w:rPr>
                <w:rFonts w:ascii="Arial" w:hAnsi="Arial" w:cs="Arial"/>
                <w:bCs/>
                <w:szCs w:val="20"/>
              </w:rPr>
              <w:t>ygulamalı bilgilere sahip olma.</w:t>
            </w:r>
          </w:p>
          <w:p w:rsidR="00A963FE" w:rsidRPr="00CB68EC" w:rsidRDefault="00A963FE" w:rsidP="003F4D02">
            <w:pPr>
              <w:spacing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5-Moleküler genetikte </w:t>
            </w:r>
            <w:r w:rsidRPr="00CB68EC">
              <w:rPr>
                <w:rFonts w:ascii="Arial" w:hAnsi="Arial" w:cs="Arial"/>
                <w:bCs/>
                <w:szCs w:val="20"/>
              </w:rPr>
              <w:t xml:space="preserve">güncel teknikleri </w:t>
            </w:r>
            <w:r>
              <w:rPr>
                <w:rFonts w:ascii="Arial" w:hAnsi="Arial" w:cs="Arial"/>
                <w:bCs/>
                <w:szCs w:val="20"/>
              </w:rPr>
              <w:t xml:space="preserve">kavrama </w:t>
            </w:r>
            <w:r w:rsidRPr="00CB68EC">
              <w:rPr>
                <w:rFonts w:ascii="Arial" w:hAnsi="Arial" w:cs="Arial"/>
                <w:bCs/>
                <w:szCs w:val="20"/>
              </w:rPr>
              <w:t>ve analiz yöntemlerini kullanabilme</w:t>
            </w:r>
            <w:r>
              <w:rPr>
                <w:rFonts w:ascii="Arial" w:hAnsi="Arial" w:cs="Arial"/>
                <w:bCs/>
                <w:szCs w:val="20"/>
              </w:rPr>
              <w:t>.</w:t>
            </w:r>
          </w:p>
        </w:tc>
      </w:tr>
      <w:tr w:rsidR="00A963FE" w:rsidRPr="00EC2202" w:rsidTr="00A963FE">
        <w:trPr>
          <w:trHeight w:val="336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gridSpan w:val="1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A963FE" w:rsidRPr="00EC2202" w:rsidTr="00A963FE">
        <w:trPr>
          <w:trHeight w:val="336"/>
        </w:trPr>
        <w:tc>
          <w:tcPr>
            <w:tcW w:w="0" w:type="auto"/>
            <w:shd w:val="clear" w:color="auto" w:fill="auto"/>
            <w:vAlign w:val="center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A963FE" w:rsidRPr="00EC2202" w:rsidTr="00A963FE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74C">
              <w:rPr>
                <w:rFonts w:ascii="Arial" w:hAnsi="Arial" w:cs="Arial"/>
                <w:sz w:val="20"/>
              </w:rPr>
              <w:t>Moleküler genetiğe giriş, genetik enformasyon, nükleik asitler, mutasyonlar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4174C">
              <w:rPr>
                <w:rFonts w:ascii="Arial" w:hAnsi="Arial" w:cs="Arial"/>
                <w:sz w:val="20"/>
              </w:rPr>
              <w:t>Genetik materyal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DNA formları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4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DNA’nın fiziksel ve kimyasal yapılar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 xml:space="preserve">Nükleik asitlerin </w:t>
            </w:r>
            <w:proofErr w:type="spellStart"/>
            <w:r w:rsidRPr="00BA3420">
              <w:rPr>
                <w:rFonts w:ascii="Arial" w:hAnsi="Arial" w:cs="Arial"/>
                <w:sz w:val="20"/>
              </w:rPr>
              <w:t>denatürasyonu</w:t>
            </w:r>
            <w:proofErr w:type="spellEnd"/>
            <w:r w:rsidRPr="00BA3420">
              <w:rPr>
                <w:rFonts w:ascii="Arial" w:hAnsi="Arial" w:cs="Arial"/>
                <w:sz w:val="20"/>
              </w:rPr>
              <w:t xml:space="preserve"> ve </w:t>
            </w:r>
            <w:proofErr w:type="spellStart"/>
            <w:r w:rsidRPr="00BA3420">
              <w:rPr>
                <w:rFonts w:ascii="Arial" w:hAnsi="Arial" w:cs="Arial"/>
                <w:sz w:val="20"/>
              </w:rPr>
              <w:t>renatürasyonu</w:t>
            </w:r>
            <w:proofErr w:type="spellEnd"/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Hücrelerde DNA’nın bulunduğu yerler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 xml:space="preserve">Çekirdek DNA’sının yapısı </w:t>
            </w:r>
            <w:proofErr w:type="gramStart"/>
            <w:r w:rsidRPr="00BA3420">
              <w:rPr>
                <w:rFonts w:ascii="Arial" w:hAnsi="Arial" w:cs="Arial"/>
                <w:sz w:val="20"/>
              </w:rPr>
              <w:t>ve  kalıtımı</w:t>
            </w:r>
            <w:proofErr w:type="gramEnd"/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Kloroplast DNA’sının organizasyonu ve kalıtımı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Mitokondri DNA’sının organizasyonu ve ekspresyonu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Çekirdek dışı kalıtım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 xml:space="preserve">DNA sentezi ve </w:t>
            </w:r>
            <w:proofErr w:type="spellStart"/>
            <w:r w:rsidRPr="00BA3420">
              <w:rPr>
                <w:rFonts w:ascii="Arial" w:hAnsi="Arial" w:cs="Arial"/>
                <w:sz w:val="20"/>
              </w:rPr>
              <w:t>replikasyonu</w:t>
            </w:r>
            <w:proofErr w:type="spellEnd"/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Kromozom mutasyonları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BA3420" w:rsidRDefault="00A963FE" w:rsidP="003F4D02">
            <w:pPr>
              <w:pStyle w:val="ListeParagraf"/>
              <w:spacing w:after="0" w:line="324" w:lineRule="auto"/>
              <w:ind w:left="21"/>
              <w:jc w:val="both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Gen mutasyonları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405" w:type="dxa"/>
            <w:gridSpan w:val="9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A3420">
              <w:rPr>
                <w:rFonts w:ascii="Arial" w:hAnsi="Arial" w:cs="Arial"/>
                <w:sz w:val="20"/>
              </w:rPr>
              <w:t>DNA onarım mekanizmaları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0" w:type="auto"/>
            <w:gridSpan w:val="1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gridSpan w:val="14"/>
            <w:shd w:val="clear" w:color="auto" w:fill="auto"/>
          </w:tcPr>
          <w:p w:rsidR="00A963F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963F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A963FE" w:rsidRPr="00141E09" w:rsidRDefault="00A963FE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16CAF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1E09">
              <w:rPr>
                <w:rFonts w:ascii="Arial" w:hAnsi="Arial" w:cs="Arial"/>
                <w:bCs/>
              </w:rPr>
              <w:t>Moleküler Biyoloji, ISBN: 978-605-133-880-4</w:t>
            </w:r>
          </w:p>
          <w:p w:rsidR="00A963FE" w:rsidRPr="00141E09" w:rsidRDefault="00A963FE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16CAF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1E09">
              <w:rPr>
                <w:rFonts w:ascii="Arial" w:hAnsi="Arial" w:cs="Arial"/>
                <w:bCs/>
              </w:rPr>
              <w:t xml:space="preserve">Bitki </w:t>
            </w:r>
            <w:proofErr w:type="spellStart"/>
            <w:r w:rsidRPr="00141E09">
              <w:rPr>
                <w:rFonts w:ascii="Arial" w:hAnsi="Arial" w:cs="Arial"/>
                <w:bCs/>
              </w:rPr>
              <w:t>Biyoteknolojisi</w:t>
            </w:r>
            <w:proofErr w:type="spellEnd"/>
            <w:r w:rsidRPr="00141E0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v</w:t>
            </w:r>
            <w:r w:rsidRPr="00141E09">
              <w:rPr>
                <w:rFonts w:ascii="Arial" w:hAnsi="Arial" w:cs="Arial"/>
                <w:bCs/>
              </w:rPr>
              <w:t>e Genetik: İlkeler, Teknikler ve Uygulamalar</w:t>
            </w:r>
            <w:r>
              <w:rPr>
                <w:rFonts w:ascii="Arial" w:hAnsi="Arial" w:cs="Arial"/>
                <w:bCs/>
              </w:rPr>
              <w:t xml:space="preserve">, ISBN: </w:t>
            </w:r>
            <w:r w:rsidRPr="00141E09">
              <w:rPr>
                <w:rFonts w:ascii="Arial" w:hAnsi="Arial" w:cs="Arial"/>
                <w:bCs/>
              </w:rPr>
              <w:t>978-605-133-182-9</w:t>
            </w:r>
          </w:p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3.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 xml:space="preserve">Prof. Dr. Bektaş TEPE ders notları, </w:t>
            </w:r>
            <w:r w:rsidRPr="00141E09">
              <w:rPr>
                <w:rFonts w:ascii="Arial" w:hAnsi="Arial" w:cs="Arial"/>
                <w:bCs/>
              </w:rPr>
              <w:t>http://bektastepe.net/course-slides/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gridSpan w:val="1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A963FE" w:rsidRPr="00EC2202" w:rsidTr="00A963FE">
        <w:trPr>
          <w:trHeight w:val="335"/>
        </w:trPr>
        <w:tc>
          <w:tcPr>
            <w:tcW w:w="3673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A963FE" w:rsidRPr="00EC2202" w:rsidTr="00A963FE">
        <w:trPr>
          <w:trHeight w:val="327"/>
        </w:trPr>
        <w:tc>
          <w:tcPr>
            <w:tcW w:w="3673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</w:tr>
      <w:tr w:rsidR="00A963FE" w:rsidRPr="00EC2202" w:rsidTr="00A963FE">
        <w:trPr>
          <w:trHeight w:val="335"/>
        </w:trPr>
        <w:tc>
          <w:tcPr>
            <w:tcW w:w="3673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A963FE" w:rsidRPr="00EC2202" w:rsidTr="00A963FE">
        <w:trPr>
          <w:trHeight w:val="225"/>
        </w:trPr>
        <w:tc>
          <w:tcPr>
            <w:tcW w:w="3673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A963FE" w:rsidRPr="00EC2202" w:rsidTr="00A963FE">
        <w:trPr>
          <w:trHeight w:val="160"/>
        </w:trPr>
        <w:tc>
          <w:tcPr>
            <w:tcW w:w="3673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</w:tr>
      <w:tr w:rsidR="00A963FE" w:rsidRPr="00EC2202" w:rsidTr="00A963FE">
        <w:trPr>
          <w:trHeight w:val="335"/>
        </w:trPr>
        <w:tc>
          <w:tcPr>
            <w:tcW w:w="3673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</w:tr>
      <w:tr w:rsidR="00A963FE" w:rsidRPr="00EC2202" w:rsidTr="00A963FE">
        <w:trPr>
          <w:trHeight w:val="335"/>
        </w:trPr>
        <w:tc>
          <w:tcPr>
            <w:tcW w:w="3673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</w:tr>
      <w:tr w:rsidR="00A963FE" w:rsidRPr="00EC2202" w:rsidTr="00A963FE">
        <w:trPr>
          <w:trHeight w:val="335"/>
        </w:trPr>
        <w:tc>
          <w:tcPr>
            <w:tcW w:w="3673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A963FE" w:rsidRPr="00103C2E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C2E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gridSpan w:val="1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A963FE" w:rsidRPr="00EC2202" w:rsidTr="00A963FE">
        <w:trPr>
          <w:trHeight w:val="33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A963FE" w:rsidRPr="00EC2202" w:rsidTr="00A963FE">
        <w:trPr>
          <w:trHeight w:val="33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A963FE" w:rsidRPr="00EC2202" w:rsidTr="00A963FE">
        <w:trPr>
          <w:trHeight w:val="230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A963FE" w:rsidRPr="00EC2202" w:rsidTr="00A963FE">
        <w:trPr>
          <w:trHeight w:val="36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A963FE" w:rsidRPr="00EC2202" w:rsidTr="00A963FE">
        <w:trPr>
          <w:trHeight w:val="343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A963FE" w:rsidRPr="00EC2202" w:rsidTr="00A963FE">
        <w:trPr>
          <w:trHeight w:val="179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A963FE" w:rsidRPr="00EC2202" w:rsidTr="00A963FE">
        <w:trPr>
          <w:trHeight w:val="327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A963FE" w:rsidRPr="00EC2202" w:rsidTr="00A963FE">
        <w:trPr>
          <w:trHeight w:val="33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A963FE" w:rsidRPr="00EC2202" w:rsidTr="00A963FE">
        <w:trPr>
          <w:trHeight w:val="33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A963FE" w:rsidRPr="00EC2202" w:rsidTr="00A963FE">
        <w:trPr>
          <w:trHeight w:val="33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A963FE" w:rsidRPr="00EC2202" w:rsidTr="00A963FE">
        <w:trPr>
          <w:trHeight w:val="33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lastRenderedPageBreak/>
              <w:t xml:space="preserve">Final Sınavı 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A963FE" w:rsidRPr="00EC2202" w:rsidTr="00A963FE">
        <w:trPr>
          <w:trHeight w:val="33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A963FE" w:rsidRPr="00EC2202" w:rsidTr="00A963FE">
        <w:trPr>
          <w:trHeight w:val="335"/>
        </w:trPr>
        <w:tc>
          <w:tcPr>
            <w:tcW w:w="3373" w:type="dxa"/>
            <w:gridSpan w:val="5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(Belirtiniz: </w:t>
            </w:r>
            <w:r w:rsidRPr="0083334C">
              <w:rPr>
                <w:rFonts w:ascii="Arial" w:hAnsi="Arial" w:cs="Arial"/>
                <w:b/>
              </w:rPr>
              <w:t xml:space="preserve">Ödev, </w:t>
            </w:r>
            <w:proofErr w:type="spellStart"/>
            <w:r w:rsidRPr="0083334C">
              <w:rPr>
                <w:rFonts w:ascii="Arial" w:hAnsi="Arial" w:cs="Arial"/>
                <w:b/>
              </w:rPr>
              <w:t>Quiz</w:t>
            </w:r>
            <w:proofErr w:type="spellEnd"/>
            <w:r w:rsidRPr="0083334C">
              <w:rPr>
                <w:rFonts w:ascii="Arial" w:hAnsi="Arial" w:cs="Arial"/>
                <w:b/>
              </w:rPr>
              <w:t xml:space="preserve"> ve hazırlık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A963FE" w:rsidRPr="00EC2202" w:rsidTr="00A963FE">
        <w:trPr>
          <w:trHeight w:val="335"/>
        </w:trPr>
        <w:tc>
          <w:tcPr>
            <w:tcW w:w="6616" w:type="dxa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6616" w:type="dxa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6616" w:type="dxa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83334C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3334C">
              <w:rPr>
                <w:rFonts w:ascii="Cambria Math" w:hAnsi="Cambria Math" w:cs="Cambria Math"/>
                <w:bCs/>
              </w:rPr>
              <w:t>6,76≌7</w:t>
            </w:r>
          </w:p>
        </w:tc>
      </w:tr>
      <w:tr w:rsidR="00A963FE" w:rsidRPr="00EC2202" w:rsidTr="00A963FE">
        <w:trPr>
          <w:trHeight w:val="335"/>
        </w:trPr>
        <w:tc>
          <w:tcPr>
            <w:tcW w:w="6616" w:type="dxa"/>
            <w:gridSpan w:val="1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</w:tbl>
    <w:p w:rsidR="00A963FE" w:rsidRDefault="00A963FE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3"/>
        <w:gridCol w:w="6571"/>
        <w:gridCol w:w="425"/>
        <w:gridCol w:w="567"/>
        <w:gridCol w:w="426"/>
        <w:gridCol w:w="425"/>
        <w:gridCol w:w="391"/>
      </w:tblGrid>
      <w:tr w:rsidR="00A963FE" w:rsidRPr="00EC2202" w:rsidTr="00A963FE">
        <w:trPr>
          <w:trHeight w:val="334"/>
        </w:trPr>
        <w:tc>
          <w:tcPr>
            <w:tcW w:w="0" w:type="auto"/>
            <w:gridSpan w:val="7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57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71" w:type="dxa"/>
            <w:shd w:val="clear" w:color="auto" w:fill="auto"/>
          </w:tcPr>
          <w:p w:rsidR="00A963FE" w:rsidRPr="00D95C99" w:rsidRDefault="00A963FE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71" w:type="dxa"/>
            <w:shd w:val="clear" w:color="auto" w:fill="auto"/>
          </w:tcPr>
          <w:p w:rsidR="00A963FE" w:rsidRPr="00D95C99" w:rsidRDefault="00A963FE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71" w:type="dxa"/>
            <w:shd w:val="clear" w:color="auto" w:fill="auto"/>
          </w:tcPr>
          <w:p w:rsidR="00A963FE" w:rsidRPr="00D95C99" w:rsidRDefault="00A963FE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3FE" w:rsidRPr="00EC2202" w:rsidTr="00A963FE">
        <w:trPr>
          <w:trHeight w:val="335"/>
        </w:trPr>
        <w:tc>
          <w:tcPr>
            <w:tcW w:w="0" w:type="auto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571" w:type="dxa"/>
            <w:shd w:val="clear" w:color="auto" w:fill="auto"/>
          </w:tcPr>
          <w:p w:rsidR="00A963FE" w:rsidRPr="005B1DAC" w:rsidRDefault="00A963FE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A963FE" w:rsidRPr="00416CAF" w:rsidRDefault="00A963FE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F12530" w:rsidRDefault="00237EA5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FE"/>
    <w:rsid w:val="001C3A24"/>
    <w:rsid w:val="00237EA5"/>
    <w:rsid w:val="002D5230"/>
    <w:rsid w:val="00994919"/>
    <w:rsid w:val="00A963FE"/>
    <w:rsid w:val="00B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F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F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cp:lastPrinted>2021-11-08T16:55:00Z</cp:lastPrinted>
  <dcterms:created xsi:type="dcterms:W3CDTF">2021-11-08T16:52:00Z</dcterms:created>
  <dcterms:modified xsi:type="dcterms:W3CDTF">2022-09-08T12:56:00Z</dcterms:modified>
</cp:coreProperties>
</file>