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024E" w:rsidRDefault="0036024E" w:rsidP="0036024E">
      <w:pPr>
        <w:pStyle w:val="Default"/>
      </w:pPr>
    </w:p>
    <w:p w:rsidR="0036024E" w:rsidRDefault="0036024E" w:rsidP="0036024E">
      <w:pPr>
        <w:pStyle w:val="Default"/>
      </w:pPr>
      <w:r>
        <w:t xml:space="preserve"> </w:t>
      </w:r>
    </w:p>
    <w:p w:rsidR="007B0C71" w:rsidRPr="007B0C71" w:rsidRDefault="007B0C71" w:rsidP="007B0C71">
      <w:pPr>
        <w:spacing w:line="276" w:lineRule="auto"/>
        <w:jc w:val="both"/>
        <w:rPr>
          <w:rFonts w:ascii="Times New Roman" w:hAnsi="Times New Roman"/>
          <w:color w:val="000000"/>
          <w:szCs w:val="24"/>
          <w:lang w:eastAsia="tr-TR"/>
        </w:rPr>
      </w:pPr>
      <w:r w:rsidRPr="007B0C71">
        <w:rPr>
          <w:rFonts w:ascii="Times New Roman" w:hAnsi="Times New Roman"/>
          <w:color w:val="000000"/>
          <w:szCs w:val="24"/>
          <w:lang w:eastAsia="tr-TR"/>
        </w:rPr>
        <w:t>1. No one other than responsible, authorized and relevant personnel shall enter the boiler rooms.</w:t>
      </w:r>
    </w:p>
    <w:p w:rsidR="007B0C71" w:rsidRPr="007B0C71" w:rsidRDefault="007B0C71" w:rsidP="007B0C71">
      <w:pPr>
        <w:spacing w:line="276" w:lineRule="auto"/>
        <w:jc w:val="both"/>
        <w:rPr>
          <w:rFonts w:ascii="Times New Roman" w:hAnsi="Times New Roman"/>
          <w:color w:val="000000"/>
          <w:szCs w:val="24"/>
          <w:lang w:eastAsia="tr-TR"/>
        </w:rPr>
      </w:pPr>
      <w:r w:rsidRPr="007B0C71">
        <w:rPr>
          <w:rFonts w:ascii="Times New Roman" w:hAnsi="Times New Roman"/>
          <w:color w:val="000000"/>
          <w:szCs w:val="24"/>
          <w:lang w:eastAsia="tr-TR"/>
        </w:rPr>
        <w:t>2. Before the boilers are fired, the boiler operator shall inspect and check the condition of all valves, dampers, covers, safety valves, fuel and water quantities, and all matters related to operation.</w:t>
      </w:r>
    </w:p>
    <w:p w:rsidR="007B0C71" w:rsidRPr="007B0C71" w:rsidRDefault="007B0C71" w:rsidP="007B0C71">
      <w:pPr>
        <w:spacing w:line="276" w:lineRule="auto"/>
        <w:jc w:val="both"/>
        <w:rPr>
          <w:rFonts w:ascii="Times New Roman" w:hAnsi="Times New Roman"/>
          <w:color w:val="000000"/>
          <w:szCs w:val="24"/>
          <w:lang w:eastAsia="tr-TR"/>
        </w:rPr>
      </w:pPr>
      <w:r w:rsidRPr="007B0C71">
        <w:rPr>
          <w:rFonts w:ascii="Times New Roman" w:hAnsi="Times New Roman"/>
          <w:color w:val="000000"/>
          <w:szCs w:val="24"/>
          <w:lang w:eastAsia="tr-TR"/>
        </w:rPr>
        <w:t>3. Boilers shall be fired gradually and slowly during initial firing to prevent a sudden increase in temperature.</w:t>
      </w:r>
    </w:p>
    <w:p w:rsidR="007B0C71" w:rsidRPr="007B0C71" w:rsidRDefault="007B0C71" w:rsidP="007B0C71">
      <w:pPr>
        <w:spacing w:line="276" w:lineRule="auto"/>
        <w:jc w:val="both"/>
        <w:rPr>
          <w:rFonts w:ascii="Times New Roman" w:hAnsi="Times New Roman"/>
          <w:color w:val="000000"/>
          <w:szCs w:val="24"/>
          <w:lang w:eastAsia="tr-TR"/>
        </w:rPr>
      </w:pPr>
      <w:r w:rsidRPr="007B0C71">
        <w:rPr>
          <w:rFonts w:ascii="Times New Roman" w:hAnsi="Times New Roman"/>
          <w:color w:val="000000"/>
          <w:szCs w:val="24"/>
          <w:lang w:eastAsia="tr-TR"/>
        </w:rPr>
        <w:t>4. Before firing boilers using liquid or gaseous fuels, there shall be no spilled fuel inside the furnace, at or near the burner openings, or around the boiler. The furnace shall be thoroughly ventilated so that no explosive mixture of air, gas or fuel remains inside.</w:t>
      </w:r>
    </w:p>
    <w:p w:rsidR="007B0C71" w:rsidRPr="007B0C71" w:rsidRDefault="007B0C71" w:rsidP="007B0C71">
      <w:pPr>
        <w:spacing w:line="276" w:lineRule="auto"/>
        <w:jc w:val="both"/>
        <w:rPr>
          <w:rFonts w:ascii="Times New Roman" w:hAnsi="Times New Roman"/>
          <w:color w:val="000000"/>
          <w:szCs w:val="24"/>
          <w:lang w:eastAsia="tr-TR"/>
        </w:rPr>
      </w:pPr>
      <w:r w:rsidRPr="007B0C71">
        <w:rPr>
          <w:rFonts w:ascii="Times New Roman" w:hAnsi="Times New Roman"/>
          <w:color w:val="000000"/>
          <w:szCs w:val="24"/>
          <w:lang w:eastAsia="tr-TR"/>
        </w:rPr>
        <w:t>5. When putting the boilers into operation, the safety valve shall be checked before opening the main outlet valve. The air release valves on the piping system shall be kept open until all air has been discharged. After the boiler reaches the required pressure and temperature, the main outlet stop valve shall be opened gradually.</w:t>
      </w:r>
    </w:p>
    <w:p w:rsidR="007B0C71" w:rsidRPr="007B0C71" w:rsidRDefault="007B0C71" w:rsidP="007B0C71">
      <w:pPr>
        <w:spacing w:line="276" w:lineRule="auto"/>
        <w:jc w:val="both"/>
        <w:rPr>
          <w:rFonts w:ascii="Times New Roman" w:hAnsi="Times New Roman"/>
          <w:color w:val="000000"/>
          <w:szCs w:val="24"/>
          <w:lang w:eastAsia="tr-TR"/>
        </w:rPr>
      </w:pPr>
      <w:r w:rsidRPr="007B0C71">
        <w:rPr>
          <w:rFonts w:ascii="Times New Roman" w:hAnsi="Times New Roman"/>
          <w:color w:val="000000"/>
          <w:szCs w:val="24"/>
          <w:lang w:eastAsia="tr-TR"/>
        </w:rPr>
        <w:t>6. The boiler safety valves shall be checked at every shift change.</w:t>
      </w:r>
    </w:p>
    <w:p w:rsidR="007B0C71" w:rsidRPr="007B0C71" w:rsidRDefault="007B0C71" w:rsidP="007B0C71">
      <w:pPr>
        <w:spacing w:line="276" w:lineRule="auto"/>
        <w:jc w:val="both"/>
        <w:rPr>
          <w:rFonts w:ascii="Times New Roman" w:hAnsi="Times New Roman"/>
          <w:color w:val="000000"/>
          <w:szCs w:val="24"/>
          <w:lang w:eastAsia="tr-TR"/>
        </w:rPr>
      </w:pPr>
      <w:r w:rsidRPr="007B0C71">
        <w:rPr>
          <w:rFonts w:ascii="Times New Roman" w:hAnsi="Times New Roman"/>
          <w:color w:val="000000"/>
          <w:szCs w:val="24"/>
          <w:lang w:eastAsia="tr-TR"/>
        </w:rPr>
        <w:t>7. A shut-down boiler shall not be drained until its temperature and pressure have returned to normal, and the boiler operator shall continue monitoring it.</w:t>
      </w:r>
    </w:p>
    <w:p w:rsidR="007B0C71" w:rsidRPr="007B0C71" w:rsidRDefault="007B0C71" w:rsidP="007B0C71">
      <w:pPr>
        <w:spacing w:line="276" w:lineRule="auto"/>
        <w:jc w:val="both"/>
        <w:rPr>
          <w:rFonts w:ascii="Times New Roman" w:hAnsi="Times New Roman"/>
          <w:color w:val="000000"/>
          <w:szCs w:val="24"/>
          <w:lang w:eastAsia="tr-TR"/>
        </w:rPr>
      </w:pPr>
      <w:r w:rsidRPr="007B0C71">
        <w:rPr>
          <w:rFonts w:ascii="Times New Roman" w:hAnsi="Times New Roman"/>
          <w:color w:val="000000"/>
          <w:szCs w:val="24"/>
          <w:lang w:eastAsia="tr-TR"/>
        </w:rPr>
        <w:t>8. The boiler room shall be cleaned every day using appropriate cleaning materials.</w:t>
      </w:r>
    </w:p>
    <w:p w:rsidR="007B0C71" w:rsidRPr="007B0C71" w:rsidRDefault="007B0C71" w:rsidP="007B0C71">
      <w:pPr>
        <w:spacing w:line="276" w:lineRule="auto"/>
        <w:jc w:val="both"/>
        <w:rPr>
          <w:rFonts w:ascii="Times New Roman" w:hAnsi="Times New Roman"/>
          <w:color w:val="000000"/>
          <w:szCs w:val="24"/>
          <w:lang w:eastAsia="tr-TR"/>
        </w:rPr>
      </w:pPr>
      <w:r w:rsidRPr="007B0C71">
        <w:rPr>
          <w:rFonts w:ascii="Times New Roman" w:hAnsi="Times New Roman"/>
          <w:color w:val="000000"/>
          <w:szCs w:val="24"/>
          <w:lang w:eastAsia="tr-TR"/>
        </w:rPr>
        <w:t>9. Unnecessary materials, equipment, tools, or items not belonging to the installation shall not be kept in the boiler room.</w:t>
      </w:r>
    </w:p>
    <w:p w:rsidR="007B0C71" w:rsidRPr="007B0C71" w:rsidRDefault="007B0C71" w:rsidP="007B0C71">
      <w:pPr>
        <w:spacing w:line="276" w:lineRule="auto"/>
        <w:jc w:val="both"/>
        <w:rPr>
          <w:rFonts w:ascii="Times New Roman" w:hAnsi="Times New Roman"/>
          <w:color w:val="000000"/>
          <w:szCs w:val="24"/>
          <w:lang w:eastAsia="tr-TR"/>
        </w:rPr>
      </w:pPr>
      <w:r w:rsidRPr="007B0C71">
        <w:rPr>
          <w:rFonts w:ascii="Times New Roman" w:hAnsi="Times New Roman"/>
          <w:color w:val="000000"/>
          <w:szCs w:val="24"/>
          <w:lang w:eastAsia="tr-TR"/>
        </w:rPr>
        <w:t>10. The natural gas boiler shall be properly maintained. In the event of a malfunction, the relevant department and authorized service shall be informed.</w:t>
      </w:r>
    </w:p>
    <w:p w:rsidR="007B0C71" w:rsidRPr="007B0C71" w:rsidRDefault="007B0C71" w:rsidP="007B0C71">
      <w:pPr>
        <w:spacing w:line="276" w:lineRule="auto"/>
        <w:jc w:val="both"/>
        <w:rPr>
          <w:rFonts w:ascii="Times New Roman" w:hAnsi="Times New Roman"/>
          <w:color w:val="000000"/>
          <w:szCs w:val="24"/>
          <w:lang w:eastAsia="tr-TR"/>
        </w:rPr>
      </w:pPr>
      <w:r w:rsidRPr="007B0C71">
        <w:rPr>
          <w:rFonts w:ascii="Times New Roman" w:hAnsi="Times New Roman"/>
          <w:color w:val="000000"/>
          <w:szCs w:val="24"/>
          <w:lang w:eastAsia="tr-TR"/>
        </w:rPr>
        <w:t>11. If any exposed or open-ended cables are found in the boiler room, the authorized electrical technician shall be notified immediately.</w:t>
      </w:r>
    </w:p>
    <w:p w:rsidR="007B0C71" w:rsidRPr="007B0C71" w:rsidRDefault="007B0C71" w:rsidP="007B0C71">
      <w:pPr>
        <w:spacing w:line="276" w:lineRule="auto"/>
        <w:jc w:val="both"/>
        <w:rPr>
          <w:rFonts w:ascii="Times New Roman" w:hAnsi="Times New Roman"/>
          <w:color w:val="000000"/>
          <w:szCs w:val="24"/>
          <w:lang w:eastAsia="tr-TR"/>
        </w:rPr>
      </w:pPr>
      <w:r w:rsidRPr="007B0C71">
        <w:rPr>
          <w:rFonts w:ascii="Times New Roman" w:hAnsi="Times New Roman"/>
          <w:color w:val="000000"/>
          <w:szCs w:val="24"/>
          <w:lang w:eastAsia="tr-TR"/>
        </w:rPr>
        <w:t>12. Before firing the boiler, the water level in the system shall be checked on the hydrometer. If the water level is insufficient, water shall be added while the boiler is switched off.</w:t>
      </w:r>
    </w:p>
    <w:p w:rsidR="007B0C71" w:rsidRPr="007B0C71" w:rsidRDefault="007B0C71" w:rsidP="007B0C71">
      <w:pPr>
        <w:spacing w:line="276" w:lineRule="auto"/>
        <w:jc w:val="both"/>
        <w:rPr>
          <w:rFonts w:ascii="Times New Roman" w:hAnsi="Times New Roman"/>
          <w:color w:val="000000"/>
          <w:szCs w:val="24"/>
          <w:lang w:eastAsia="tr-TR"/>
        </w:rPr>
      </w:pPr>
      <w:r w:rsidRPr="007B0C71">
        <w:rPr>
          <w:rFonts w:ascii="Times New Roman" w:hAnsi="Times New Roman"/>
          <w:color w:val="000000"/>
          <w:szCs w:val="24"/>
          <w:lang w:eastAsia="tr-TR"/>
        </w:rPr>
        <w:t>13. A gas check shall be carried out. If a gas smell is detected, the system shall be shut down, the main gas valve shall be closed, and the authorized personnel shall be informed.</w:t>
      </w:r>
    </w:p>
    <w:p w:rsidR="007B0C71" w:rsidRPr="007B0C71" w:rsidRDefault="007B0C71" w:rsidP="007B0C71">
      <w:pPr>
        <w:spacing w:line="276" w:lineRule="auto"/>
        <w:jc w:val="both"/>
        <w:rPr>
          <w:rFonts w:ascii="Times New Roman" w:hAnsi="Times New Roman"/>
          <w:color w:val="000000"/>
          <w:szCs w:val="24"/>
          <w:lang w:eastAsia="tr-TR"/>
        </w:rPr>
      </w:pPr>
      <w:r w:rsidRPr="007B0C71">
        <w:rPr>
          <w:rFonts w:ascii="Times New Roman" w:hAnsi="Times New Roman"/>
          <w:color w:val="000000"/>
          <w:szCs w:val="24"/>
          <w:lang w:eastAsia="tr-TR"/>
        </w:rPr>
        <w:t>14. Flammable, explosive, or similar materials shall not be stored in the boiler room.</w:t>
      </w:r>
    </w:p>
    <w:p w:rsidR="007B0C71" w:rsidRPr="007B0C71" w:rsidRDefault="007B0C71" w:rsidP="007B0C71">
      <w:pPr>
        <w:spacing w:line="276" w:lineRule="auto"/>
        <w:jc w:val="both"/>
        <w:rPr>
          <w:rFonts w:ascii="Times New Roman" w:hAnsi="Times New Roman"/>
          <w:color w:val="000000"/>
          <w:szCs w:val="24"/>
          <w:lang w:eastAsia="tr-TR"/>
        </w:rPr>
      </w:pPr>
      <w:r w:rsidRPr="007B0C71">
        <w:rPr>
          <w:rFonts w:ascii="Times New Roman" w:hAnsi="Times New Roman"/>
          <w:color w:val="000000"/>
          <w:szCs w:val="24"/>
          <w:lang w:eastAsia="tr-TR"/>
        </w:rPr>
        <w:t>15. A suitable fire extinguisher shall be kept in the boiler room.</w:t>
      </w:r>
    </w:p>
    <w:p w:rsidR="007B0C71" w:rsidRPr="007B0C71" w:rsidRDefault="007B0C71" w:rsidP="007B0C71">
      <w:pPr>
        <w:spacing w:line="276" w:lineRule="auto"/>
        <w:jc w:val="both"/>
        <w:rPr>
          <w:rFonts w:ascii="Times New Roman" w:hAnsi="Times New Roman"/>
          <w:color w:val="000000"/>
          <w:szCs w:val="24"/>
          <w:lang w:eastAsia="tr-TR"/>
        </w:rPr>
      </w:pPr>
      <w:r w:rsidRPr="007B0C71">
        <w:rPr>
          <w:rFonts w:ascii="Times New Roman" w:hAnsi="Times New Roman"/>
          <w:color w:val="000000"/>
          <w:szCs w:val="24"/>
          <w:lang w:eastAsia="tr-TR"/>
        </w:rPr>
        <w:t>16. The gas detector shall be checked to ensure that it is functioning properly, and periodic maintenance shall be carried out at regular intervals.</w:t>
      </w:r>
    </w:p>
    <w:p w:rsidR="007B0C71" w:rsidRPr="007B0C71" w:rsidRDefault="007B0C71" w:rsidP="007B0C71">
      <w:pPr>
        <w:spacing w:line="276" w:lineRule="auto"/>
        <w:jc w:val="both"/>
        <w:rPr>
          <w:rFonts w:ascii="Times New Roman" w:hAnsi="Times New Roman"/>
          <w:color w:val="000000"/>
          <w:szCs w:val="24"/>
          <w:lang w:eastAsia="tr-TR"/>
        </w:rPr>
      </w:pPr>
      <w:r w:rsidRPr="007B0C71">
        <w:rPr>
          <w:rFonts w:ascii="Times New Roman" w:hAnsi="Times New Roman"/>
          <w:color w:val="000000"/>
          <w:szCs w:val="24"/>
          <w:lang w:eastAsia="tr-TR"/>
        </w:rPr>
        <w:t>17. Smoking is strictly prohibited inside the boiler room.</w:t>
      </w:r>
    </w:p>
    <w:p w:rsidR="007B0C71" w:rsidRPr="007B0C71" w:rsidRDefault="007B0C71" w:rsidP="007B0C71">
      <w:pPr>
        <w:spacing w:line="276" w:lineRule="auto"/>
        <w:jc w:val="both"/>
        <w:rPr>
          <w:rFonts w:ascii="Times New Roman" w:hAnsi="Times New Roman"/>
          <w:color w:val="000000"/>
          <w:szCs w:val="24"/>
          <w:lang w:eastAsia="tr-TR"/>
        </w:rPr>
      </w:pPr>
      <w:r w:rsidRPr="007B0C71">
        <w:rPr>
          <w:rFonts w:ascii="Times New Roman" w:hAnsi="Times New Roman"/>
          <w:color w:val="000000"/>
          <w:szCs w:val="24"/>
          <w:lang w:eastAsia="tr-TR"/>
        </w:rPr>
        <w:t>18. If the heat generation center and the other sections of the workplace where production is carried out are located under the same roof, the heat generation center shall have at least one door opening directly to the outside (street or garden), in addition to the door connecting it to these sections. The doors shall be made of fire-resistant materials.</w:t>
      </w:r>
    </w:p>
    <w:p w:rsidR="0036024E" w:rsidRDefault="007B0C71" w:rsidP="007B0C71">
      <w:pPr>
        <w:spacing w:line="276" w:lineRule="auto"/>
        <w:jc w:val="both"/>
        <w:rPr>
          <w:rFonts w:ascii="Times New Roman" w:hAnsi="Times New Roman"/>
          <w:sz w:val="22"/>
          <w:szCs w:val="22"/>
        </w:rPr>
      </w:pPr>
      <w:r w:rsidRPr="007B0C71">
        <w:rPr>
          <w:rFonts w:ascii="Times New Roman" w:hAnsi="Times New Roman"/>
          <w:color w:val="000000"/>
          <w:szCs w:val="24"/>
          <w:lang w:eastAsia="tr-TR"/>
        </w:rPr>
        <w:t>19. The lighting fixtures in heat generation centers shall be of the vapor-tight type.</w:t>
      </w:r>
    </w:p>
    <w:p w:rsidR="0036024E" w:rsidRPr="00773977" w:rsidRDefault="0036024E" w:rsidP="00773977">
      <w:pPr>
        <w:spacing w:line="276" w:lineRule="auto"/>
        <w:jc w:val="both"/>
        <w:rPr>
          <w:rFonts w:ascii="Times New Roman" w:hAnsi="Times New Roman"/>
          <w:sz w:val="22"/>
          <w:szCs w:val="22"/>
        </w:rPr>
      </w:pPr>
    </w:p>
    <w:p w:rsidR="007B0C71" w:rsidRDefault="007B0C71" w:rsidP="00773977">
      <w:pPr>
        <w:spacing w:line="276" w:lineRule="auto"/>
        <w:jc w:val="both"/>
        <w:rPr>
          <w:rFonts w:ascii="Times New Roman" w:hAnsi="Times New Roman"/>
          <w:b/>
          <w:bCs/>
          <w:sz w:val="22"/>
          <w:szCs w:val="22"/>
        </w:rPr>
      </w:pPr>
    </w:p>
    <w:p w:rsidR="007B0C71" w:rsidRDefault="007B0C71" w:rsidP="00773977">
      <w:pPr>
        <w:spacing w:line="276" w:lineRule="auto"/>
        <w:jc w:val="both"/>
        <w:rPr>
          <w:rFonts w:ascii="Times New Roman" w:hAnsi="Times New Roman"/>
          <w:b/>
          <w:bCs/>
          <w:sz w:val="22"/>
          <w:szCs w:val="22"/>
        </w:rPr>
      </w:pPr>
    </w:p>
    <w:p w:rsidR="007B0C71" w:rsidRPr="007B0C71" w:rsidRDefault="007B0C71" w:rsidP="007B0C71">
      <w:pPr>
        <w:spacing w:line="276" w:lineRule="auto"/>
        <w:jc w:val="both"/>
        <w:rPr>
          <w:rFonts w:ascii="Times New Roman" w:hAnsi="Times New Roman"/>
          <w:b/>
          <w:bCs/>
          <w:sz w:val="22"/>
          <w:szCs w:val="22"/>
        </w:rPr>
      </w:pPr>
      <w:r w:rsidRPr="007B0C71">
        <w:rPr>
          <w:rFonts w:ascii="Times New Roman" w:hAnsi="Times New Roman"/>
          <w:b/>
          <w:bCs/>
          <w:sz w:val="22"/>
          <w:szCs w:val="22"/>
        </w:rPr>
        <w:t>ACKNOWLEDGED BY</w:t>
      </w:r>
      <w:r w:rsidRPr="007B0C71">
        <w:rPr>
          <w:rFonts w:ascii="Times New Roman" w:hAnsi="Times New Roman"/>
          <w:b/>
          <w:bCs/>
          <w:sz w:val="22"/>
          <w:szCs w:val="22"/>
        </w:rPr>
        <w:tab/>
      </w:r>
      <w:r w:rsidRPr="007B0C71">
        <w:rPr>
          <w:rFonts w:ascii="Times New Roman" w:hAnsi="Times New Roman"/>
          <w:b/>
          <w:bCs/>
          <w:sz w:val="22"/>
          <w:szCs w:val="22"/>
        </w:rPr>
        <w:tab/>
      </w:r>
      <w:r w:rsidRPr="007B0C71">
        <w:rPr>
          <w:rFonts w:ascii="Times New Roman" w:hAnsi="Times New Roman"/>
          <w:b/>
          <w:bCs/>
          <w:sz w:val="22"/>
          <w:szCs w:val="22"/>
        </w:rPr>
        <w:tab/>
      </w:r>
      <w:r w:rsidRPr="007B0C71">
        <w:rPr>
          <w:rFonts w:ascii="Times New Roman" w:hAnsi="Times New Roman"/>
          <w:b/>
          <w:bCs/>
          <w:sz w:val="22"/>
          <w:szCs w:val="22"/>
        </w:rPr>
        <w:tab/>
      </w:r>
      <w:r w:rsidRPr="007B0C71">
        <w:rPr>
          <w:rFonts w:ascii="Times New Roman" w:hAnsi="Times New Roman"/>
          <w:b/>
          <w:bCs/>
          <w:sz w:val="22"/>
          <w:szCs w:val="22"/>
        </w:rPr>
        <w:tab/>
      </w:r>
      <w:r w:rsidRPr="007B0C71">
        <w:rPr>
          <w:rFonts w:ascii="Times New Roman" w:hAnsi="Times New Roman"/>
          <w:b/>
          <w:bCs/>
          <w:sz w:val="22"/>
          <w:szCs w:val="22"/>
        </w:rPr>
        <w:tab/>
        <w:t>NOTIFIED BY</w:t>
      </w:r>
    </w:p>
    <w:p w:rsidR="007B0C71" w:rsidRPr="007B0C71" w:rsidRDefault="007B0C71" w:rsidP="007B0C71">
      <w:pPr>
        <w:spacing w:line="276" w:lineRule="auto"/>
        <w:jc w:val="both"/>
        <w:rPr>
          <w:rFonts w:ascii="Times New Roman" w:hAnsi="Times New Roman"/>
          <w:b/>
          <w:bCs/>
          <w:sz w:val="22"/>
          <w:szCs w:val="22"/>
        </w:rPr>
      </w:pPr>
      <w:r w:rsidRPr="007B0C71">
        <w:rPr>
          <w:rFonts w:ascii="Times New Roman" w:hAnsi="Times New Roman"/>
          <w:b/>
          <w:bCs/>
          <w:sz w:val="22"/>
          <w:szCs w:val="22"/>
        </w:rPr>
        <w:t>Full Name:</w:t>
      </w:r>
      <w:r w:rsidRPr="007B0C71">
        <w:rPr>
          <w:rFonts w:ascii="Times New Roman" w:hAnsi="Times New Roman"/>
          <w:b/>
          <w:bCs/>
          <w:sz w:val="22"/>
          <w:szCs w:val="22"/>
        </w:rPr>
        <w:tab/>
      </w:r>
      <w:r w:rsidRPr="007B0C71">
        <w:rPr>
          <w:rFonts w:ascii="Times New Roman" w:hAnsi="Times New Roman"/>
          <w:b/>
          <w:bCs/>
          <w:sz w:val="22"/>
          <w:szCs w:val="22"/>
        </w:rPr>
        <w:tab/>
      </w:r>
      <w:r w:rsidRPr="007B0C71">
        <w:rPr>
          <w:rFonts w:ascii="Times New Roman" w:hAnsi="Times New Roman"/>
          <w:b/>
          <w:bCs/>
          <w:sz w:val="22"/>
          <w:szCs w:val="22"/>
        </w:rPr>
        <w:tab/>
      </w:r>
      <w:r w:rsidRPr="007B0C71">
        <w:rPr>
          <w:rFonts w:ascii="Times New Roman" w:hAnsi="Times New Roman"/>
          <w:b/>
          <w:bCs/>
          <w:sz w:val="22"/>
          <w:szCs w:val="22"/>
        </w:rPr>
        <w:tab/>
      </w:r>
      <w:r w:rsidRPr="007B0C71">
        <w:rPr>
          <w:rFonts w:ascii="Times New Roman" w:hAnsi="Times New Roman"/>
          <w:b/>
          <w:bCs/>
          <w:sz w:val="22"/>
          <w:szCs w:val="22"/>
        </w:rPr>
        <w:tab/>
      </w:r>
      <w:r w:rsidRPr="007B0C71">
        <w:rPr>
          <w:rFonts w:ascii="Times New Roman" w:hAnsi="Times New Roman"/>
          <w:b/>
          <w:bCs/>
          <w:sz w:val="22"/>
          <w:szCs w:val="22"/>
        </w:rPr>
        <w:tab/>
      </w:r>
      <w:r w:rsidRPr="007B0C71">
        <w:rPr>
          <w:rFonts w:ascii="Times New Roman" w:hAnsi="Times New Roman"/>
          <w:b/>
          <w:bCs/>
          <w:sz w:val="22"/>
          <w:szCs w:val="22"/>
        </w:rPr>
        <w:tab/>
      </w:r>
      <w:r w:rsidRPr="007B0C71">
        <w:rPr>
          <w:rFonts w:ascii="Times New Roman" w:hAnsi="Times New Roman"/>
          <w:b/>
          <w:bCs/>
          <w:sz w:val="22"/>
          <w:szCs w:val="22"/>
        </w:rPr>
        <w:tab/>
        <w:t>Full Name:</w:t>
      </w:r>
    </w:p>
    <w:p w:rsidR="007B0C71" w:rsidRPr="007B0C71" w:rsidRDefault="007B0C71" w:rsidP="007B0C71">
      <w:pPr>
        <w:spacing w:line="276" w:lineRule="auto"/>
        <w:jc w:val="both"/>
        <w:rPr>
          <w:rFonts w:ascii="Times New Roman" w:hAnsi="Times New Roman"/>
          <w:b/>
          <w:bCs/>
          <w:sz w:val="22"/>
          <w:szCs w:val="22"/>
        </w:rPr>
      </w:pPr>
      <w:r w:rsidRPr="007B0C71">
        <w:rPr>
          <w:rFonts w:ascii="Times New Roman" w:hAnsi="Times New Roman"/>
          <w:b/>
          <w:bCs/>
          <w:sz w:val="22"/>
          <w:szCs w:val="22"/>
        </w:rPr>
        <w:t>Signature:</w:t>
      </w:r>
      <w:r w:rsidRPr="007B0C71">
        <w:rPr>
          <w:rFonts w:ascii="Times New Roman" w:hAnsi="Times New Roman"/>
          <w:b/>
          <w:bCs/>
          <w:sz w:val="22"/>
          <w:szCs w:val="22"/>
        </w:rPr>
        <w:tab/>
      </w:r>
      <w:r w:rsidRPr="007B0C71">
        <w:rPr>
          <w:rFonts w:ascii="Times New Roman" w:hAnsi="Times New Roman"/>
          <w:b/>
          <w:bCs/>
          <w:sz w:val="22"/>
          <w:szCs w:val="22"/>
        </w:rPr>
        <w:tab/>
      </w:r>
      <w:r w:rsidRPr="007B0C71">
        <w:rPr>
          <w:rFonts w:ascii="Times New Roman" w:hAnsi="Times New Roman"/>
          <w:b/>
          <w:bCs/>
          <w:sz w:val="22"/>
          <w:szCs w:val="22"/>
        </w:rPr>
        <w:tab/>
      </w:r>
      <w:r w:rsidRPr="007B0C71">
        <w:rPr>
          <w:rFonts w:ascii="Times New Roman" w:hAnsi="Times New Roman"/>
          <w:b/>
          <w:bCs/>
          <w:sz w:val="22"/>
          <w:szCs w:val="22"/>
        </w:rPr>
        <w:tab/>
      </w:r>
      <w:r w:rsidRPr="007B0C71">
        <w:rPr>
          <w:rFonts w:ascii="Times New Roman" w:hAnsi="Times New Roman"/>
          <w:b/>
          <w:bCs/>
          <w:sz w:val="22"/>
          <w:szCs w:val="22"/>
        </w:rPr>
        <w:tab/>
      </w:r>
      <w:r w:rsidRPr="007B0C71">
        <w:rPr>
          <w:rFonts w:ascii="Times New Roman" w:hAnsi="Times New Roman"/>
          <w:b/>
          <w:bCs/>
          <w:sz w:val="22"/>
          <w:szCs w:val="22"/>
        </w:rPr>
        <w:tab/>
      </w:r>
      <w:r w:rsidRPr="007B0C71">
        <w:rPr>
          <w:rFonts w:ascii="Times New Roman" w:hAnsi="Times New Roman"/>
          <w:b/>
          <w:bCs/>
          <w:sz w:val="22"/>
          <w:szCs w:val="22"/>
        </w:rPr>
        <w:tab/>
      </w:r>
      <w:r w:rsidRPr="007B0C71">
        <w:rPr>
          <w:rFonts w:ascii="Times New Roman" w:hAnsi="Times New Roman"/>
          <w:b/>
          <w:bCs/>
          <w:sz w:val="22"/>
          <w:szCs w:val="22"/>
        </w:rPr>
        <w:tab/>
        <w:t>Signature:</w:t>
      </w:r>
    </w:p>
    <w:p w:rsidR="007E57D7" w:rsidRPr="00773977" w:rsidRDefault="007B0C71" w:rsidP="007B0C71">
      <w:pPr>
        <w:spacing w:line="276" w:lineRule="auto"/>
        <w:jc w:val="both"/>
        <w:rPr>
          <w:rFonts w:ascii="Times New Roman" w:hAnsi="Times New Roman"/>
          <w:sz w:val="22"/>
          <w:szCs w:val="22"/>
        </w:rPr>
      </w:pPr>
      <w:r w:rsidRPr="007B0C71">
        <w:rPr>
          <w:rFonts w:ascii="Times New Roman" w:hAnsi="Times New Roman"/>
          <w:b/>
          <w:bCs/>
          <w:sz w:val="22"/>
          <w:szCs w:val="22"/>
        </w:rPr>
        <w:t>Date:</w:t>
      </w:r>
      <w:r w:rsidRPr="007B0C71">
        <w:rPr>
          <w:rFonts w:ascii="Times New Roman" w:hAnsi="Times New Roman"/>
          <w:b/>
          <w:bCs/>
          <w:sz w:val="22"/>
          <w:szCs w:val="22"/>
        </w:rPr>
        <w:tab/>
      </w:r>
      <w:r w:rsidRPr="007B0C71">
        <w:rPr>
          <w:rFonts w:ascii="Times New Roman" w:hAnsi="Times New Roman"/>
          <w:b/>
          <w:bCs/>
          <w:sz w:val="22"/>
          <w:szCs w:val="22"/>
        </w:rPr>
        <w:tab/>
      </w:r>
      <w:r w:rsidRPr="007B0C71">
        <w:rPr>
          <w:rFonts w:ascii="Times New Roman" w:hAnsi="Times New Roman"/>
          <w:b/>
          <w:bCs/>
          <w:sz w:val="22"/>
          <w:szCs w:val="22"/>
        </w:rPr>
        <w:tab/>
      </w:r>
      <w:r w:rsidRPr="007B0C71">
        <w:rPr>
          <w:rFonts w:ascii="Times New Roman" w:hAnsi="Times New Roman"/>
          <w:b/>
          <w:bCs/>
          <w:sz w:val="22"/>
          <w:szCs w:val="22"/>
        </w:rPr>
        <w:tab/>
      </w:r>
      <w:r w:rsidRPr="007B0C71">
        <w:rPr>
          <w:rFonts w:ascii="Times New Roman" w:hAnsi="Times New Roman"/>
          <w:b/>
          <w:bCs/>
          <w:sz w:val="22"/>
          <w:szCs w:val="22"/>
        </w:rPr>
        <w:tab/>
      </w:r>
      <w:r w:rsidRPr="007B0C71">
        <w:rPr>
          <w:rFonts w:ascii="Times New Roman" w:hAnsi="Times New Roman"/>
          <w:b/>
          <w:bCs/>
          <w:sz w:val="22"/>
          <w:szCs w:val="22"/>
        </w:rPr>
        <w:tab/>
      </w:r>
      <w:bookmarkStart w:id="0" w:name="_GoBack"/>
      <w:bookmarkEnd w:id="0"/>
      <w:r w:rsidRPr="007B0C71">
        <w:rPr>
          <w:rFonts w:ascii="Times New Roman" w:hAnsi="Times New Roman"/>
          <w:b/>
          <w:bCs/>
          <w:sz w:val="22"/>
          <w:szCs w:val="22"/>
        </w:rPr>
        <w:tab/>
      </w:r>
      <w:r w:rsidRPr="007B0C71">
        <w:rPr>
          <w:rFonts w:ascii="Times New Roman" w:hAnsi="Times New Roman"/>
          <w:b/>
          <w:bCs/>
          <w:sz w:val="22"/>
          <w:szCs w:val="22"/>
        </w:rPr>
        <w:tab/>
      </w:r>
      <w:r w:rsidRPr="007B0C71">
        <w:rPr>
          <w:rFonts w:ascii="Times New Roman" w:hAnsi="Times New Roman"/>
          <w:b/>
          <w:bCs/>
          <w:sz w:val="22"/>
          <w:szCs w:val="22"/>
        </w:rPr>
        <w:tab/>
        <w:t>Date:</w:t>
      </w:r>
    </w:p>
    <w:sectPr w:rsidR="007E57D7" w:rsidRPr="00773977" w:rsidSect="002C40E1">
      <w:headerReference w:type="even" r:id="rId8"/>
      <w:headerReference w:type="default" r:id="rId9"/>
      <w:footerReference w:type="even" r:id="rId10"/>
      <w:footerReference w:type="default" r:id="rId11"/>
      <w:pgSz w:w="11906" w:h="16838" w:code="9"/>
      <w:pgMar w:top="930" w:right="851" w:bottom="425" w:left="1134" w:header="567" w:footer="283" w:gutter="0"/>
      <w:pgBorders w:offsetFrom="page">
        <w:top w:val="single" w:sz="4" w:space="24" w:color="auto"/>
        <w:left w:val="single" w:sz="4" w:space="24" w:color="auto"/>
        <w:bottom w:val="single" w:sz="4" w:space="24" w:color="auto"/>
        <w:right w:val="single" w:sz="4" w:space="24" w:color="auto"/>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5945" w:rsidRDefault="00615945">
      <w:r>
        <w:separator/>
      </w:r>
    </w:p>
  </w:endnote>
  <w:endnote w:type="continuationSeparator" w:id="0">
    <w:p w:rsidR="00615945" w:rsidRDefault="00615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OpenSymbol">
    <w:altName w:val="Arial Unicode MS"/>
    <w:charset w:val="80"/>
    <w:family w:val="auto"/>
    <w:pitch w:val="default"/>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rsidP="0049621B">
    <w:pPr>
      <w:pStyle w:val="Al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rsidP="000B7CF3">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0E1" w:rsidRDefault="002C40E1">
    <w:pPr>
      <w:pStyle w:val="Altbilgi"/>
    </w:pPr>
  </w:p>
  <w:tbl>
    <w:tblPr>
      <w:tblW w:w="10491" w:type="dxa"/>
      <w:tblInd w:w="-35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674"/>
      <w:gridCol w:w="147"/>
      <w:gridCol w:w="4110"/>
      <w:gridCol w:w="1560"/>
    </w:tblGrid>
    <w:tr w:rsidR="007B0C71" w:rsidRPr="002F78C0" w:rsidTr="007156AF">
      <w:trPr>
        <w:cantSplit/>
        <w:trHeight w:val="15"/>
      </w:trPr>
      <w:tc>
        <w:tcPr>
          <w:tcW w:w="4821" w:type="dxa"/>
          <w:gridSpan w:val="2"/>
        </w:tcPr>
        <w:p w:rsidR="007B0C71" w:rsidRPr="00286654" w:rsidRDefault="007B0C71" w:rsidP="007B0C71">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Preparer</w:t>
          </w:r>
        </w:p>
        <w:p w:rsidR="007B0C71" w:rsidRPr="00286654" w:rsidRDefault="007B0C71" w:rsidP="007B0C71">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Prof.Dr.Tansel HACIHASANOĞLU</w:t>
          </w:r>
        </w:p>
        <w:p w:rsidR="007B0C71" w:rsidRPr="002F78C0" w:rsidRDefault="007B0C71" w:rsidP="007B0C71">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Quality Management Representative</w:t>
          </w:r>
        </w:p>
      </w:tc>
      <w:tc>
        <w:tcPr>
          <w:tcW w:w="4110" w:type="dxa"/>
        </w:tcPr>
        <w:p w:rsidR="007B0C71" w:rsidRPr="00286654" w:rsidRDefault="007B0C71" w:rsidP="007B0C71">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Approved by../../….</w:t>
          </w:r>
        </w:p>
        <w:p w:rsidR="007B0C71" w:rsidRPr="00286654" w:rsidRDefault="007B0C71" w:rsidP="007B0C71">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 xml:space="preserve"> Prof.Dr.Evren YAŞAR</w:t>
          </w:r>
        </w:p>
        <w:p w:rsidR="007B0C71" w:rsidRPr="002F78C0" w:rsidRDefault="007B0C71" w:rsidP="007B0C71">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RECTOR</w:t>
          </w:r>
        </w:p>
      </w:tc>
      <w:tc>
        <w:tcPr>
          <w:tcW w:w="1560" w:type="dxa"/>
          <w:vMerge w:val="restart"/>
          <w:vAlign w:val="center"/>
        </w:tcPr>
        <w:p w:rsidR="007B0C71" w:rsidRPr="002F78C0" w:rsidRDefault="007B0C71" w:rsidP="007B0C71">
          <w:pPr>
            <w:widowControl w:val="0"/>
            <w:tabs>
              <w:tab w:val="center" w:pos="4536"/>
              <w:tab w:val="right" w:pos="9072"/>
            </w:tabs>
            <w:jc w:val="center"/>
            <w:rPr>
              <w:b/>
              <w:sz w:val="20"/>
              <w:lang w:val="en-AU" w:eastAsia="tr-TR"/>
            </w:rPr>
          </w:pPr>
          <w:r>
            <w:rPr>
              <w:b/>
              <w:sz w:val="20"/>
              <w:lang w:val="en-AU" w:eastAsia="tr-TR"/>
            </w:rPr>
            <w:t>Page</w:t>
          </w:r>
          <w:r w:rsidRPr="002F78C0">
            <w:rPr>
              <w:b/>
              <w:sz w:val="20"/>
              <w:lang w:val="en-AU" w:eastAsia="tr-TR"/>
            </w:rPr>
            <w:t xml:space="preserve"> </w:t>
          </w:r>
          <w:r>
            <w:rPr>
              <w:b/>
              <w:sz w:val="20"/>
              <w:lang w:val="en-AU" w:eastAsia="tr-TR"/>
            </w:rPr>
            <w:t>Number</w:t>
          </w:r>
        </w:p>
        <w:p w:rsidR="007B0C71" w:rsidRPr="002F78C0" w:rsidRDefault="007B0C71" w:rsidP="007B0C71">
          <w:pPr>
            <w:widowControl w:val="0"/>
            <w:tabs>
              <w:tab w:val="center" w:pos="4536"/>
              <w:tab w:val="right" w:pos="9072"/>
            </w:tabs>
            <w:jc w:val="center"/>
            <w:rPr>
              <w:sz w:val="20"/>
              <w:lang w:val="en-AU" w:eastAsia="tr-TR"/>
            </w:rPr>
          </w:pP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PAGE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r w:rsidRPr="002F78C0">
            <w:rPr>
              <w:rFonts w:ascii="Tahoma" w:hAnsi="Tahoma" w:cs="Tahoma"/>
              <w:b/>
              <w:sz w:val="18"/>
              <w:szCs w:val="18"/>
              <w:lang w:val="en-AU" w:eastAsia="tr-TR"/>
            </w:rPr>
            <w:t>/</w:t>
          </w: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NUMPAGES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2</w:t>
          </w:r>
          <w:r w:rsidRPr="002F78C0">
            <w:rPr>
              <w:rFonts w:ascii="Tahoma" w:hAnsi="Tahoma" w:cs="Tahoma"/>
              <w:b/>
              <w:sz w:val="18"/>
              <w:szCs w:val="18"/>
              <w:lang w:val="en-AU" w:eastAsia="tr-TR"/>
            </w:rPr>
            <w:fldChar w:fldCharType="end"/>
          </w:r>
        </w:p>
      </w:tc>
    </w:tr>
    <w:tr w:rsidR="002C40E1" w:rsidRPr="002F78C0" w:rsidTr="007156AF">
      <w:trPr>
        <w:cantSplit/>
        <w:trHeight w:val="29"/>
      </w:trPr>
      <w:tc>
        <w:tcPr>
          <w:tcW w:w="4674" w:type="dxa"/>
        </w:tcPr>
        <w:p w:rsidR="002C40E1" w:rsidRPr="002F78C0" w:rsidRDefault="002C40E1" w:rsidP="00A42720">
          <w:pPr>
            <w:widowControl w:val="0"/>
            <w:tabs>
              <w:tab w:val="center" w:pos="4536"/>
              <w:tab w:val="right" w:pos="9072"/>
            </w:tabs>
            <w:jc w:val="center"/>
            <w:rPr>
              <w:rFonts w:ascii="Times New Roman" w:hAnsi="Times New Roman"/>
              <w:szCs w:val="24"/>
              <w:lang w:val="en-AU" w:eastAsia="tr-TR"/>
            </w:rPr>
          </w:pPr>
        </w:p>
      </w:tc>
      <w:tc>
        <w:tcPr>
          <w:tcW w:w="4257" w:type="dxa"/>
          <w:gridSpan w:val="2"/>
        </w:tcPr>
        <w:p w:rsidR="002C40E1" w:rsidRPr="002F78C0" w:rsidRDefault="002C40E1" w:rsidP="00A42720">
          <w:pPr>
            <w:widowControl w:val="0"/>
            <w:tabs>
              <w:tab w:val="center" w:pos="4536"/>
              <w:tab w:val="right" w:pos="9072"/>
            </w:tabs>
            <w:jc w:val="center"/>
            <w:rPr>
              <w:rFonts w:ascii="Times New Roman" w:hAnsi="Times New Roman"/>
              <w:szCs w:val="24"/>
              <w:lang w:val="en-AU" w:eastAsia="tr-TR"/>
            </w:rPr>
          </w:pPr>
        </w:p>
      </w:tc>
      <w:tc>
        <w:tcPr>
          <w:tcW w:w="1560" w:type="dxa"/>
          <w:vMerge/>
        </w:tcPr>
        <w:p w:rsidR="002C40E1" w:rsidRPr="002F78C0" w:rsidRDefault="002C40E1" w:rsidP="00A42720">
          <w:pPr>
            <w:widowControl w:val="0"/>
            <w:tabs>
              <w:tab w:val="center" w:pos="4536"/>
              <w:tab w:val="right" w:pos="9072"/>
            </w:tabs>
            <w:jc w:val="center"/>
            <w:rPr>
              <w:sz w:val="20"/>
              <w:lang w:val="en-AU" w:eastAsia="tr-TR"/>
            </w:rPr>
          </w:pPr>
        </w:p>
      </w:tc>
    </w:tr>
  </w:tbl>
  <w:p w:rsidR="002C40E1" w:rsidRDefault="002C40E1">
    <w:pPr>
      <w:pStyle w:val="Altbilgi"/>
    </w:pPr>
    <w:r>
      <w:rPr>
        <w:rFonts w:ascii="Times New Roman" w:hAnsi="Times New Roman"/>
        <w:sz w:val="16"/>
        <w:szCs w:val="16"/>
      </w:rPr>
      <w:t>KYT-TLM-033</w:t>
    </w:r>
  </w:p>
  <w:p w:rsidR="00E678D5" w:rsidRDefault="00E678D5" w:rsidP="00A66EC6">
    <w:pPr>
      <w:pStyle w:val="Altbilgi"/>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5945" w:rsidRDefault="00615945">
      <w:r>
        <w:separator/>
      </w:r>
    </w:p>
  </w:footnote>
  <w:footnote w:type="continuationSeparator" w:id="0">
    <w:p w:rsidR="00615945" w:rsidRDefault="006159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pPr>
      <w:pStyle w:val="s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pPr>
      <w:pStyle w:val="stbilgi"/>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354" w:type="pct"/>
      <w:tblInd w:w="-497"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000" w:firstRow="0" w:lastRow="0" w:firstColumn="0" w:lastColumn="0" w:noHBand="0" w:noVBand="0"/>
    </w:tblPr>
    <w:tblGrid>
      <w:gridCol w:w="1700"/>
      <w:gridCol w:w="6946"/>
      <w:gridCol w:w="2127"/>
    </w:tblGrid>
    <w:tr w:rsidR="005319F4" w:rsidRPr="00211120" w:rsidTr="005319F4">
      <w:trPr>
        <w:cantSplit/>
        <w:trHeight w:val="957"/>
      </w:trPr>
      <w:tc>
        <w:tcPr>
          <w:tcW w:w="789" w:type="pct"/>
          <w:vAlign w:val="center"/>
        </w:tcPr>
        <w:p w:rsidR="005319F4" w:rsidRDefault="005319F4" w:rsidP="00C8215D">
          <w:pPr>
            <w:jc w:val="center"/>
            <w:rPr>
              <w:rFonts w:ascii="Century Gothic" w:hAnsi="Century Gothic"/>
            </w:rPr>
          </w:pPr>
          <w:r>
            <w:rPr>
              <w:noProof/>
              <w:lang w:eastAsia="tr-TR"/>
            </w:rPr>
            <w:drawing>
              <wp:inline distT="0" distB="0" distL="0" distR="0" wp14:anchorId="137F75B5" wp14:editId="1BD34EEA">
                <wp:extent cx="514350" cy="523875"/>
                <wp:effectExtent l="0" t="0" r="0" b="952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23875"/>
                        </a:xfrm>
                        <a:prstGeom prst="rect">
                          <a:avLst/>
                        </a:prstGeom>
                        <a:noFill/>
                        <a:ln>
                          <a:noFill/>
                        </a:ln>
                      </pic:spPr>
                    </pic:pic>
                  </a:graphicData>
                </a:graphic>
              </wp:inline>
            </w:drawing>
          </w:r>
        </w:p>
      </w:tc>
      <w:tc>
        <w:tcPr>
          <w:tcW w:w="3224" w:type="pct"/>
          <w:vAlign w:val="center"/>
        </w:tcPr>
        <w:p w:rsidR="005319F4" w:rsidRDefault="005319F4" w:rsidP="00C8215D">
          <w:pPr>
            <w:pStyle w:val="stbilgi"/>
            <w:jc w:val="center"/>
            <w:rPr>
              <w:b/>
              <w:bCs/>
              <w:sz w:val="32"/>
              <w:szCs w:val="32"/>
            </w:rPr>
          </w:pPr>
          <w:r>
            <w:rPr>
              <w:b/>
              <w:bCs/>
              <w:sz w:val="32"/>
              <w:szCs w:val="32"/>
            </w:rPr>
            <w:t xml:space="preserve">YOZGAT BOZOK </w:t>
          </w:r>
          <w:r w:rsidR="007B0C71">
            <w:rPr>
              <w:b/>
              <w:bCs/>
              <w:sz w:val="32"/>
              <w:szCs w:val="32"/>
            </w:rPr>
            <w:t>UNIVERSITY</w:t>
          </w:r>
        </w:p>
        <w:p w:rsidR="005319F4" w:rsidRDefault="007B0C71" w:rsidP="0068551D">
          <w:pPr>
            <w:pStyle w:val="stbilgi"/>
            <w:jc w:val="center"/>
            <w:rPr>
              <w:b/>
              <w:bCs/>
              <w:sz w:val="32"/>
              <w:szCs w:val="32"/>
            </w:rPr>
          </w:pPr>
          <w:r w:rsidRPr="007B0C71">
            <w:rPr>
              <w:rFonts w:asciiTheme="minorHAnsi" w:eastAsiaTheme="minorHAnsi" w:hAnsiTheme="minorHAnsi" w:cstheme="minorBidi"/>
              <w:b/>
              <w:bCs/>
              <w:sz w:val="32"/>
              <w:szCs w:val="32"/>
            </w:rPr>
            <w:t>BOILER ROOM OCCUPATIONAL SAFETY AND HEALTH INSTRUCTIONS</w:t>
          </w:r>
        </w:p>
      </w:tc>
      <w:tc>
        <w:tcPr>
          <w:tcW w:w="987" w:type="pct"/>
        </w:tcPr>
        <w:p w:rsidR="005319F4" w:rsidRDefault="005319F4" w:rsidP="005319F4">
          <w:pPr>
            <w:rPr>
              <w:rFonts w:ascii="Times New Roman" w:hAnsi="Times New Roman"/>
              <w:sz w:val="16"/>
              <w:szCs w:val="16"/>
            </w:rPr>
          </w:pPr>
        </w:p>
        <w:p w:rsidR="007B0C71" w:rsidRPr="002F78C0" w:rsidRDefault="007B0C71" w:rsidP="007B0C71">
          <w:pPr>
            <w:spacing w:line="256" w:lineRule="auto"/>
            <w:rPr>
              <w:rFonts w:ascii="Times New Roman" w:hAnsi="Times New Roman"/>
              <w:sz w:val="16"/>
              <w:szCs w:val="16"/>
            </w:rPr>
          </w:pPr>
          <w:r>
            <w:rPr>
              <w:rFonts w:ascii="Times New Roman" w:hAnsi="Times New Roman"/>
              <w:sz w:val="16"/>
              <w:szCs w:val="16"/>
            </w:rPr>
            <w:t>Docu</w:t>
          </w:r>
          <w:r w:rsidRPr="002F78C0">
            <w:rPr>
              <w:rFonts w:ascii="Times New Roman" w:hAnsi="Times New Roman"/>
              <w:sz w:val="16"/>
              <w:szCs w:val="16"/>
            </w:rPr>
            <w:t>man N</w:t>
          </w:r>
          <w:r>
            <w:rPr>
              <w:rFonts w:ascii="Times New Roman" w:hAnsi="Times New Roman"/>
              <w:sz w:val="16"/>
              <w:szCs w:val="16"/>
            </w:rPr>
            <w:t>umber</w:t>
          </w:r>
          <w:r w:rsidRPr="002F78C0">
            <w:rPr>
              <w:rFonts w:ascii="Times New Roman" w:hAnsi="Times New Roman"/>
              <w:sz w:val="16"/>
              <w:szCs w:val="16"/>
            </w:rPr>
            <w:t>:</w:t>
          </w:r>
          <w:r w:rsidRPr="002F78C0">
            <w:rPr>
              <w:sz w:val="16"/>
              <w:szCs w:val="16"/>
            </w:rPr>
            <w:t xml:space="preserve"> </w:t>
          </w:r>
          <w:r>
            <w:rPr>
              <w:rFonts w:ascii="Times New Roman" w:hAnsi="Times New Roman"/>
              <w:sz w:val="16"/>
              <w:szCs w:val="16"/>
            </w:rPr>
            <w:t>KYT</w:t>
          </w:r>
          <w:r>
            <w:rPr>
              <w:rFonts w:ascii="Times New Roman" w:hAnsi="Times New Roman"/>
              <w:sz w:val="16"/>
              <w:szCs w:val="16"/>
            </w:rPr>
            <w:t>-TLM-033</w:t>
          </w:r>
        </w:p>
        <w:p w:rsidR="007B0C71" w:rsidRPr="002F78C0" w:rsidRDefault="007B0C71" w:rsidP="007B0C71">
          <w:pPr>
            <w:spacing w:line="256" w:lineRule="auto"/>
            <w:rPr>
              <w:rFonts w:ascii="Times New Roman" w:hAnsi="Times New Roman"/>
              <w:sz w:val="16"/>
              <w:szCs w:val="16"/>
            </w:rPr>
          </w:pPr>
          <w:r w:rsidRPr="00286654">
            <w:rPr>
              <w:rFonts w:ascii="Times New Roman" w:hAnsi="Times New Roman"/>
              <w:sz w:val="16"/>
              <w:szCs w:val="16"/>
            </w:rPr>
            <w:t>Publication Date:</w:t>
          </w:r>
          <w:r>
            <w:rPr>
              <w:rFonts w:ascii="Times New Roman" w:hAnsi="Times New Roman"/>
              <w:sz w:val="16"/>
              <w:szCs w:val="16"/>
            </w:rPr>
            <w:t xml:space="preserve"> 20.08.2024</w:t>
          </w:r>
        </w:p>
        <w:p w:rsidR="007B0C71" w:rsidRDefault="007B0C71" w:rsidP="007B0C71">
          <w:pPr>
            <w:spacing w:line="256" w:lineRule="auto"/>
            <w:rPr>
              <w:rFonts w:ascii="Times New Roman" w:hAnsi="Times New Roman"/>
              <w:sz w:val="16"/>
              <w:szCs w:val="16"/>
            </w:rPr>
          </w:pPr>
          <w:r w:rsidRPr="00286654">
            <w:rPr>
              <w:rFonts w:ascii="Times New Roman" w:hAnsi="Times New Roman"/>
              <w:sz w:val="16"/>
              <w:szCs w:val="16"/>
            </w:rPr>
            <w:t>Revision Date:</w:t>
          </w:r>
          <w:r>
            <w:rPr>
              <w:rFonts w:ascii="Times New Roman" w:hAnsi="Times New Roman"/>
              <w:sz w:val="16"/>
              <w:szCs w:val="16"/>
            </w:rPr>
            <w:t xml:space="preserve">: </w:t>
          </w:r>
        </w:p>
        <w:p w:rsidR="005319F4" w:rsidRDefault="007B0C71" w:rsidP="007B0C71">
          <w:pPr>
            <w:rPr>
              <w:rFonts w:ascii="Century Gothic" w:hAnsi="Century Gothic"/>
            </w:rPr>
          </w:pPr>
          <w:r>
            <w:rPr>
              <w:rFonts w:ascii="Times New Roman" w:hAnsi="Times New Roman"/>
              <w:sz w:val="16"/>
              <w:szCs w:val="16"/>
            </w:rPr>
            <w:t>Page No</w:t>
          </w:r>
          <w:r w:rsidRPr="002F78C0">
            <w:rPr>
              <w:rFonts w:ascii="Times New Roman" w:hAnsi="Times New Roman"/>
              <w:sz w:val="16"/>
              <w:szCs w:val="16"/>
            </w:rPr>
            <w:t xml:space="preserve">: </w:t>
          </w:r>
          <w:r>
            <w:rPr>
              <w:rFonts w:ascii="Times New Roman" w:hAnsi="Times New Roman"/>
              <w:sz w:val="16"/>
              <w:szCs w:val="16"/>
            </w:rPr>
            <w:t xml:space="preserve">Page </w:t>
          </w:r>
          <w:r w:rsidR="005319F4" w:rsidRPr="005319F4">
            <w:rPr>
              <w:rFonts w:ascii="Times New Roman" w:hAnsi="Times New Roman"/>
              <w:b/>
              <w:sz w:val="16"/>
              <w:szCs w:val="16"/>
            </w:rPr>
            <w:fldChar w:fldCharType="begin"/>
          </w:r>
          <w:r w:rsidR="005319F4" w:rsidRPr="005319F4">
            <w:rPr>
              <w:rFonts w:ascii="Times New Roman" w:hAnsi="Times New Roman"/>
              <w:b/>
              <w:sz w:val="16"/>
              <w:szCs w:val="16"/>
            </w:rPr>
            <w:instrText>PAGE  \* Arabic  \* MERGEFORMAT</w:instrText>
          </w:r>
          <w:r w:rsidR="005319F4" w:rsidRPr="005319F4">
            <w:rPr>
              <w:rFonts w:ascii="Times New Roman" w:hAnsi="Times New Roman"/>
              <w:b/>
              <w:sz w:val="16"/>
              <w:szCs w:val="16"/>
            </w:rPr>
            <w:fldChar w:fldCharType="separate"/>
          </w:r>
          <w:r>
            <w:rPr>
              <w:rFonts w:ascii="Times New Roman" w:hAnsi="Times New Roman"/>
              <w:b/>
              <w:noProof/>
              <w:sz w:val="16"/>
              <w:szCs w:val="16"/>
            </w:rPr>
            <w:t>1</w:t>
          </w:r>
          <w:r w:rsidR="005319F4" w:rsidRPr="005319F4">
            <w:rPr>
              <w:rFonts w:ascii="Times New Roman" w:hAnsi="Times New Roman"/>
              <w:b/>
              <w:sz w:val="16"/>
              <w:szCs w:val="16"/>
            </w:rPr>
            <w:fldChar w:fldCharType="end"/>
          </w:r>
          <w:r w:rsidR="005319F4" w:rsidRPr="005319F4">
            <w:rPr>
              <w:rFonts w:ascii="Times New Roman" w:hAnsi="Times New Roman"/>
              <w:sz w:val="16"/>
              <w:szCs w:val="16"/>
            </w:rPr>
            <w:t xml:space="preserve"> / </w:t>
          </w:r>
          <w:r w:rsidR="005319F4" w:rsidRPr="005319F4">
            <w:rPr>
              <w:rFonts w:ascii="Times New Roman" w:hAnsi="Times New Roman"/>
              <w:b/>
              <w:sz w:val="16"/>
              <w:szCs w:val="16"/>
            </w:rPr>
            <w:fldChar w:fldCharType="begin"/>
          </w:r>
          <w:r w:rsidR="005319F4" w:rsidRPr="005319F4">
            <w:rPr>
              <w:rFonts w:ascii="Times New Roman" w:hAnsi="Times New Roman"/>
              <w:b/>
              <w:sz w:val="16"/>
              <w:szCs w:val="16"/>
            </w:rPr>
            <w:instrText>NUMPAGES  \* Arabic  \* MERGEFORMAT</w:instrText>
          </w:r>
          <w:r w:rsidR="005319F4" w:rsidRPr="005319F4">
            <w:rPr>
              <w:rFonts w:ascii="Times New Roman" w:hAnsi="Times New Roman"/>
              <w:b/>
              <w:sz w:val="16"/>
              <w:szCs w:val="16"/>
            </w:rPr>
            <w:fldChar w:fldCharType="separate"/>
          </w:r>
          <w:r>
            <w:rPr>
              <w:rFonts w:ascii="Times New Roman" w:hAnsi="Times New Roman"/>
              <w:b/>
              <w:noProof/>
              <w:sz w:val="16"/>
              <w:szCs w:val="16"/>
            </w:rPr>
            <w:t>2</w:t>
          </w:r>
          <w:r w:rsidR="005319F4" w:rsidRPr="005319F4">
            <w:rPr>
              <w:rFonts w:ascii="Times New Roman" w:hAnsi="Times New Roman"/>
              <w:b/>
              <w:sz w:val="16"/>
              <w:szCs w:val="16"/>
            </w:rPr>
            <w:fldChar w:fldCharType="end"/>
          </w:r>
        </w:p>
      </w:tc>
    </w:tr>
  </w:tbl>
  <w:p w:rsidR="00E678D5" w:rsidRPr="007E57D7" w:rsidRDefault="00E678D5" w:rsidP="006D6884">
    <w:pPr>
      <w:pStyle w:val="stbilgi"/>
      <w:ind w:right="360"/>
      <w:rPr>
        <w:rFonts w:ascii="Times New Roman" w:hAnsi="Times New Roman"/>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eastAsia="Times New Roman" w:hAnsi="OpenSymbol" w:cs="Courier New" w:hint="eastAsia"/>
      </w:rPr>
    </w:lvl>
    <w:lvl w:ilvl="2">
      <w:start w:val="1"/>
      <w:numFmt w:val="bullet"/>
      <w:lvlText w:val="▪"/>
      <w:lvlJc w:val="left"/>
      <w:pPr>
        <w:tabs>
          <w:tab w:val="num" w:pos="1440"/>
        </w:tabs>
        <w:ind w:left="1440" w:hanging="360"/>
      </w:pPr>
      <w:rPr>
        <w:rFonts w:ascii="OpenSymbol" w:eastAsia="Times New Roman" w:hAnsi="OpenSymbol" w:cs="Courier New" w:hint="eastAsia"/>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eastAsia="Times New Roman" w:hAnsi="OpenSymbol" w:cs="Courier New" w:hint="eastAsia"/>
      </w:rPr>
    </w:lvl>
    <w:lvl w:ilvl="5">
      <w:start w:val="1"/>
      <w:numFmt w:val="bullet"/>
      <w:lvlText w:val="▪"/>
      <w:lvlJc w:val="left"/>
      <w:pPr>
        <w:tabs>
          <w:tab w:val="num" w:pos="2520"/>
        </w:tabs>
        <w:ind w:left="2520" w:hanging="360"/>
      </w:pPr>
      <w:rPr>
        <w:rFonts w:ascii="OpenSymbol" w:eastAsia="Times New Roman" w:hAnsi="OpenSymbol" w:cs="Courier New" w:hint="eastAsia"/>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eastAsia="Times New Roman" w:hAnsi="OpenSymbol" w:cs="Courier New" w:hint="eastAsia"/>
      </w:rPr>
    </w:lvl>
    <w:lvl w:ilvl="8">
      <w:start w:val="1"/>
      <w:numFmt w:val="bullet"/>
      <w:lvlText w:val="▪"/>
      <w:lvlJc w:val="left"/>
      <w:pPr>
        <w:tabs>
          <w:tab w:val="num" w:pos="3600"/>
        </w:tabs>
        <w:ind w:left="3600" w:hanging="360"/>
      </w:pPr>
      <w:rPr>
        <w:rFonts w:ascii="OpenSymbol" w:eastAsia="Times New Roman" w:hAnsi="OpenSymbol" w:cs="Courier New" w:hint="eastAsia"/>
      </w:rPr>
    </w:lvl>
  </w:abstractNum>
  <w:abstractNum w:abstractNumId="1">
    <w:nsid w:val="037A7C61"/>
    <w:multiLevelType w:val="hybridMultilevel"/>
    <w:tmpl w:val="E99EF97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5F828C8"/>
    <w:multiLevelType w:val="hybridMultilevel"/>
    <w:tmpl w:val="3C8AFEC6"/>
    <w:lvl w:ilvl="0" w:tplc="769E1678">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nsid w:val="141A569F"/>
    <w:multiLevelType w:val="singleLevel"/>
    <w:tmpl w:val="AE3CC732"/>
    <w:lvl w:ilvl="0">
      <w:start w:val="1"/>
      <w:numFmt w:val="lowerLetter"/>
      <w:lvlText w:val="%1)"/>
      <w:legacy w:legacy="1" w:legacySpace="0" w:legacyIndent="283"/>
      <w:lvlJc w:val="left"/>
      <w:pPr>
        <w:ind w:left="283" w:hanging="283"/>
      </w:pPr>
    </w:lvl>
  </w:abstractNum>
  <w:abstractNum w:abstractNumId="4">
    <w:nsid w:val="183D03C2"/>
    <w:multiLevelType w:val="hybridMultilevel"/>
    <w:tmpl w:val="95A6AE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99824C6"/>
    <w:multiLevelType w:val="hybridMultilevel"/>
    <w:tmpl w:val="C1267502"/>
    <w:lvl w:ilvl="0" w:tplc="41EC6CFE">
      <w:start w:val="1"/>
      <w:numFmt w:val="lowerLetter"/>
      <w:lvlText w:val="%1."/>
      <w:lvlJc w:val="left"/>
      <w:pPr>
        <w:tabs>
          <w:tab w:val="num" w:pos="-426"/>
        </w:tabs>
        <w:ind w:left="360" w:hanging="360"/>
      </w:pPr>
      <w:rPr>
        <w:rFonts w:ascii="Times New Roman" w:eastAsia="Times New Roman" w:hAnsi="Times New Roman" w:cs="Times New Roman"/>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6">
    <w:nsid w:val="1CED6A79"/>
    <w:multiLevelType w:val="hybridMultilevel"/>
    <w:tmpl w:val="FCA0431C"/>
    <w:lvl w:ilvl="0" w:tplc="041F000F">
      <w:start w:val="1"/>
      <w:numFmt w:val="decimal"/>
      <w:lvlText w:val="%1."/>
      <w:lvlJc w:val="left"/>
      <w:pPr>
        <w:ind w:left="1146" w:hanging="360"/>
      </w:pPr>
    </w:lvl>
    <w:lvl w:ilvl="1" w:tplc="041F0019">
      <w:start w:val="1"/>
      <w:numFmt w:val="lowerLetter"/>
      <w:lvlText w:val="%2."/>
      <w:lvlJc w:val="left"/>
      <w:pPr>
        <w:ind w:left="1866" w:hanging="360"/>
      </w:pPr>
    </w:lvl>
    <w:lvl w:ilvl="2" w:tplc="041F001B">
      <w:start w:val="1"/>
      <w:numFmt w:val="lowerRoman"/>
      <w:lvlText w:val="%3."/>
      <w:lvlJc w:val="right"/>
      <w:pPr>
        <w:ind w:left="2586" w:hanging="180"/>
      </w:pPr>
    </w:lvl>
    <w:lvl w:ilvl="3" w:tplc="041F000F">
      <w:start w:val="1"/>
      <w:numFmt w:val="decimal"/>
      <w:lvlText w:val="%4."/>
      <w:lvlJc w:val="left"/>
      <w:pPr>
        <w:ind w:left="3306" w:hanging="360"/>
      </w:pPr>
    </w:lvl>
    <w:lvl w:ilvl="4" w:tplc="041F0019">
      <w:start w:val="1"/>
      <w:numFmt w:val="lowerLetter"/>
      <w:lvlText w:val="%5."/>
      <w:lvlJc w:val="left"/>
      <w:pPr>
        <w:ind w:left="4026" w:hanging="360"/>
      </w:pPr>
    </w:lvl>
    <w:lvl w:ilvl="5" w:tplc="041F001B">
      <w:start w:val="1"/>
      <w:numFmt w:val="lowerRoman"/>
      <w:lvlText w:val="%6."/>
      <w:lvlJc w:val="right"/>
      <w:pPr>
        <w:ind w:left="4746" w:hanging="180"/>
      </w:pPr>
    </w:lvl>
    <w:lvl w:ilvl="6" w:tplc="041F000F">
      <w:start w:val="1"/>
      <w:numFmt w:val="decimal"/>
      <w:lvlText w:val="%7."/>
      <w:lvlJc w:val="left"/>
      <w:pPr>
        <w:ind w:left="5466" w:hanging="360"/>
      </w:pPr>
    </w:lvl>
    <w:lvl w:ilvl="7" w:tplc="041F0019">
      <w:start w:val="1"/>
      <w:numFmt w:val="lowerLetter"/>
      <w:lvlText w:val="%8."/>
      <w:lvlJc w:val="left"/>
      <w:pPr>
        <w:ind w:left="6186" w:hanging="360"/>
      </w:pPr>
    </w:lvl>
    <w:lvl w:ilvl="8" w:tplc="041F001B">
      <w:start w:val="1"/>
      <w:numFmt w:val="lowerRoman"/>
      <w:lvlText w:val="%9."/>
      <w:lvlJc w:val="right"/>
      <w:pPr>
        <w:ind w:left="6906" w:hanging="180"/>
      </w:pPr>
    </w:lvl>
  </w:abstractNum>
  <w:abstractNum w:abstractNumId="7">
    <w:nsid w:val="22C2364D"/>
    <w:multiLevelType w:val="hybridMultilevel"/>
    <w:tmpl w:val="B904640A"/>
    <w:lvl w:ilvl="0" w:tplc="63C88D1E">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8">
    <w:nsid w:val="29CB0CE4"/>
    <w:multiLevelType w:val="hybridMultilevel"/>
    <w:tmpl w:val="817E6564"/>
    <w:lvl w:ilvl="0" w:tplc="041F000F">
      <w:start w:val="1"/>
      <w:numFmt w:val="decimal"/>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9">
    <w:nsid w:val="2AE551A3"/>
    <w:multiLevelType w:val="hybridMultilevel"/>
    <w:tmpl w:val="3DAEBEE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2D153C73"/>
    <w:multiLevelType w:val="hybridMultilevel"/>
    <w:tmpl w:val="674ADC00"/>
    <w:lvl w:ilvl="0" w:tplc="745A440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32093DFD"/>
    <w:multiLevelType w:val="hybridMultilevel"/>
    <w:tmpl w:val="AB30BCEE"/>
    <w:lvl w:ilvl="0" w:tplc="8828F69C">
      <w:start w:val="1"/>
      <w:numFmt w:val="decimal"/>
      <w:lvlText w:val="%1."/>
      <w:lvlJc w:val="left"/>
      <w:pPr>
        <w:tabs>
          <w:tab w:val="num" w:pos="720"/>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nsid w:val="32BF1219"/>
    <w:multiLevelType w:val="hybridMultilevel"/>
    <w:tmpl w:val="022460D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3A2305CF"/>
    <w:multiLevelType w:val="hybridMultilevel"/>
    <w:tmpl w:val="236C47CE"/>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3A8F3DD9"/>
    <w:multiLevelType w:val="hybridMultilevel"/>
    <w:tmpl w:val="C5B8CA5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3D440BE2"/>
    <w:multiLevelType w:val="hybridMultilevel"/>
    <w:tmpl w:val="225C6C34"/>
    <w:lvl w:ilvl="0" w:tplc="6B02B838">
      <w:start w:val="1"/>
      <w:numFmt w:val="lowerLetter"/>
      <w:lvlText w:val="%1."/>
      <w:lvlJc w:val="left"/>
      <w:pPr>
        <w:tabs>
          <w:tab w:val="num" w:pos="-426"/>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6">
    <w:nsid w:val="44B92B0D"/>
    <w:multiLevelType w:val="hybridMultilevel"/>
    <w:tmpl w:val="9E22EE58"/>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7">
    <w:nsid w:val="468B146B"/>
    <w:multiLevelType w:val="hybridMultilevel"/>
    <w:tmpl w:val="68A2A7E2"/>
    <w:lvl w:ilvl="0" w:tplc="31D40216">
      <w:start w:val="1"/>
      <w:numFmt w:val="decimal"/>
      <w:lvlText w:val="%1."/>
      <w:lvlJc w:val="left"/>
      <w:pPr>
        <w:ind w:left="720" w:hanging="360"/>
      </w:pPr>
      <w:rPr>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4B9378AA"/>
    <w:multiLevelType w:val="hybridMultilevel"/>
    <w:tmpl w:val="A9A22A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4F176AA2"/>
    <w:multiLevelType w:val="hybridMultilevel"/>
    <w:tmpl w:val="3318A784"/>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0">
    <w:nsid w:val="50842FC6"/>
    <w:multiLevelType w:val="hybridMultilevel"/>
    <w:tmpl w:val="B10A5496"/>
    <w:lvl w:ilvl="0" w:tplc="041F000F">
      <w:start w:val="1"/>
      <w:numFmt w:val="decimal"/>
      <w:lvlText w:val="%1."/>
      <w:lvlJc w:val="left"/>
      <w:pPr>
        <w:ind w:left="720" w:hanging="360"/>
      </w:pPr>
    </w:lvl>
    <w:lvl w:ilvl="1" w:tplc="54D4DFC0">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1">
    <w:nsid w:val="5A11096A"/>
    <w:multiLevelType w:val="hybridMultilevel"/>
    <w:tmpl w:val="26B082E8"/>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2">
    <w:nsid w:val="5D846803"/>
    <w:multiLevelType w:val="hybridMultilevel"/>
    <w:tmpl w:val="1D98D8B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3">
    <w:nsid w:val="61F134A9"/>
    <w:multiLevelType w:val="multilevel"/>
    <w:tmpl w:val="EEE2E6B6"/>
    <w:lvl w:ilvl="0">
      <w:start w:val="4"/>
      <w:numFmt w:val="decimal"/>
      <w:lvlText w:val="%1."/>
      <w:lvlJc w:val="left"/>
      <w:pPr>
        <w:tabs>
          <w:tab w:val="num" w:pos="1275"/>
        </w:tabs>
        <w:ind w:left="1275" w:hanging="1275"/>
      </w:pPr>
      <w:rPr>
        <w:rFonts w:hint="default"/>
        <w:b/>
      </w:rPr>
    </w:lvl>
    <w:lvl w:ilvl="1">
      <w:start w:val="1"/>
      <w:numFmt w:val="decimal"/>
      <w:lvlText w:val="%1.%2."/>
      <w:lvlJc w:val="left"/>
      <w:pPr>
        <w:tabs>
          <w:tab w:val="num" w:pos="1701"/>
        </w:tabs>
        <w:ind w:left="1701" w:hanging="1275"/>
      </w:pPr>
      <w:rPr>
        <w:rFonts w:hint="default"/>
        <w:b/>
      </w:rPr>
    </w:lvl>
    <w:lvl w:ilvl="2">
      <w:start w:val="1"/>
      <w:numFmt w:val="decimal"/>
      <w:lvlText w:val="%1.%2.%3."/>
      <w:lvlJc w:val="left"/>
      <w:pPr>
        <w:tabs>
          <w:tab w:val="num" w:pos="2127"/>
        </w:tabs>
        <w:ind w:left="2127" w:hanging="1275"/>
      </w:pPr>
      <w:rPr>
        <w:rFonts w:hint="default"/>
        <w:b/>
      </w:rPr>
    </w:lvl>
    <w:lvl w:ilvl="3">
      <w:start w:val="1"/>
      <w:numFmt w:val="decimal"/>
      <w:lvlText w:val="%1.%2.%3.%4."/>
      <w:lvlJc w:val="left"/>
      <w:pPr>
        <w:tabs>
          <w:tab w:val="num" w:pos="2718"/>
        </w:tabs>
        <w:ind w:left="2718" w:hanging="1440"/>
      </w:pPr>
      <w:rPr>
        <w:rFonts w:hint="default"/>
        <w:b/>
      </w:rPr>
    </w:lvl>
    <w:lvl w:ilvl="4">
      <w:start w:val="1"/>
      <w:numFmt w:val="decimal"/>
      <w:lvlText w:val="%1.%2.%3.%4.%5."/>
      <w:lvlJc w:val="left"/>
      <w:pPr>
        <w:tabs>
          <w:tab w:val="num" w:pos="3144"/>
        </w:tabs>
        <w:ind w:left="3144" w:hanging="1440"/>
      </w:pPr>
      <w:rPr>
        <w:rFonts w:hint="default"/>
        <w:b/>
      </w:rPr>
    </w:lvl>
    <w:lvl w:ilvl="5">
      <w:start w:val="1"/>
      <w:numFmt w:val="decimal"/>
      <w:lvlText w:val="%1.%2.%3.%4.%5.%6."/>
      <w:lvlJc w:val="left"/>
      <w:pPr>
        <w:tabs>
          <w:tab w:val="num" w:pos="3930"/>
        </w:tabs>
        <w:ind w:left="3930" w:hanging="1800"/>
      </w:pPr>
      <w:rPr>
        <w:rFonts w:hint="default"/>
        <w:b/>
      </w:rPr>
    </w:lvl>
    <w:lvl w:ilvl="6">
      <w:start w:val="1"/>
      <w:numFmt w:val="decimal"/>
      <w:lvlText w:val="%1.%2.%3.%4.%5.%6.%7."/>
      <w:lvlJc w:val="left"/>
      <w:pPr>
        <w:tabs>
          <w:tab w:val="num" w:pos="4716"/>
        </w:tabs>
        <w:ind w:left="4716" w:hanging="2160"/>
      </w:pPr>
      <w:rPr>
        <w:rFonts w:hint="default"/>
        <w:b/>
      </w:rPr>
    </w:lvl>
    <w:lvl w:ilvl="7">
      <w:start w:val="1"/>
      <w:numFmt w:val="decimal"/>
      <w:lvlText w:val="%1.%2.%3.%4.%5.%6.%7.%8."/>
      <w:lvlJc w:val="left"/>
      <w:pPr>
        <w:tabs>
          <w:tab w:val="num" w:pos="5502"/>
        </w:tabs>
        <w:ind w:left="5502" w:hanging="2520"/>
      </w:pPr>
      <w:rPr>
        <w:rFonts w:hint="default"/>
        <w:b/>
      </w:rPr>
    </w:lvl>
    <w:lvl w:ilvl="8">
      <w:start w:val="1"/>
      <w:numFmt w:val="decimal"/>
      <w:lvlText w:val="%1.%2.%3.%4.%5.%6.%7.%8.%9."/>
      <w:lvlJc w:val="left"/>
      <w:pPr>
        <w:tabs>
          <w:tab w:val="num" w:pos="6288"/>
        </w:tabs>
        <w:ind w:left="6288" w:hanging="2880"/>
      </w:pPr>
      <w:rPr>
        <w:rFonts w:hint="default"/>
        <w:b/>
      </w:rPr>
    </w:lvl>
  </w:abstractNum>
  <w:abstractNum w:abstractNumId="24">
    <w:nsid w:val="620D4983"/>
    <w:multiLevelType w:val="hybridMultilevel"/>
    <w:tmpl w:val="81D44702"/>
    <w:lvl w:ilvl="0" w:tplc="92404DF6">
      <w:start w:val="1"/>
      <w:numFmt w:val="decimal"/>
      <w:lvlText w:val="%1-"/>
      <w:lvlJc w:val="left"/>
      <w:pPr>
        <w:tabs>
          <w:tab w:val="num" w:pos="840"/>
        </w:tabs>
        <w:ind w:left="840" w:hanging="480"/>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25">
    <w:nsid w:val="65873B0A"/>
    <w:multiLevelType w:val="hybridMultilevel"/>
    <w:tmpl w:val="1270DA3C"/>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015" w:hanging="360"/>
      </w:pPr>
      <w:rPr>
        <w:rFonts w:ascii="Courier New" w:hAnsi="Courier New" w:cs="Courier New" w:hint="default"/>
      </w:rPr>
    </w:lvl>
    <w:lvl w:ilvl="2" w:tplc="041F0005" w:tentative="1">
      <w:start w:val="1"/>
      <w:numFmt w:val="bullet"/>
      <w:lvlText w:val=""/>
      <w:lvlJc w:val="left"/>
      <w:pPr>
        <w:ind w:left="1735" w:hanging="360"/>
      </w:pPr>
      <w:rPr>
        <w:rFonts w:ascii="Wingdings" w:hAnsi="Wingdings" w:hint="default"/>
      </w:rPr>
    </w:lvl>
    <w:lvl w:ilvl="3" w:tplc="041F0001" w:tentative="1">
      <w:start w:val="1"/>
      <w:numFmt w:val="bullet"/>
      <w:lvlText w:val=""/>
      <w:lvlJc w:val="left"/>
      <w:pPr>
        <w:ind w:left="2455" w:hanging="360"/>
      </w:pPr>
      <w:rPr>
        <w:rFonts w:ascii="Symbol" w:hAnsi="Symbol" w:hint="default"/>
      </w:rPr>
    </w:lvl>
    <w:lvl w:ilvl="4" w:tplc="041F0003" w:tentative="1">
      <w:start w:val="1"/>
      <w:numFmt w:val="bullet"/>
      <w:lvlText w:val="o"/>
      <w:lvlJc w:val="left"/>
      <w:pPr>
        <w:ind w:left="3175" w:hanging="360"/>
      </w:pPr>
      <w:rPr>
        <w:rFonts w:ascii="Courier New" w:hAnsi="Courier New" w:cs="Courier New" w:hint="default"/>
      </w:rPr>
    </w:lvl>
    <w:lvl w:ilvl="5" w:tplc="041F0005" w:tentative="1">
      <w:start w:val="1"/>
      <w:numFmt w:val="bullet"/>
      <w:lvlText w:val=""/>
      <w:lvlJc w:val="left"/>
      <w:pPr>
        <w:ind w:left="3895" w:hanging="360"/>
      </w:pPr>
      <w:rPr>
        <w:rFonts w:ascii="Wingdings" w:hAnsi="Wingdings" w:hint="default"/>
      </w:rPr>
    </w:lvl>
    <w:lvl w:ilvl="6" w:tplc="041F0001" w:tentative="1">
      <w:start w:val="1"/>
      <w:numFmt w:val="bullet"/>
      <w:lvlText w:val=""/>
      <w:lvlJc w:val="left"/>
      <w:pPr>
        <w:ind w:left="4615" w:hanging="360"/>
      </w:pPr>
      <w:rPr>
        <w:rFonts w:ascii="Symbol" w:hAnsi="Symbol" w:hint="default"/>
      </w:rPr>
    </w:lvl>
    <w:lvl w:ilvl="7" w:tplc="041F0003" w:tentative="1">
      <w:start w:val="1"/>
      <w:numFmt w:val="bullet"/>
      <w:lvlText w:val="o"/>
      <w:lvlJc w:val="left"/>
      <w:pPr>
        <w:ind w:left="5335" w:hanging="360"/>
      </w:pPr>
      <w:rPr>
        <w:rFonts w:ascii="Courier New" w:hAnsi="Courier New" w:cs="Courier New" w:hint="default"/>
      </w:rPr>
    </w:lvl>
    <w:lvl w:ilvl="8" w:tplc="041F0005" w:tentative="1">
      <w:start w:val="1"/>
      <w:numFmt w:val="bullet"/>
      <w:lvlText w:val=""/>
      <w:lvlJc w:val="left"/>
      <w:pPr>
        <w:ind w:left="6055" w:hanging="360"/>
      </w:pPr>
      <w:rPr>
        <w:rFonts w:ascii="Wingdings" w:hAnsi="Wingdings" w:hint="default"/>
      </w:rPr>
    </w:lvl>
  </w:abstractNum>
  <w:abstractNum w:abstractNumId="26">
    <w:nsid w:val="6701601B"/>
    <w:multiLevelType w:val="hybridMultilevel"/>
    <w:tmpl w:val="6882AF22"/>
    <w:lvl w:ilvl="0" w:tplc="5DAE567A">
      <w:start w:val="1"/>
      <w:numFmt w:val="lowerLetter"/>
      <w:lvlText w:val="%1."/>
      <w:lvlJc w:val="left"/>
      <w:pPr>
        <w:tabs>
          <w:tab w:val="num" w:pos="-66"/>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7">
    <w:nsid w:val="68B830C9"/>
    <w:multiLevelType w:val="hybridMultilevel"/>
    <w:tmpl w:val="1794E3B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8">
    <w:nsid w:val="698B52FB"/>
    <w:multiLevelType w:val="hybridMultilevel"/>
    <w:tmpl w:val="056E9D6C"/>
    <w:lvl w:ilvl="0" w:tplc="E37CB2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nsid w:val="6B777921"/>
    <w:multiLevelType w:val="hybridMultilevel"/>
    <w:tmpl w:val="EECEEC14"/>
    <w:lvl w:ilvl="0" w:tplc="041F0019">
      <w:start w:val="1"/>
      <w:numFmt w:val="lowerLetter"/>
      <w:lvlText w:val="%1."/>
      <w:lvlJc w:val="left"/>
      <w:pPr>
        <w:ind w:left="720" w:hanging="360"/>
      </w:pPr>
      <w:rPr>
        <w:rFonts w:eastAsia="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nsid w:val="730A1A6C"/>
    <w:multiLevelType w:val="hybridMultilevel"/>
    <w:tmpl w:val="7FAC79EC"/>
    <w:lvl w:ilvl="0" w:tplc="E45066C2">
      <w:start w:val="1"/>
      <w:numFmt w:val="lowerLetter"/>
      <w:lvlText w:val="%1."/>
      <w:lvlJc w:val="left"/>
      <w:pPr>
        <w:ind w:left="1069" w:hanging="360"/>
      </w:pPr>
      <w:rPr>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1">
    <w:nsid w:val="75A03E14"/>
    <w:multiLevelType w:val="hybridMultilevel"/>
    <w:tmpl w:val="965003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nsid w:val="77FB3679"/>
    <w:multiLevelType w:val="hybridMultilevel"/>
    <w:tmpl w:val="9AC05B74"/>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nsid w:val="7986583C"/>
    <w:multiLevelType w:val="multilevel"/>
    <w:tmpl w:val="637E3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9"/>
  </w:num>
  <w:num w:numId="3">
    <w:abstractNumId w:val="15"/>
  </w:num>
  <w:num w:numId="4">
    <w:abstractNumId w:val="5"/>
  </w:num>
  <w:num w:numId="5">
    <w:abstractNumId w:val="16"/>
  </w:num>
  <w:num w:numId="6">
    <w:abstractNumId w:val="26"/>
  </w:num>
  <w:num w:numId="7">
    <w:abstractNumId w:val="11"/>
  </w:num>
  <w:num w:numId="8">
    <w:abstractNumId w:val="25"/>
  </w:num>
  <w:num w:numId="9">
    <w:abstractNumId w:val="21"/>
  </w:num>
  <w:num w:numId="10">
    <w:abstractNumId w:val="1"/>
  </w:num>
  <w:num w:numId="11">
    <w:abstractNumId w:val="7"/>
  </w:num>
  <w:num w:numId="12">
    <w:abstractNumId w:val="29"/>
  </w:num>
  <w:num w:numId="13">
    <w:abstractNumId w:val="31"/>
  </w:num>
  <w:num w:numId="14">
    <w:abstractNumId w:val="30"/>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num>
  <w:num w:numId="17">
    <w:abstractNumId w:val="28"/>
  </w:num>
  <w:num w:numId="18">
    <w:abstractNumId w:val="10"/>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23"/>
  </w:num>
  <w:num w:numId="22">
    <w:abstractNumId w:val="4"/>
  </w:num>
  <w:num w:numId="23">
    <w:abstractNumId w:val="9"/>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0"/>
  </w:num>
  <w:num w:numId="27">
    <w:abstractNumId w:val="14"/>
  </w:num>
  <w:num w:numId="28">
    <w:abstractNumId w:val="33"/>
  </w:num>
  <w:num w:numId="29">
    <w:abstractNumId w:val="8"/>
  </w:num>
  <w:num w:numId="30">
    <w:abstractNumId w:val="17"/>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2053"/>
    <w:rsid w:val="00004AB5"/>
    <w:rsid w:val="00010B4E"/>
    <w:rsid w:val="0001703E"/>
    <w:rsid w:val="000555F7"/>
    <w:rsid w:val="00061104"/>
    <w:rsid w:val="000638DB"/>
    <w:rsid w:val="00076E64"/>
    <w:rsid w:val="00087D0B"/>
    <w:rsid w:val="000B7CF3"/>
    <w:rsid w:val="000D1503"/>
    <w:rsid w:val="000D54D9"/>
    <w:rsid w:val="000E43F4"/>
    <w:rsid w:val="001117EA"/>
    <w:rsid w:val="00122899"/>
    <w:rsid w:val="001251AA"/>
    <w:rsid w:val="00136CD1"/>
    <w:rsid w:val="00145D13"/>
    <w:rsid w:val="0015748C"/>
    <w:rsid w:val="001D55D5"/>
    <w:rsid w:val="001F5C66"/>
    <w:rsid w:val="001F6956"/>
    <w:rsid w:val="00227BD7"/>
    <w:rsid w:val="002321A1"/>
    <w:rsid w:val="00254DBF"/>
    <w:rsid w:val="002710E1"/>
    <w:rsid w:val="00282D2F"/>
    <w:rsid w:val="00285166"/>
    <w:rsid w:val="00286B35"/>
    <w:rsid w:val="00296AB0"/>
    <w:rsid w:val="002A2AF9"/>
    <w:rsid w:val="002C40E1"/>
    <w:rsid w:val="00306008"/>
    <w:rsid w:val="00315F26"/>
    <w:rsid w:val="0033030E"/>
    <w:rsid w:val="00342A22"/>
    <w:rsid w:val="0036024E"/>
    <w:rsid w:val="00364377"/>
    <w:rsid w:val="00365FB6"/>
    <w:rsid w:val="0039467D"/>
    <w:rsid w:val="003A5B66"/>
    <w:rsid w:val="003A695E"/>
    <w:rsid w:val="003B0473"/>
    <w:rsid w:val="003C74CB"/>
    <w:rsid w:val="003D3992"/>
    <w:rsid w:val="003D5E35"/>
    <w:rsid w:val="003E192B"/>
    <w:rsid w:val="004036C7"/>
    <w:rsid w:val="0042025B"/>
    <w:rsid w:val="0044445B"/>
    <w:rsid w:val="00450B49"/>
    <w:rsid w:val="0048007E"/>
    <w:rsid w:val="00490A60"/>
    <w:rsid w:val="00492053"/>
    <w:rsid w:val="00494340"/>
    <w:rsid w:val="0049621B"/>
    <w:rsid w:val="004A7F8B"/>
    <w:rsid w:val="004B01CE"/>
    <w:rsid w:val="004C591D"/>
    <w:rsid w:val="004D5EF3"/>
    <w:rsid w:val="004E3300"/>
    <w:rsid w:val="004F6A6E"/>
    <w:rsid w:val="005319F4"/>
    <w:rsid w:val="0054640B"/>
    <w:rsid w:val="00552650"/>
    <w:rsid w:val="0056141D"/>
    <w:rsid w:val="00564D7D"/>
    <w:rsid w:val="00572AD8"/>
    <w:rsid w:val="00587B36"/>
    <w:rsid w:val="005977A7"/>
    <w:rsid w:val="005A562B"/>
    <w:rsid w:val="005B112C"/>
    <w:rsid w:val="005B11BC"/>
    <w:rsid w:val="005C2378"/>
    <w:rsid w:val="005C3A74"/>
    <w:rsid w:val="005E2673"/>
    <w:rsid w:val="005F4C64"/>
    <w:rsid w:val="00612B3A"/>
    <w:rsid w:val="00615945"/>
    <w:rsid w:val="00617252"/>
    <w:rsid w:val="006239CA"/>
    <w:rsid w:val="006750C3"/>
    <w:rsid w:val="0067568F"/>
    <w:rsid w:val="006766F1"/>
    <w:rsid w:val="0068551D"/>
    <w:rsid w:val="006B6F54"/>
    <w:rsid w:val="006D6884"/>
    <w:rsid w:val="006E2E3E"/>
    <w:rsid w:val="006F019C"/>
    <w:rsid w:val="006F3C80"/>
    <w:rsid w:val="006F6120"/>
    <w:rsid w:val="00707F57"/>
    <w:rsid w:val="007156AF"/>
    <w:rsid w:val="00733B15"/>
    <w:rsid w:val="00761DA1"/>
    <w:rsid w:val="00773977"/>
    <w:rsid w:val="007825CB"/>
    <w:rsid w:val="007B0C71"/>
    <w:rsid w:val="007C10EF"/>
    <w:rsid w:val="007E57D7"/>
    <w:rsid w:val="007E6DBB"/>
    <w:rsid w:val="007F55A5"/>
    <w:rsid w:val="00800E2C"/>
    <w:rsid w:val="0080693B"/>
    <w:rsid w:val="00807898"/>
    <w:rsid w:val="008173B3"/>
    <w:rsid w:val="00832215"/>
    <w:rsid w:val="00832783"/>
    <w:rsid w:val="008356B9"/>
    <w:rsid w:val="00841652"/>
    <w:rsid w:val="00846862"/>
    <w:rsid w:val="008552FC"/>
    <w:rsid w:val="00877863"/>
    <w:rsid w:val="008A64D2"/>
    <w:rsid w:val="008B395A"/>
    <w:rsid w:val="0090564D"/>
    <w:rsid w:val="0093347D"/>
    <w:rsid w:val="00960B88"/>
    <w:rsid w:val="00975A64"/>
    <w:rsid w:val="0098361E"/>
    <w:rsid w:val="009D2672"/>
    <w:rsid w:val="009E1B63"/>
    <w:rsid w:val="009F65ED"/>
    <w:rsid w:val="009F72F0"/>
    <w:rsid w:val="00A532A6"/>
    <w:rsid w:val="00A54E73"/>
    <w:rsid w:val="00A657AB"/>
    <w:rsid w:val="00A66EC6"/>
    <w:rsid w:val="00A72ECE"/>
    <w:rsid w:val="00A7683D"/>
    <w:rsid w:val="00A76B95"/>
    <w:rsid w:val="00A86108"/>
    <w:rsid w:val="00A92406"/>
    <w:rsid w:val="00AA6846"/>
    <w:rsid w:val="00AB2C16"/>
    <w:rsid w:val="00AB7EE7"/>
    <w:rsid w:val="00B12354"/>
    <w:rsid w:val="00B34D69"/>
    <w:rsid w:val="00B45026"/>
    <w:rsid w:val="00B645E3"/>
    <w:rsid w:val="00B66890"/>
    <w:rsid w:val="00B75EB5"/>
    <w:rsid w:val="00B8479A"/>
    <w:rsid w:val="00B9444A"/>
    <w:rsid w:val="00BA0BCB"/>
    <w:rsid w:val="00BB0DA7"/>
    <w:rsid w:val="00BC4DCC"/>
    <w:rsid w:val="00BE2E6D"/>
    <w:rsid w:val="00BF038E"/>
    <w:rsid w:val="00C436F8"/>
    <w:rsid w:val="00C52330"/>
    <w:rsid w:val="00C56D6E"/>
    <w:rsid w:val="00C941AD"/>
    <w:rsid w:val="00C9575D"/>
    <w:rsid w:val="00CA42BC"/>
    <w:rsid w:val="00CB186B"/>
    <w:rsid w:val="00CB4A93"/>
    <w:rsid w:val="00CD7B6B"/>
    <w:rsid w:val="00CE3D67"/>
    <w:rsid w:val="00CE5D1B"/>
    <w:rsid w:val="00CF6068"/>
    <w:rsid w:val="00D3719C"/>
    <w:rsid w:val="00D666A9"/>
    <w:rsid w:val="00DB324C"/>
    <w:rsid w:val="00DC18F4"/>
    <w:rsid w:val="00DE1A1A"/>
    <w:rsid w:val="00DE5AEC"/>
    <w:rsid w:val="00E15D2F"/>
    <w:rsid w:val="00E30B8D"/>
    <w:rsid w:val="00E404FE"/>
    <w:rsid w:val="00E46F80"/>
    <w:rsid w:val="00E53B68"/>
    <w:rsid w:val="00E54933"/>
    <w:rsid w:val="00E678D5"/>
    <w:rsid w:val="00E80936"/>
    <w:rsid w:val="00EC5A13"/>
    <w:rsid w:val="00ED2900"/>
    <w:rsid w:val="00EE2338"/>
    <w:rsid w:val="00EF09F2"/>
    <w:rsid w:val="00F02B95"/>
    <w:rsid w:val="00F20360"/>
    <w:rsid w:val="00F50483"/>
    <w:rsid w:val="00F703A1"/>
    <w:rsid w:val="00F90595"/>
    <w:rsid w:val="00FC1216"/>
    <w:rsid w:val="00FD7F61"/>
    <w:rsid w:val="00FE1BF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503428B-12B4-45AE-970C-BA873816D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5E3"/>
    <w:rPr>
      <w:rFonts w:ascii="Arial" w:hAnsi="Arial"/>
      <w:sz w:val="24"/>
      <w:lang w:eastAsia="en-US"/>
    </w:rPr>
  </w:style>
  <w:style w:type="paragraph" w:styleId="Balk1">
    <w:name w:val="heading 1"/>
    <w:basedOn w:val="Normal"/>
    <w:next w:val="Normal"/>
    <w:qFormat/>
    <w:rsid w:val="00B645E3"/>
    <w:pPr>
      <w:keepNext/>
      <w:jc w:val="center"/>
      <w:outlineLvl w:val="0"/>
    </w:pPr>
    <w:rPr>
      <w:rFonts w:ascii="Times New Roman" w:hAnsi="Times New Roman"/>
      <w:b/>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B645E3"/>
    <w:pPr>
      <w:spacing w:before="100" w:beforeAutospacing="1" w:after="100" w:afterAutospacing="1"/>
    </w:pPr>
    <w:rPr>
      <w:rFonts w:ascii="Times New Roman" w:hAnsi="Times New Roman"/>
      <w:szCs w:val="24"/>
      <w:lang w:eastAsia="tr-TR"/>
    </w:rPr>
  </w:style>
  <w:style w:type="paragraph" w:styleId="stbilgi">
    <w:name w:val="header"/>
    <w:basedOn w:val="Normal"/>
    <w:link w:val="stbilgiChar"/>
    <w:rsid w:val="00B645E3"/>
    <w:pPr>
      <w:tabs>
        <w:tab w:val="center" w:pos="4536"/>
        <w:tab w:val="right" w:pos="9072"/>
      </w:tabs>
    </w:pPr>
  </w:style>
  <w:style w:type="paragraph" w:styleId="Altbilgi">
    <w:name w:val="footer"/>
    <w:basedOn w:val="Normal"/>
    <w:link w:val="AltbilgiChar"/>
    <w:uiPriority w:val="99"/>
    <w:rsid w:val="00B645E3"/>
    <w:pPr>
      <w:tabs>
        <w:tab w:val="center" w:pos="4536"/>
        <w:tab w:val="right" w:pos="9072"/>
      </w:tabs>
    </w:pPr>
  </w:style>
  <w:style w:type="character" w:styleId="SayfaNumaras">
    <w:name w:val="page number"/>
    <w:basedOn w:val="VarsaylanParagrafYazTipi"/>
    <w:rsid w:val="00B645E3"/>
  </w:style>
  <w:style w:type="paragraph" w:customStyle="1" w:styleId="kapak-3">
    <w:name w:val="kapak-3"/>
    <w:basedOn w:val="Normal"/>
    <w:autoRedefine/>
    <w:rsid w:val="009D2672"/>
    <w:pPr>
      <w:keepNext/>
      <w:keepLines/>
      <w:jc w:val="center"/>
    </w:pPr>
    <w:rPr>
      <w:b/>
      <w:bCs/>
      <w:noProof/>
      <w:sz w:val="22"/>
    </w:rPr>
  </w:style>
  <w:style w:type="table" w:styleId="TabloKlavuzu">
    <w:name w:val="Table Grid"/>
    <w:basedOn w:val="NormalTablo"/>
    <w:uiPriority w:val="59"/>
    <w:rsid w:val="005464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EE2338"/>
    <w:pPr>
      <w:ind w:left="720"/>
      <w:contextualSpacing/>
    </w:pPr>
    <w:rPr>
      <w:rFonts w:ascii="Calibri" w:eastAsia="Calibri" w:hAnsi="Calibri"/>
      <w:sz w:val="22"/>
      <w:szCs w:val="22"/>
    </w:rPr>
  </w:style>
  <w:style w:type="paragraph" w:styleId="BalonMetni">
    <w:name w:val="Balloon Text"/>
    <w:basedOn w:val="Normal"/>
    <w:link w:val="BalonMetniChar"/>
    <w:rsid w:val="00960B88"/>
    <w:rPr>
      <w:rFonts w:ascii="Tahoma" w:hAnsi="Tahoma" w:cs="Tahoma"/>
      <w:sz w:val="16"/>
      <w:szCs w:val="16"/>
    </w:rPr>
  </w:style>
  <w:style w:type="character" w:customStyle="1" w:styleId="BalonMetniChar">
    <w:name w:val="Balon Metni Char"/>
    <w:basedOn w:val="VarsaylanParagrafYazTipi"/>
    <w:link w:val="BalonMetni"/>
    <w:rsid w:val="00960B88"/>
    <w:rPr>
      <w:rFonts w:ascii="Tahoma" w:hAnsi="Tahoma" w:cs="Tahoma"/>
      <w:sz w:val="16"/>
      <w:szCs w:val="16"/>
      <w:lang w:eastAsia="en-US"/>
    </w:rPr>
  </w:style>
  <w:style w:type="character" w:styleId="Kpr">
    <w:name w:val="Hyperlink"/>
    <w:basedOn w:val="VarsaylanParagrafYazTipi"/>
    <w:unhideWhenUsed/>
    <w:rsid w:val="000638DB"/>
    <w:rPr>
      <w:color w:val="0000FF" w:themeColor="hyperlink"/>
      <w:u w:val="single"/>
    </w:rPr>
  </w:style>
  <w:style w:type="paragraph" w:customStyle="1" w:styleId="Style11">
    <w:name w:val="Style11"/>
    <w:basedOn w:val="Normal"/>
    <w:uiPriority w:val="99"/>
    <w:rsid w:val="000638DB"/>
    <w:pPr>
      <w:widowControl w:val="0"/>
      <w:autoSpaceDE w:val="0"/>
      <w:autoSpaceDN w:val="0"/>
      <w:adjustRightInd w:val="0"/>
    </w:pPr>
    <w:rPr>
      <w:rFonts w:ascii="Times New Roman" w:eastAsiaTheme="minorEastAsia" w:hAnsi="Times New Roman"/>
      <w:szCs w:val="24"/>
      <w:lang w:eastAsia="tr-TR"/>
    </w:rPr>
  </w:style>
  <w:style w:type="character" w:customStyle="1" w:styleId="FontStyle28">
    <w:name w:val="Font Style28"/>
    <w:basedOn w:val="VarsaylanParagrafYazTipi"/>
    <w:uiPriority w:val="99"/>
    <w:rsid w:val="000638DB"/>
    <w:rPr>
      <w:rFonts w:ascii="Times New Roman" w:hAnsi="Times New Roman" w:cs="Times New Roman"/>
      <w:sz w:val="22"/>
      <w:szCs w:val="22"/>
    </w:rPr>
  </w:style>
  <w:style w:type="character" w:customStyle="1" w:styleId="stbilgiChar">
    <w:name w:val="Üstbilgi Char"/>
    <w:basedOn w:val="VarsaylanParagrafYazTipi"/>
    <w:link w:val="stbilgi"/>
    <w:rsid w:val="00C52330"/>
    <w:rPr>
      <w:rFonts w:ascii="Arial" w:hAnsi="Arial"/>
      <w:sz w:val="24"/>
      <w:lang w:eastAsia="en-US"/>
    </w:rPr>
  </w:style>
  <w:style w:type="paragraph" w:customStyle="1" w:styleId="Default">
    <w:name w:val="Default"/>
    <w:rsid w:val="008552FC"/>
    <w:pPr>
      <w:autoSpaceDE w:val="0"/>
      <w:autoSpaceDN w:val="0"/>
      <w:adjustRightInd w:val="0"/>
    </w:pPr>
    <w:rPr>
      <w:color w:val="000000"/>
      <w:sz w:val="24"/>
      <w:szCs w:val="24"/>
    </w:rPr>
  </w:style>
  <w:style w:type="paragraph" w:styleId="GvdeMetniGirintisi">
    <w:name w:val="Body Text Indent"/>
    <w:basedOn w:val="Normal"/>
    <w:link w:val="GvdeMetniGirintisiChar"/>
    <w:rsid w:val="00286B35"/>
    <w:pPr>
      <w:spacing w:after="120"/>
      <w:ind w:left="283"/>
    </w:pPr>
    <w:rPr>
      <w:rFonts w:ascii="Times New Roman" w:hAnsi="Times New Roman"/>
      <w:sz w:val="20"/>
      <w:lang w:eastAsia="tr-TR"/>
    </w:rPr>
  </w:style>
  <w:style w:type="character" w:customStyle="1" w:styleId="GvdeMetniGirintisiChar">
    <w:name w:val="Gövde Metni Girintisi Char"/>
    <w:basedOn w:val="VarsaylanParagrafYazTipi"/>
    <w:link w:val="GvdeMetniGirintisi"/>
    <w:rsid w:val="00286B35"/>
  </w:style>
  <w:style w:type="character" w:customStyle="1" w:styleId="AralkYokChar">
    <w:name w:val="Aralık Yok Char"/>
    <w:basedOn w:val="VarsaylanParagrafYazTipi"/>
    <w:link w:val="AralkYok"/>
    <w:uiPriority w:val="1"/>
    <w:locked/>
    <w:rsid w:val="00286B35"/>
  </w:style>
  <w:style w:type="paragraph" w:styleId="AralkYok">
    <w:name w:val="No Spacing"/>
    <w:link w:val="AralkYokChar"/>
    <w:uiPriority w:val="1"/>
    <w:qFormat/>
    <w:rsid w:val="00286B35"/>
  </w:style>
  <w:style w:type="character" w:customStyle="1" w:styleId="AltbilgiChar">
    <w:name w:val="Altbilgi Char"/>
    <w:basedOn w:val="VarsaylanParagrafYazTipi"/>
    <w:link w:val="Altbilgi"/>
    <w:uiPriority w:val="99"/>
    <w:rsid w:val="002C40E1"/>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037061">
      <w:bodyDiv w:val="1"/>
      <w:marLeft w:val="0"/>
      <w:marRight w:val="0"/>
      <w:marTop w:val="0"/>
      <w:marBottom w:val="0"/>
      <w:divBdr>
        <w:top w:val="none" w:sz="0" w:space="0" w:color="auto"/>
        <w:left w:val="none" w:sz="0" w:space="0" w:color="auto"/>
        <w:bottom w:val="none" w:sz="0" w:space="0" w:color="auto"/>
        <w:right w:val="none" w:sz="0" w:space="0" w:color="auto"/>
      </w:divBdr>
    </w:div>
    <w:div w:id="157501425">
      <w:bodyDiv w:val="1"/>
      <w:marLeft w:val="0"/>
      <w:marRight w:val="0"/>
      <w:marTop w:val="0"/>
      <w:marBottom w:val="0"/>
      <w:divBdr>
        <w:top w:val="none" w:sz="0" w:space="0" w:color="auto"/>
        <w:left w:val="none" w:sz="0" w:space="0" w:color="auto"/>
        <w:bottom w:val="none" w:sz="0" w:space="0" w:color="auto"/>
        <w:right w:val="none" w:sz="0" w:space="0" w:color="auto"/>
      </w:divBdr>
    </w:div>
    <w:div w:id="208416121">
      <w:bodyDiv w:val="1"/>
      <w:marLeft w:val="0"/>
      <w:marRight w:val="0"/>
      <w:marTop w:val="0"/>
      <w:marBottom w:val="0"/>
      <w:divBdr>
        <w:top w:val="none" w:sz="0" w:space="0" w:color="auto"/>
        <w:left w:val="none" w:sz="0" w:space="0" w:color="auto"/>
        <w:bottom w:val="none" w:sz="0" w:space="0" w:color="auto"/>
        <w:right w:val="none" w:sz="0" w:space="0" w:color="auto"/>
      </w:divBdr>
    </w:div>
    <w:div w:id="211039272">
      <w:bodyDiv w:val="1"/>
      <w:marLeft w:val="0"/>
      <w:marRight w:val="0"/>
      <w:marTop w:val="0"/>
      <w:marBottom w:val="0"/>
      <w:divBdr>
        <w:top w:val="none" w:sz="0" w:space="0" w:color="auto"/>
        <w:left w:val="none" w:sz="0" w:space="0" w:color="auto"/>
        <w:bottom w:val="none" w:sz="0" w:space="0" w:color="auto"/>
        <w:right w:val="none" w:sz="0" w:space="0" w:color="auto"/>
      </w:divBdr>
    </w:div>
    <w:div w:id="471095877">
      <w:bodyDiv w:val="1"/>
      <w:marLeft w:val="0"/>
      <w:marRight w:val="0"/>
      <w:marTop w:val="0"/>
      <w:marBottom w:val="0"/>
      <w:divBdr>
        <w:top w:val="none" w:sz="0" w:space="0" w:color="auto"/>
        <w:left w:val="none" w:sz="0" w:space="0" w:color="auto"/>
        <w:bottom w:val="none" w:sz="0" w:space="0" w:color="auto"/>
        <w:right w:val="none" w:sz="0" w:space="0" w:color="auto"/>
      </w:divBdr>
    </w:div>
    <w:div w:id="532770026">
      <w:bodyDiv w:val="1"/>
      <w:marLeft w:val="0"/>
      <w:marRight w:val="0"/>
      <w:marTop w:val="0"/>
      <w:marBottom w:val="0"/>
      <w:divBdr>
        <w:top w:val="none" w:sz="0" w:space="0" w:color="auto"/>
        <w:left w:val="none" w:sz="0" w:space="0" w:color="auto"/>
        <w:bottom w:val="none" w:sz="0" w:space="0" w:color="auto"/>
        <w:right w:val="none" w:sz="0" w:space="0" w:color="auto"/>
      </w:divBdr>
    </w:div>
    <w:div w:id="802816326">
      <w:bodyDiv w:val="1"/>
      <w:marLeft w:val="0"/>
      <w:marRight w:val="0"/>
      <w:marTop w:val="0"/>
      <w:marBottom w:val="0"/>
      <w:divBdr>
        <w:top w:val="none" w:sz="0" w:space="0" w:color="auto"/>
        <w:left w:val="none" w:sz="0" w:space="0" w:color="auto"/>
        <w:bottom w:val="none" w:sz="0" w:space="0" w:color="auto"/>
        <w:right w:val="none" w:sz="0" w:space="0" w:color="auto"/>
      </w:divBdr>
    </w:div>
    <w:div w:id="916204674">
      <w:bodyDiv w:val="1"/>
      <w:marLeft w:val="0"/>
      <w:marRight w:val="0"/>
      <w:marTop w:val="0"/>
      <w:marBottom w:val="0"/>
      <w:divBdr>
        <w:top w:val="none" w:sz="0" w:space="0" w:color="auto"/>
        <w:left w:val="none" w:sz="0" w:space="0" w:color="auto"/>
        <w:bottom w:val="none" w:sz="0" w:space="0" w:color="auto"/>
        <w:right w:val="none" w:sz="0" w:space="0" w:color="auto"/>
      </w:divBdr>
      <w:divsChild>
        <w:div w:id="1984575320">
          <w:marLeft w:val="0"/>
          <w:marRight w:val="0"/>
          <w:marTop w:val="100"/>
          <w:marBottom w:val="100"/>
          <w:divBdr>
            <w:top w:val="none" w:sz="0" w:space="0" w:color="auto"/>
            <w:left w:val="none" w:sz="0" w:space="0" w:color="auto"/>
            <w:bottom w:val="none" w:sz="0" w:space="0" w:color="auto"/>
            <w:right w:val="none" w:sz="0" w:space="0" w:color="auto"/>
          </w:divBdr>
          <w:divsChild>
            <w:div w:id="314604012">
              <w:marLeft w:val="0"/>
              <w:marRight w:val="0"/>
              <w:marTop w:val="0"/>
              <w:marBottom w:val="0"/>
              <w:divBdr>
                <w:top w:val="none" w:sz="0" w:space="0" w:color="auto"/>
                <w:left w:val="none" w:sz="0" w:space="0" w:color="auto"/>
                <w:bottom w:val="none" w:sz="0" w:space="0" w:color="auto"/>
                <w:right w:val="none" w:sz="0" w:space="0" w:color="auto"/>
              </w:divBdr>
              <w:divsChild>
                <w:div w:id="2053917485">
                  <w:marLeft w:val="0"/>
                  <w:marRight w:val="0"/>
                  <w:marTop w:val="0"/>
                  <w:marBottom w:val="0"/>
                  <w:divBdr>
                    <w:top w:val="none" w:sz="0" w:space="0" w:color="auto"/>
                    <w:left w:val="none" w:sz="0" w:space="0" w:color="auto"/>
                    <w:bottom w:val="none" w:sz="0" w:space="0" w:color="auto"/>
                    <w:right w:val="none" w:sz="0" w:space="0" w:color="auto"/>
                  </w:divBdr>
                  <w:divsChild>
                    <w:div w:id="86851360">
                      <w:marLeft w:val="0"/>
                      <w:marRight w:val="0"/>
                      <w:marTop w:val="0"/>
                      <w:marBottom w:val="0"/>
                      <w:divBdr>
                        <w:top w:val="none" w:sz="0" w:space="0" w:color="auto"/>
                        <w:left w:val="none" w:sz="0" w:space="0" w:color="auto"/>
                        <w:bottom w:val="none" w:sz="0" w:space="0" w:color="auto"/>
                        <w:right w:val="none" w:sz="0" w:space="0" w:color="auto"/>
                      </w:divBdr>
                      <w:divsChild>
                        <w:div w:id="1663662659">
                          <w:marLeft w:val="0"/>
                          <w:marRight w:val="0"/>
                          <w:marTop w:val="0"/>
                          <w:marBottom w:val="0"/>
                          <w:divBdr>
                            <w:top w:val="none" w:sz="0" w:space="0" w:color="auto"/>
                            <w:left w:val="none" w:sz="0" w:space="0" w:color="auto"/>
                            <w:bottom w:val="none" w:sz="0" w:space="0" w:color="auto"/>
                            <w:right w:val="none" w:sz="0" w:space="0" w:color="auto"/>
                          </w:divBdr>
                          <w:divsChild>
                            <w:div w:id="13335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443156">
      <w:bodyDiv w:val="1"/>
      <w:marLeft w:val="0"/>
      <w:marRight w:val="0"/>
      <w:marTop w:val="0"/>
      <w:marBottom w:val="0"/>
      <w:divBdr>
        <w:top w:val="none" w:sz="0" w:space="0" w:color="auto"/>
        <w:left w:val="none" w:sz="0" w:space="0" w:color="auto"/>
        <w:bottom w:val="none" w:sz="0" w:space="0" w:color="auto"/>
        <w:right w:val="none" w:sz="0" w:space="0" w:color="auto"/>
      </w:divBdr>
    </w:div>
    <w:div w:id="1075082592">
      <w:bodyDiv w:val="1"/>
      <w:marLeft w:val="0"/>
      <w:marRight w:val="0"/>
      <w:marTop w:val="0"/>
      <w:marBottom w:val="0"/>
      <w:divBdr>
        <w:top w:val="none" w:sz="0" w:space="0" w:color="auto"/>
        <w:left w:val="none" w:sz="0" w:space="0" w:color="auto"/>
        <w:bottom w:val="none" w:sz="0" w:space="0" w:color="auto"/>
        <w:right w:val="none" w:sz="0" w:space="0" w:color="auto"/>
      </w:divBdr>
    </w:div>
    <w:div w:id="1108692875">
      <w:bodyDiv w:val="1"/>
      <w:marLeft w:val="0"/>
      <w:marRight w:val="0"/>
      <w:marTop w:val="0"/>
      <w:marBottom w:val="0"/>
      <w:divBdr>
        <w:top w:val="none" w:sz="0" w:space="0" w:color="auto"/>
        <w:left w:val="none" w:sz="0" w:space="0" w:color="auto"/>
        <w:bottom w:val="none" w:sz="0" w:space="0" w:color="auto"/>
        <w:right w:val="none" w:sz="0" w:space="0" w:color="auto"/>
      </w:divBdr>
    </w:div>
    <w:div w:id="1162742449">
      <w:bodyDiv w:val="1"/>
      <w:marLeft w:val="0"/>
      <w:marRight w:val="0"/>
      <w:marTop w:val="0"/>
      <w:marBottom w:val="0"/>
      <w:divBdr>
        <w:top w:val="none" w:sz="0" w:space="0" w:color="auto"/>
        <w:left w:val="none" w:sz="0" w:space="0" w:color="auto"/>
        <w:bottom w:val="none" w:sz="0" w:space="0" w:color="auto"/>
        <w:right w:val="none" w:sz="0" w:space="0" w:color="auto"/>
      </w:divBdr>
    </w:div>
    <w:div w:id="1208101893">
      <w:bodyDiv w:val="1"/>
      <w:marLeft w:val="0"/>
      <w:marRight w:val="0"/>
      <w:marTop w:val="0"/>
      <w:marBottom w:val="0"/>
      <w:divBdr>
        <w:top w:val="none" w:sz="0" w:space="0" w:color="auto"/>
        <w:left w:val="none" w:sz="0" w:space="0" w:color="auto"/>
        <w:bottom w:val="none" w:sz="0" w:space="0" w:color="auto"/>
        <w:right w:val="none" w:sz="0" w:space="0" w:color="auto"/>
      </w:divBdr>
    </w:div>
    <w:div w:id="1365131286">
      <w:bodyDiv w:val="1"/>
      <w:marLeft w:val="0"/>
      <w:marRight w:val="0"/>
      <w:marTop w:val="0"/>
      <w:marBottom w:val="0"/>
      <w:divBdr>
        <w:top w:val="none" w:sz="0" w:space="0" w:color="auto"/>
        <w:left w:val="none" w:sz="0" w:space="0" w:color="auto"/>
        <w:bottom w:val="none" w:sz="0" w:space="0" w:color="auto"/>
        <w:right w:val="none" w:sz="0" w:space="0" w:color="auto"/>
      </w:divBdr>
    </w:div>
    <w:div w:id="1506246128">
      <w:bodyDiv w:val="1"/>
      <w:marLeft w:val="0"/>
      <w:marRight w:val="0"/>
      <w:marTop w:val="0"/>
      <w:marBottom w:val="0"/>
      <w:divBdr>
        <w:top w:val="none" w:sz="0" w:space="0" w:color="auto"/>
        <w:left w:val="none" w:sz="0" w:space="0" w:color="auto"/>
        <w:bottom w:val="none" w:sz="0" w:space="0" w:color="auto"/>
        <w:right w:val="none" w:sz="0" w:space="0" w:color="auto"/>
      </w:divBdr>
    </w:div>
    <w:div w:id="1514613992">
      <w:bodyDiv w:val="1"/>
      <w:marLeft w:val="0"/>
      <w:marRight w:val="0"/>
      <w:marTop w:val="0"/>
      <w:marBottom w:val="0"/>
      <w:divBdr>
        <w:top w:val="none" w:sz="0" w:space="0" w:color="auto"/>
        <w:left w:val="none" w:sz="0" w:space="0" w:color="auto"/>
        <w:bottom w:val="none" w:sz="0" w:space="0" w:color="auto"/>
        <w:right w:val="none" w:sz="0" w:space="0" w:color="auto"/>
      </w:divBdr>
    </w:div>
    <w:div w:id="1535993602">
      <w:bodyDiv w:val="1"/>
      <w:marLeft w:val="0"/>
      <w:marRight w:val="0"/>
      <w:marTop w:val="0"/>
      <w:marBottom w:val="0"/>
      <w:divBdr>
        <w:top w:val="none" w:sz="0" w:space="0" w:color="auto"/>
        <w:left w:val="none" w:sz="0" w:space="0" w:color="auto"/>
        <w:bottom w:val="none" w:sz="0" w:space="0" w:color="auto"/>
        <w:right w:val="none" w:sz="0" w:space="0" w:color="auto"/>
      </w:divBdr>
    </w:div>
    <w:div w:id="1570574768">
      <w:bodyDiv w:val="1"/>
      <w:marLeft w:val="0"/>
      <w:marRight w:val="0"/>
      <w:marTop w:val="0"/>
      <w:marBottom w:val="0"/>
      <w:divBdr>
        <w:top w:val="none" w:sz="0" w:space="0" w:color="auto"/>
        <w:left w:val="none" w:sz="0" w:space="0" w:color="auto"/>
        <w:bottom w:val="none" w:sz="0" w:space="0" w:color="auto"/>
        <w:right w:val="none" w:sz="0" w:space="0" w:color="auto"/>
      </w:divBdr>
    </w:div>
    <w:div w:id="1699499685">
      <w:bodyDiv w:val="1"/>
      <w:marLeft w:val="0"/>
      <w:marRight w:val="0"/>
      <w:marTop w:val="0"/>
      <w:marBottom w:val="0"/>
      <w:divBdr>
        <w:top w:val="none" w:sz="0" w:space="0" w:color="auto"/>
        <w:left w:val="none" w:sz="0" w:space="0" w:color="auto"/>
        <w:bottom w:val="none" w:sz="0" w:space="0" w:color="auto"/>
        <w:right w:val="none" w:sz="0" w:space="0" w:color="auto"/>
      </w:divBdr>
    </w:div>
    <w:div w:id="1815635049">
      <w:bodyDiv w:val="1"/>
      <w:marLeft w:val="0"/>
      <w:marRight w:val="0"/>
      <w:marTop w:val="0"/>
      <w:marBottom w:val="0"/>
      <w:divBdr>
        <w:top w:val="none" w:sz="0" w:space="0" w:color="auto"/>
        <w:left w:val="none" w:sz="0" w:space="0" w:color="auto"/>
        <w:bottom w:val="none" w:sz="0" w:space="0" w:color="auto"/>
        <w:right w:val="none" w:sz="0" w:space="0" w:color="auto"/>
      </w:divBdr>
    </w:div>
    <w:div w:id="2011255422">
      <w:bodyDiv w:val="1"/>
      <w:marLeft w:val="0"/>
      <w:marRight w:val="0"/>
      <w:marTop w:val="0"/>
      <w:marBottom w:val="0"/>
      <w:divBdr>
        <w:top w:val="none" w:sz="0" w:space="0" w:color="auto"/>
        <w:left w:val="none" w:sz="0" w:space="0" w:color="auto"/>
        <w:bottom w:val="none" w:sz="0" w:space="0" w:color="auto"/>
        <w:right w:val="none" w:sz="0" w:space="0" w:color="auto"/>
      </w:divBdr>
    </w:div>
    <w:div w:id="214245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F42446-02B2-4260-9E1D-2E1F5E50C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2</Pages>
  <Words>452</Words>
  <Characters>2581</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KİPMAN İNŞAAT LTD</vt:lpstr>
    </vt:vector>
  </TitlesOfParts>
  <Company>///</Company>
  <LinksUpToDate>false</LinksUpToDate>
  <CharactersWithSpaces>3027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KİPMAN İNŞAAT LTD</dc:title>
  <dc:creator>X1</dc:creator>
  <cp:lastModifiedBy>Acer</cp:lastModifiedBy>
  <cp:revision>28</cp:revision>
  <cp:lastPrinted>2010-12-20T21:35:00Z</cp:lastPrinted>
  <dcterms:created xsi:type="dcterms:W3CDTF">2017-01-13T10:36:00Z</dcterms:created>
  <dcterms:modified xsi:type="dcterms:W3CDTF">2026-08-12T12:25:00Z</dcterms:modified>
</cp:coreProperties>
</file>