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852" w:rsidRDefault="00667852" w:rsidP="00667852">
      <w:pPr>
        <w:spacing w:line="276" w:lineRule="auto"/>
        <w:jc w:val="both"/>
        <w:rPr>
          <w:rFonts w:ascii="Times New Roman" w:hAnsi="Times New Roman"/>
          <w:szCs w:val="24"/>
        </w:rPr>
      </w:pP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OHS INSTRUCTION FOR CONSTRUCTION MACHINERY OPERATION</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 xml:space="preserve">Şantiye sahasında gösterilen yerin dışında çalışılmamalıdır. Çalışma yerinde tehlike hissettiğinde tehlikeli çalışma durumu amire bildirilmelidir. </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Before boarding the machine, check whether there is anything obstructing visibility. If anything is missing, report it to the responsible supervisor.</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Do not operate outside the area designated on the construction site. If you perceive a hazard at the work location, report the hazardous condition to the supervisor.</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No one shall be allowed into the operator's cab during operation. No one shall be allowed to remain on the steps or in the bucket while the machine is moving.</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The lubrication/maintenance worker shall not be permitted to perform maintenance or inspect anything while the machine is operating. After maintenance is completed, do not move or turn the machine until you have confirmed that the lubrication or maintenance worker has moved away from the machine.</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Before turning in a confined area, have the lubrication worker check the rear. Do not reverse without looking behind, even over a short distance.</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Do not allow anyone to enter beneath the bucket while it is loaded. Ensure that lifting or carrying operations are performed safely.</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Do not allow the lubrication worker or anyone else to operate the machine without the supervisor's permission and presence.</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Tractor operators shall not continuously drive vehicles around the work area and shall ensure the safety of the equipment being towed during turns and reversing maneuvers.</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Periodic maintenance performed by the lubrication work</w:t>
      </w:r>
      <w:bookmarkStart w:id="0" w:name="_GoBack"/>
      <w:bookmarkEnd w:id="0"/>
      <w:r w:rsidRPr="001E58A4">
        <w:rPr>
          <w:rFonts w:ascii="Times New Roman" w:hAnsi="Times New Roman"/>
          <w:szCs w:val="24"/>
        </w:rPr>
        <w:t>er shall be checked.</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If you need to lift a component wider than the bucket and higher than the lifting height, notify the relevant supervisor and take the necessary safety precautions.</w:t>
      </w:r>
    </w:p>
    <w:p w:rsidR="00667852"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Do not lift components exceeding the lifting capacity of the bucket, and do not travel while carrying heavy loads or components.</w:t>
      </w:r>
    </w:p>
    <w:p w:rsidR="00667852" w:rsidRDefault="00667852" w:rsidP="00667852">
      <w:pPr>
        <w:spacing w:after="161" w:line="256" w:lineRule="auto"/>
        <w:jc w:val="both"/>
        <w:rPr>
          <w:rFonts w:ascii="Times New Roman" w:hAnsi="Times New Roman"/>
          <w:szCs w:val="24"/>
        </w:rPr>
      </w:pPr>
      <w:r>
        <w:t>Do not perform work outside the design and intended purpose of the machine.</w:t>
      </w:r>
    </w:p>
    <w:p w:rsidR="00667852" w:rsidRDefault="00667852" w:rsidP="00667852">
      <w:pPr>
        <w:spacing w:after="161" w:line="256" w:lineRule="auto"/>
        <w:jc w:val="both"/>
        <w:rPr>
          <w:rFonts w:ascii="Times New Roman" w:hAnsi="Times New Roman"/>
          <w:szCs w:val="24"/>
        </w:rPr>
      </w:pPr>
      <w:r>
        <w:lastRenderedPageBreak/>
        <w:t>Do not use another vehicle or machine without the permission of the relevant supervisor, and do not allow another person to operate your assigned vehicle.</w:t>
      </w:r>
    </w:p>
    <w:p w:rsidR="00667852" w:rsidRDefault="00667852" w:rsidP="00667852">
      <w:pPr>
        <w:spacing w:after="161" w:line="256" w:lineRule="auto"/>
        <w:jc w:val="both"/>
        <w:rPr>
          <w:rFonts w:ascii="Times New Roman" w:hAnsi="Times New Roman"/>
          <w:szCs w:val="24"/>
        </w:rPr>
      </w:pPr>
      <w:r>
        <w:t>When entering a public road, traffic and highway rules shall be complied with.</w:t>
      </w:r>
    </w:p>
    <w:p w:rsidR="00667852" w:rsidRDefault="00667852" w:rsidP="00667852">
      <w:pPr>
        <w:spacing w:after="161" w:line="256" w:lineRule="auto"/>
        <w:jc w:val="both"/>
        <w:rPr>
          <w:rFonts w:ascii="Times New Roman" w:hAnsi="Times New Roman"/>
          <w:szCs w:val="24"/>
        </w:rPr>
      </w:pPr>
      <w:r>
        <w:t>Machine maintenance and inspection cards shall be kept properly. Periodic maintenance shall be carried out according to these cards. The cards shall be signed at the end of each month and submitted to the relevant supervisor.</w:t>
      </w:r>
    </w:p>
    <w:p w:rsidR="00667852" w:rsidRPr="001E58A4" w:rsidRDefault="00667852" w:rsidP="00667852">
      <w:pPr>
        <w:spacing w:after="161" w:line="256" w:lineRule="auto"/>
        <w:jc w:val="both"/>
        <w:rPr>
          <w:rFonts w:ascii="Times New Roman" w:hAnsi="Times New Roman"/>
          <w:szCs w:val="24"/>
        </w:rPr>
      </w:pPr>
      <w:r>
        <w:t>Do not sit or sleep under or near the machine during rest periods.</w:t>
      </w:r>
    </w:p>
    <w:p w:rsidR="00667852" w:rsidRPr="001E58A4" w:rsidRDefault="00667852" w:rsidP="00235C32">
      <w:pPr>
        <w:numPr>
          <w:ilvl w:val="0"/>
          <w:numId w:val="1"/>
        </w:numPr>
        <w:spacing w:after="161" w:line="256" w:lineRule="auto"/>
        <w:ind w:left="993" w:hanging="420"/>
        <w:jc w:val="both"/>
        <w:rPr>
          <w:rFonts w:ascii="Times New Roman" w:hAnsi="Times New Roman"/>
          <w:szCs w:val="24"/>
        </w:rPr>
      </w:pPr>
      <w:r w:rsidRPr="001E58A4">
        <w:rPr>
          <w:rFonts w:ascii="Times New Roman" w:hAnsi="Times New Roman"/>
          <w:szCs w:val="24"/>
        </w:rPr>
        <w:t>The ground on which the machine will operate shall be cleared of pieces of metal and sharp stones. (For wheeled loaders)</w:t>
      </w:r>
    </w:p>
    <w:p w:rsidR="00667852" w:rsidRPr="001E58A4" w:rsidRDefault="00667852" w:rsidP="00B94EC3">
      <w:pPr>
        <w:spacing w:after="161" w:line="256" w:lineRule="auto"/>
        <w:jc w:val="both"/>
        <w:rPr>
          <w:rFonts w:ascii="Times New Roman" w:hAnsi="Times New Roman"/>
          <w:szCs w:val="24"/>
        </w:rPr>
      </w:pPr>
      <w:r w:rsidRPr="001E58A4">
        <w:rPr>
          <w:rFonts w:ascii="Times New Roman" w:hAnsi="Times New Roman"/>
          <w:szCs w:val="24"/>
        </w:rPr>
        <w:t xml:space="preserve">RECEIVED BY                                      </w:t>
      </w:r>
      <w:r w:rsidR="00B94EC3">
        <w:rPr>
          <w:rFonts w:ascii="Times New Roman" w:hAnsi="Times New Roman"/>
          <w:szCs w:val="24"/>
        </w:rPr>
        <w:tab/>
      </w:r>
      <w:r w:rsidRPr="001E58A4">
        <w:rPr>
          <w:rFonts w:ascii="Times New Roman" w:hAnsi="Times New Roman"/>
          <w:szCs w:val="24"/>
        </w:rPr>
        <w:t>DELIVERED BY</w:t>
      </w:r>
    </w:p>
    <w:p w:rsidR="00667852" w:rsidRPr="001E58A4" w:rsidRDefault="00667852" w:rsidP="00B94EC3">
      <w:pPr>
        <w:spacing w:after="161" w:line="256" w:lineRule="auto"/>
        <w:jc w:val="both"/>
        <w:rPr>
          <w:rFonts w:ascii="Times New Roman" w:hAnsi="Times New Roman"/>
          <w:szCs w:val="24"/>
        </w:rPr>
      </w:pPr>
      <w:r w:rsidRPr="001E58A4">
        <w:rPr>
          <w:rFonts w:ascii="Times New Roman" w:hAnsi="Times New Roman"/>
          <w:szCs w:val="24"/>
        </w:rPr>
        <w:t xml:space="preserve">Full Name:                                      </w:t>
      </w:r>
      <w:r w:rsidR="00B94EC3">
        <w:rPr>
          <w:rFonts w:ascii="Times New Roman" w:hAnsi="Times New Roman"/>
          <w:szCs w:val="24"/>
        </w:rPr>
        <w:tab/>
      </w:r>
      <w:r w:rsidR="00B94EC3">
        <w:rPr>
          <w:rFonts w:ascii="Times New Roman" w:hAnsi="Times New Roman"/>
          <w:szCs w:val="24"/>
        </w:rPr>
        <w:tab/>
      </w:r>
      <w:r w:rsidRPr="001E58A4">
        <w:rPr>
          <w:rFonts w:ascii="Times New Roman" w:hAnsi="Times New Roman"/>
          <w:szCs w:val="24"/>
        </w:rPr>
        <w:t>Full Name:</w:t>
      </w:r>
    </w:p>
    <w:p w:rsidR="00667852" w:rsidRPr="001E58A4" w:rsidRDefault="00667852" w:rsidP="00B94EC3">
      <w:pPr>
        <w:spacing w:after="161" w:line="256" w:lineRule="auto"/>
        <w:jc w:val="both"/>
        <w:rPr>
          <w:rFonts w:ascii="Times New Roman" w:eastAsiaTheme="minorHAnsi" w:hAnsi="Times New Roman"/>
          <w:szCs w:val="24"/>
        </w:rPr>
      </w:pPr>
      <w:r w:rsidRPr="001E58A4">
        <w:rPr>
          <w:rFonts w:ascii="Times New Roman" w:hAnsi="Times New Roman"/>
          <w:szCs w:val="24"/>
        </w:rPr>
        <w:t xml:space="preserve">Signature:                                      </w:t>
      </w:r>
      <w:r w:rsidR="00B94EC3">
        <w:rPr>
          <w:rFonts w:ascii="Times New Roman" w:hAnsi="Times New Roman"/>
          <w:szCs w:val="24"/>
        </w:rPr>
        <w:tab/>
      </w:r>
      <w:r w:rsidR="00B94EC3">
        <w:rPr>
          <w:rFonts w:ascii="Times New Roman" w:hAnsi="Times New Roman"/>
          <w:szCs w:val="24"/>
        </w:rPr>
        <w:tab/>
      </w:r>
      <w:r w:rsidRPr="001E58A4">
        <w:rPr>
          <w:rFonts w:ascii="Times New Roman" w:hAnsi="Times New Roman"/>
          <w:szCs w:val="24"/>
        </w:rPr>
        <w:t>Signature:</w:t>
      </w:r>
    </w:p>
    <w:p w:rsidR="00667852" w:rsidRPr="001E58A4" w:rsidRDefault="00667852" w:rsidP="00667852">
      <w:pPr>
        <w:spacing w:line="276" w:lineRule="auto"/>
        <w:jc w:val="both"/>
        <w:rPr>
          <w:rFonts w:ascii="Times New Roman" w:hAnsi="Times New Roman"/>
          <w:b/>
          <w:bCs/>
          <w:szCs w:val="24"/>
        </w:rPr>
      </w:pPr>
      <w:r>
        <w:t xml:space="preserve">Date:                                           </w:t>
      </w:r>
      <w:r w:rsidR="00B94EC3">
        <w:tab/>
      </w:r>
      <w:r w:rsidR="00B94EC3">
        <w:tab/>
      </w:r>
      <w:r>
        <w:t>Date:</w:t>
      </w:r>
    </w:p>
    <w:p w:rsidR="00667852" w:rsidRPr="001E58A4" w:rsidRDefault="00667852" w:rsidP="00667852">
      <w:pPr>
        <w:spacing w:line="276" w:lineRule="auto"/>
        <w:jc w:val="both"/>
        <w:rPr>
          <w:rFonts w:ascii="Times New Roman" w:hAnsi="Times New Roman"/>
          <w:b/>
          <w:bCs/>
          <w:szCs w:val="24"/>
        </w:rPr>
      </w:pPr>
    </w:p>
    <w:p w:rsidR="00667852" w:rsidRPr="001E58A4" w:rsidRDefault="00667852" w:rsidP="00667852">
      <w:pPr>
        <w:spacing w:line="276" w:lineRule="auto"/>
        <w:jc w:val="both"/>
        <w:rPr>
          <w:rFonts w:ascii="Times New Roman" w:hAnsi="Times New Roman"/>
          <w:b/>
          <w:bCs/>
          <w:szCs w:val="24"/>
        </w:rPr>
      </w:pPr>
    </w:p>
    <w:p w:rsidR="00667852" w:rsidRPr="001E58A4" w:rsidRDefault="00667852" w:rsidP="00667852">
      <w:pPr>
        <w:spacing w:line="276" w:lineRule="auto"/>
        <w:jc w:val="both"/>
        <w:rPr>
          <w:rFonts w:ascii="Times New Roman" w:hAnsi="Times New Roman"/>
          <w:b/>
          <w:bCs/>
          <w:szCs w:val="24"/>
        </w:rPr>
      </w:pPr>
    </w:p>
    <w:p w:rsidR="00667852" w:rsidRPr="001E58A4" w:rsidRDefault="00667852" w:rsidP="00667852">
      <w:pPr>
        <w:spacing w:line="276" w:lineRule="auto"/>
        <w:jc w:val="both"/>
        <w:rPr>
          <w:rFonts w:ascii="Times New Roman" w:hAnsi="Times New Roman"/>
          <w:b/>
          <w:bCs/>
          <w:szCs w:val="24"/>
        </w:rPr>
      </w:pPr>
    </w:p>
    <w:p w:rsidR="00667852" w:rsidRPr="001E58A4"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Default="00667852" w:rsidP="00667852">
      <w:pPr>
        <w:spacing w:line="276" w:lineRule="auto"/>
        <w:jc w:val="both"/>
        <w:rPr>
          <w:rFonts w:ascii="Times New Roman" w:hAnsi="Times New Roman"/>
          <w:b/>
          <w:bCs/>
          <w:szCs w:val="24"/>
        </w:rPr>
      </w:pPr>
    </w:p>
    <w:p w:rsidR="00667852" w:rsidRPr="001E58A4" w:rsidRDefault="00667852" w:rsidP="00667852">
      <w:pPr>
        <w:spacing w:line="276" w:lineRule="auto"/>
        <w:jc w:val="both"/>
        <w:rPr>
          <w:rFonts w:ascii="Times New Roman" w:hAnsi="Times New Roman"/>
          <w:b/>
          <w:bCs/>
          <w:szCs w:val="24"/>
        </w:rPr>
      </w:pPr>
    </w:p>
    <w:p w:rsidR="0046190D" w:rsidRPr="00667852" w:rsidRDefault="0046190D" w:rsidP="00667852"/>
    <w:sectPr w:rsidR="0046190D" w:rsidRPr="00667852"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2E7" w:rsidRDefault="00D952E7" w:rsidP="00625423">
      <w:r>
        <w:separator/>
      </w:r>
    </w:p>
  </w:endnote>
  <w:endnote w:type="continuationSeparator" w:id="0">
    <w:p w:rsidR="00D952E7" w:rsidRDefault="00D952E7"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B94EC3" w:rsidRPr="003A14EE" w:rsidTr="00011100">
      <w:tc>
        <w:tcPr>
          <w:tcW w:w="3448" w:type="dxa"/>
        </w:tcPr>
        <w:p w:rsidR="00B94EC3" w:rsidRPr="003A14EE" w:rsidRDefault="00B94EC3" w:rsidP="00B94EC3">
          <w:pPr>
            <w:pStyle w:val="Altbilgi"/>
            <w:jc w:val="center"/>
            <w:rPr>
              <w:rFonts w:ascii="Arial Black" w:hAnsi="Arial Black"/>
              <w:sz w:val="18"/>
            </w:rPr>
          </w:pPr>
          <w:r w:rsidRPr="00957666">
            <w:rPr>
              <w:rFonts w:ascii="Arial Black" w:hAnsi="Arial Black"/>
              <w:sz w:val="18"/>
            </w:rPr>
            <w:t>Prepared by</w:t>
          </w:r>
        </w:p>
      </w:tc>
      <w:tc>
        <w:tcPr>
          <w:tcW w:w="3448" w:type="dxa"/>
        </w:tcPr>
        <w:p w:rsidR="00B94EC3" w:rsidRPr="003A14EE" w:rsidRDefault="00B94EC3" w:rsidP="00B94EC3">
          <w:pPr>
            <w:pStyle w:val="Altbilgi"/>
            <w:jc w:val="center"/>
            <w:rPr>
              <w:rFonts w:ascii="Arial Black" w:hAnsi="Arial Black"/>
              <w:sz w:val="18"/>
            </w:rPr>
          </w:pPr>
          <w:r w:rsidRPr="00957666">
            <w:rPr>
              <w:rFonts w:ascii="Arial Black" w:hAnsi="Arial Black"/>
              <w:sz w:val="18"/>
            </w:rPr>
            <w:t>Checked by</w:t>
          </w:r>
        </w:p>
      </w:tc>
      <w:tc>
        <w:tcPr>
          <w:tcW w:w="3448" w:type="dxa"/>
        </w:tcPr>
        <w:p w:rsidR="00B94EC3" w:rsidRPr="003A14EE" w:rsidRDefault="00B94EC3" w:rsidP="00B94EC3">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543650" w:rsidP="003A14EE">
    <w:pPr>
      <w:pStyle w:val="Altbilgi"/>
    </w:pPr>
    <w:r>
      <w:rPr>
        <w:rFonts w:ascii="Arial Black" w:hAnsi="Arial Black"/>
        <w:b/>
        <w:sz w:val="16"/>
        <w:szCs w:val="16"/>
      </w:rPr>
      <w:t>KYT-TLM-055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2E7" w:rsidRDefault="00D952E7" w:rsidP="00625423">
      <w:r>
        <w:separator/>
      </w:r>
    </w:p>
  </w:footnote>
  <w:footnote w:type="continuationSeparator" w:id="0">
    <w:p w:rsidR="00D952E7" w:rsidRDefault="00D952E7"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2BB8894B" wp14:editId="6177C754">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4B26CD7D" wp14:editId="2AA6046F">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AD3F21">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B94EC3" w:rsidRPr="00B94EC3">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B94EC3" w:rsidP="00AD3F21">
          <w:pPr>
            <w:pStyle w:val="stbilgi"/>
            <w:jc w:val="right"/>
            <w:rPr>
              <w:rFonts w:ascii="Arial Black" w:hAnsi="Arial Black"/>
              <w:b/>
              <w:color w:val="8DB3E2" w:themeColor="text2" w:themeTint="66"/>
              <w:sz w:val="20"/>
            </w:rPr>
          </w:pPr>
          <w:r w:rsidRPr="00B94EC3">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B94EC3" w:rsidRPr="003A14EE" w:rsidTr="00011100">
      <w:trPr>
        <w:trHeight w:val="20"/>
        <w:jc w:val="center"/>
      </w:trPr>
      <w:tc>
        <w:tcPr>
          <w:tcW w:w="1544" w:type="dxa"/>
          <w:vMerge w:val="restart"/>
          <w:vAlign w:val="center"/>
        </w:tcPr>
        <w:p w:rsidR="00B94EC3" w:rsidRPr="003A14EE" w:rsidRDefault="00B94EC3" w:rsidP="00B94EC3">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B94EC3" w:rsidRPr="003A14EE" w:rsidRDefault="00B94EC3" w:rsidP="00B94EC3">
          <w:pPr>
            <w:pStyle w:val="stbilgi"/>
            <w:jc w:val="center"/>
            <w:rPr>
              <w:rFonts w:ascii="Arial Black" w:hAnsi="Arial Black"/>
              <w:b/>
              <w:sz w:val="18"/>
              <w:szCs w:val="24"/>
            </w:rPr>
          </w:pPr>
          <w:r>
            <w:rPr>
              <w:rFonts w:ascii="Arial Black" w:hAnsi="Arial Black"/>
              <w:b/>
              <w:sz w:val="18"/>
              <w:szCs w:val="24"/>
            </w:rPr>
            <w:t>BİSAMER TALİMATLARI</w:t>
          </w:r>
        </w:p>
      </w:tc>
      <w:tc>
        <w:tcPr>
          <w:tcW w:w="2127" w:type="dxa"/>
          <w:vAlign w:val="center"/>
        </w:tcPr>
        <w:p w:rsidR="00B94EC3" w:rsidRPr="003A14EE" w:rsidRDefault="00B94EC3" w:rsidP="00B94EC3">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B94EC3" w:rsidRPr="00CC5C93" w:rsidRDefault="00B94EC3" w:rsidP="00B94EC3">
          <w:pPr>
            <w:pStyle w:val="stbilgi"/>
            <w:jc w:val="center"/>
            <w:rPr>
              <w:rFonts w:ascii="Arial Black" w:hAnsi="Arial Black"/>
              <w:b/>
              <w:sz w:val="18"/>
              <w:szCs w:val="18"/>
            </w:rPr>
          </w:pPr>
          <w:r>
            <w:rPr>
              <w:rFonts w:ascii="Arial Black" w:hAnsi="Arial Black"/>
              <w:b/>
              <w:sz w:val="18"/>
              <w:szCs w:val="18"/>
            </w:rPr>
            <w:t>KYT-TLM-055</w:t>
          </w:r>
        </w:p>
      </w:tc>
    </w:tr>
    <w:tr w:rsidR="00B94EC3" w:rsidRPr="003A14EE" w:rsidTr="00011100">
      <w:trPr>
        <w:trHeight w:val="397"/>
        <w:jc w:val="center"/>
      </w:trPr>
      <w:tc>
        <w:tcPr>
          <w:tcW w:w="1544" w:type="dxa"/>
          <w:vMerge/>
        </w:tcPr>
        <w:p w:rsidR="00B94EC3" w:rsidRPr="003A14EE" w:rsidRDefault="00B94EC3" w:rsidP="00B94EC3">
          <w:pPr>
            <w:pStyle w:val="stbilgi"/>
            <w:rPr>
              <w:rFonts w:ascii="Arial Black" w:hAnsi="Arial Black"/>
              <w:b/>
              <w:sz w:val="18"/>
              <w:szCs w:val="24"/>
            </w:rPr>
          </w:pPr>
        </w:p>
      </w:tc>
      <w:tc>
        <w:tcPr>
          <w:tcW w:w="3827" w:type="dxa"/>
          <w:vMerge/>
          <w:vAlign w:val="center"/>
        </w:tcPr>
        <w:p w:rsidR="00B94EC3" w:rsidRPr="003A14EE" w:rsidRDefault="00B94EC3" w:rsidP="00B94EC3">
          <w:pPr>
            <w:pStyle w:val="stbilgi"/>
            <w:jc w:val="center"/>
            <w:rPr>
              <w:rFonts w:ascii="Arial Black" w:hAnsi="Arial Black"/>
              <w:b/>
              <w:sz w:val="18"/>
              <w:szCs w:val="24"/>
            </w:rPr>
          </w:pPr>
        </w:p>
      </w:tc>
      <w:tc>
        <w:tcPr>
          <w:tcW w:w="2127" w:type="dxa"/>
          <w:vAlign w:val="center"/>
        </w:tcPr>
        <w:p w:rsidR="00B94EC3" w:rsidRPr="003A14EE" w:rsidRDefault="00B94EC3" w:rsidP="00B94EC3">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B94EC3" w:rsidRPr="003A14EE" w:rsidRDefault="00B94EC3" w:rsidP="00B94EC3">
          <w:pPr>
            <w:pStyle w:val="stbilgi"/>
            <w:jc w:val="center"/>
            <w:rPr>
              <w:rFonts w:ascii="Arial Black" w:hAnsi="Arial Black"/>
              <w:b/>
              <w:sz w:val="18"/>
              <w:szCs w:val="24"/>
            </w:rPr>
          </w:pPr>
          <w:r>
            <w:rPr>
              <w:rFonts w:ascii="Arial Black" w:hAnsi="Arial Black"/>
              <w:b/>
              <w:sz w:val="18"/>
              <w:szCs w:val="24"/>
            </w:rPr>
            <w:t>26.06.2025</w:t>
          </w:r>
        </w:p>
      </w:tc>
    </w:tr>
    <w:tr w:rsidR="00B94EC3" w:rsidRPr="003A14EE" w:rsidTr="00011100">
      <w:trPr>
        <w:trHeight w:val="20"/>
        <w:jc w:val="center"/>
      </w:trPr>
      <w:tc>
        <w:tcPr>
          <w:tcW w:w="1544" w:type="dxa"/>
          <w:vMerge/>
        </w:tcPr>
        <w:p w:rsidR="00B94EC3" w:rsidRPr="003A14EE" w:rsidRDefault="00B94EC3" w:rsidP="00B94EC3">
          <w:pPr>
            <w:pStyle w:val="stbilgi"/>
            <w:rPr>
              <w:rFonts w:ascii="Arial Black" w:hAnsi="Arial Black"/>
              <w:b/>
              <w:sz w:val="18"/>
              <w:szCs w:val="24"/>
            </w:rPr>
          </w:pPr>
        </w:p>
      </w:tc>
      <w:tc>
        <w:tcPr>
          <w:tcW w:w="3827" w:type="dxa"/>
          <w:vMerge w:val="restart"/>
          <w:vAlign w:val="center"/>
        </w:tcPr>
        <w:p w:rsidR="00B94EC3" w:rsidRPr="003A14EE" w:rsidRDefault="00B94EC3" w:rsidP="00B94EC3">
          <w:pPr>
            <w:pStyle w:val="stbilgi"/>
            <w:jc w:val="center"/>
            <w:rPr>
              <w:rFonts w:ascii="Arial Black" w:hAnsi="Arial Black"/>
              <w:b/>
              <w:sz w:val="18"/>
              <w:szCs w:val="24"/>
            </w:rPr>
          </w:pPr>
          <w:r w:rsidRPr="00B94EC3">
            <w:rPr>
              <w:rFonts w:ascii="Arial Black" w:hAnsi="Arial Black"/>
              <w:b/>
              <w:sz w:val="18"/>
              <w:szCs w:val="24"/>
            </w:rPr>
            <w:t>OCCUPATIONAL SAFETY AND HEALTH INSTRUCTIONS FOR THE USE OF CONSTRUCTION MACHINERY</w:t>
          </w:r>
        </w:p>
      </w:tc>
      <w:tc>
        <w:tcPr>
          <w:tcW w:w="2127" w:type="dxa"/>
          <w:vAlign w:val="center"/>
        </w:tcPr>
        <w:p w:rsidR="00B94EC3" w:rsidRPr="003A14EE" w:rsidRDefault="00B94EC3" w:rsidP="00B94EC3">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B94EC3" w:rsidRPr="003A14EE" w:rsidRDefault="00B94EC3" w:rsidP="00B94EC3">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B94EC3" w:rsidRPr="003A14EE" w:rsidRDefault="00B94EC3" w:rsidP="00B94EC3">
          <w:pPr>
            <w:pStyle w:val="stbilgi"/>
            <w:jc w:val="right"/>
            <w:rPr>
              <w:rFonts w:ascii="Arial Black" w:hAnsi="Arial Black"/>
              <w:b/>
              <w:sz w:val="18"/>
              <w:szCs w:val="24"/>
            </w:rPr>
          </w:pPr>
          <w:r w:rsidRPr="00957666">
            <w:rPr>
              <w:rFonts w:ascii="Arial Black" w:hAnsi="Arial Black"/>
              <w:b/>
              <w:sz w:val="18"/>
              <w:szCs w:val="24"/>
            </w:rPr>
            <w:t>Revision Date / No.</w:t>
          </w:r>
        </w:p>
      </w:tc>
    </w:tr>
    <w:tr w:rsidR="00B94EC3" w:rsidRPr="003A14EE" w:rsidTr="00011100">
      <w:trPr>
        <w:trHeight w:val="435"/>
        <w:jc w:val="center"/>
      </w:trPr>
      <w:tc>
        <w:tcPr>
          <w:tcW w:w="1544" w:type="dxa"/>
          <w:vMerge/>
        </w:tcPr>
        <w:p w:rsidR="00B94EC3" w:rsidRPr="003A14EE" w:rsidRDefault="00B94EC3" w:rsidP="00B94EC3">
          <w:pPr>
            <w:pStyle w:val="stbilgi"/>
            <w:rPr>
              <w:rFonts w:ascii="Arial Black" w:hAnsi="Arial Black"/>
              <w:b/>
              <w:sz w:val="18"/>
              <w:szCs w:val="24"/>
            </w:rPr>
          </w:pPr>
        </w:p>
      </w:tc>
      <w:tc>
        <w:tcPr>
          <w:tcW w:w="3827" w:type="dxa"/>
          <w:vMerge/>
        </w:tcPr>
        <w:p w:rsidR="00B94EC3" w:rsidRPr="003A14EE" w:rsidRDefault="00B94EC3" w:rsidP="00B94EC3">
          <w:pPr>
            <w:pStyle w:val="stbilgi"/>
            <w:rPr>
              <w:rFonts w:ascii="Arial Black" w:hAnsi="Arial Black"/>
              <w:b/>
              <w:sz w:val="18"/>
              <w:szCs w:val="24"/>
            </w:rPr>
          </w:pPr>
        </w:p>
      </w:tc>
      <w:tc>
        <w:tcPr>
          <w:tcW w:w="2127" w:type="dxa"/>
          <w:vAlign w:val="center"/>
        </w:tcPr>
        <w:p w:rsidR="00B94EC3" w:rsidRPr="003A14EE" w:rsidRDefault="00B94EC3" w:rsidP="00B94EC3">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B94EC3" w:rsidRPr="003A14EE" w:rsidRDefault="00B94EC3" w:rsidP="00B94EC3">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2</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3360" behindDoc="0" locked="0" layoutInCell="1" allowOverlap="1" wp14:anchorId="0EEF9BBC" wp14:editId="19362329">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0942C" id="Düz Bağlayıcı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BD1AAD"/>
    <w:multiLevelType w:val="multilevel"/>
    <w:tmpl w:val="8B163094"/>
    <w:lvl w:ilvl="0">
      <w:start w:val="1"/>
      <w:numFmt w:val="decimal"/>
      <w:lvlText w:val="%1."/>
      <w:lvlJc w:val="left"/>
      <w:pPr>
        <w:ind w:left="1854"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start w:val="1"/>
      <w:numFmt w:val="decimal"/>
      <w:isLgl/>
      <w:lvlText w:val="%1.%2"/>
      <w:lvlJc w:val="left"/>
      <w:pPr>
        <w:ind w:left="2409" w:hanging="555"/>
      </w:pPr>
      <w:rPr>
        <w:rFonts w:ascii="Arial" w:eastAsia="Arial" w:hAnsi="Arial" w:cs="Arial" w:hint="default"/>
        <w:b/>
      </w:rPr>
    </w:lvl>
    <w:lvl w:ilvl="2">
      <w:start w:val="4"/>
      <w:numFmt w:val="decimal"/>
      <w:isLgl/>
      <w:lvlText w:val="%1.%2.%3"/>
      <w:lvlJc w:val="left"/>
      <w:pPr>
        <w:ind w:left="2574" w:hanging="720"/>
      </w:pPr>
      <w:rPr>
        <w:rFonts w:ascii="Arial" w:eastAsia="Arial" w:hAnsi="Arial" w:cs="Arial" w:hint="default"/>
        <w:b/>
      </w:rPr>
    </w:lvl>
    <w:lvl w:ilvl="3">
      <w:start w:val="1"/>
      <w:numFmt w:val="decimal"/>
      <w:isLgl/>
      <w:lvlText w:val="%1.%2.%3.%4"/>
      <w:lvlJc w:val="left"/>
      <w:pPr>
        <w:ind w:left="2574" w:hanging="720"/>
      </w:pPr>
      <w:rPr>
        <w:rFonts w:ascii="Arial" w:eastAsia="Arial" w:hAnsi="Arial" w:cs="Arial" w:hint="default"/>
        <w:b/>
      </w:rPr>
    </w:lvl>
    <w:lvl w:ilvl="4">
      <w:start w:val="1"/>
      <w:numFmt w:val="decimal"/>
      <w:isLgl/>
      <w:lvlText w:val="%1.%2.%3.%4.%5"/>
      <w:lvlJc w:val="left"/>
      <w:pPr>
        <w:ind w:left="2934" w:hanging="1080"/>
      </w:pPr>
      <w:rPr>
        <w:rFonts w:ascii="Arial" w:eastAsia="Arial" w:hAnsi="Arial" w:cs="Arial" w:hint="default"/>
        <w:b/>
      </w:rPr>
    </w:lvl>
    <w:lvl w:ilvl="5">
      <w:start w:val="1"/>
      <w:numFmt w:val="decimal"/>
      <w:isLgl/>
      <w:lvlText w:val="%1.%2.%3.%4.%5.%6"/>
      <w:lvlJc w:val="left"/>
      <w:pPr>
        <w:ind w:left="2934" w:hanging="1080"/>
      </w:pPr>
      <w:rPr>
        <w:rFonts w:ascii="Arial" w:eastAsia="Arial" w:hAnsi="Arial" w:cs="Arial" w:hint="default"/>
        <w:b/>
      </w:rPr>
    </w:lvl>
    <w:lvl w:ilvl="6">
      <w:start w:val="1"/>
      <w:numFmt w:val="decimal"/>
      <w:isLgl/>
      <w:lvlText w:val="%1.%2.%3.%4.%5.%6.%7"/>
      <w:lvlJc w:val="left"/>
      <w:pPr>
        <w:ind w:left="3294" w:hanging="1440"/>
      </w:pPr>
      <w:rPr>
        <w:rFonts w:ascii="Arial" w:eastAsia="Arial" w:hAnsi="Arial" w:cs="Arial" w:hint="default"/>
        <w:b/>
      </w:rPr>
    </w:lvl>
    <w:lvl w:ilvl="7">
      <w:start w:val="1"/>
      <w:numFmt w:val="decimal"/>
      <w:isLgl/>
      <w:lvlText w:val="%1.%2.%3.%4.%5.%6.%7.%8"/>
      <w:lvlJc w:val="left"/>
      <w:pPr>
        <w:ind w:left="3294" w:hanging="1440"/>
      </w:pPr>
      <w:rPr>
        <w:rFonts w:ascii="Arial" w:eastAsia="Arial" w:hAnsi="Arial" w:cs="Arial" w:hint="default"/>
        <w:b/>
      </w:rPr>
    </w:lvl>
    <w:lvl w:ilvl="8">
      <w:start w:val="1"/>
      <w:numFmt w:val="decimal"/>
      <w:isLgl/>
      <w:lvlText w:val="%1.%2.%3.%4.%5.%6.%7.%8.%9"/>
      <w:lvlJc w:val="left"/>
      <w:pPr>
        <w:ind w:left="3294" w:hanging="1440"/>
      </w:pPr>
      <w:rPr>
        <w:rFonts w:ascii="Arial" w:eastAsia="Arial" w:hAnsi="Arial" w:cs="Arial" w:hint="default"/>
        <w:b/>
      </w:rPr>
    </w:lvl>
  </w:abstractNum>
  <w:num w:numId="1">
    <w:abstractNumId w:val="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235C32"/>
    <w:rsid w:val="00282D69"/>
    <w:rsid w:val="003211C5"/>
    <w:rsid w:val="003A14EE"/>
    <w:rsid w:val="00421201"/>
    <w:rsid w:val="0046190D"/>
    <w:rsid w:val="004D05ED"/>
    <w:rsid w:val="00543650"/>
    <w:rsid w:val="00625423"/>
    <w:rsid w:val="006401F2"/>
    <w:rsid w:val="00650FA8"/>
    <w:rsid w:val="00667852"/>
    <w:rsid w:val="00692496"/>
    <w:rsid w:val="006C376D"/>
    <w:rsid w:val="007101D0"/>
    <w:rsid w:val="00750D8B"/>
    <w:rsid w:val="007B766E"/>
    <w:rsid w:val="00AA1F6A"/>
    <w:rsid w:val="00AD3F21"/>
    <w:rsid w:val="00AE3D59"/>
    <w:rsid w:val="00B94EC3"/>
    <w:rsid w:val="00BE61F5"/>
    <w:rsid w:val="00BF090D"/>
    <w:rsid w:val="00D952E7"/>
    <w:rsid w:val="00DB6842"/>
    <w:rsid w:val="00DC2EC2"/>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326B4F-83FE-4D61-935D-2520A0E5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55067-598F-4F76-93B0-29C8F4B08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432</Words>
  <Characters>2465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2025-05-13T08:35:00Z</dcterms:created>
  <dcterms:modified xsi:type="dcterms:W3CDTF">2026-08-12T10:23:00Z</dcterms:modified>
</cp:coreProperties>
</file>