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F4" w:rsidRDefault="00B02346">
      <w:pPr>
        <w:pStyle w:val="Balk1"/>
        <w:spacing w:before="76" w:line="501" w:lineRule="auto"/>
        <w:ind w:left="795" w:right="799"/>
        <w:jc w:val="center"/>
      </w:pPr>
      <w:r w:rsidRPr="00B02346">
        <w:t>YOZGAT BOZOK</w:t>
      </w:r>
      <w:r>
        <w:rPr>
          <w:spacing w:val="-8"/>
        </w:rPr>
        <w:t xml:space="preserve"> </w:t>
      </w:r>
      <w:r w:rsidR="006F3FC4">
        <w:t>ÜNİVERSİTESİ</w:t>
      </w:r>
      <w:r w:rsidR="006F3FC4">
        <w:rPr>
          <w:spacing w:val="-8"/>
        </w:rPr>
        <w:t xml:space="preserve"> </w:t>
      </w:r>
      <w:r w:rsidR="006F3FC4">
        <w:t>SAĞLIK</w:t>
      </w:r>
      <w:r w:rsidR="006F3FC4">
        <w:rPr>
          <w:spacing w:val="-7"/>
        </w:rPr>
        <w:t xml:space="preserve"> </w:t>
      </w:r>
      <w:r w:rsidR="006F3FC4">
        <w:t>BİLİMLERİ</w:t>
      </w:r>
      <w:r w:rsidR="006F3FC4">
        <w:rPr>
          <w:spacing w:val="-10"/>
        </w:rPr>
        <w:t xml:space="preserve"> </w:t>
      </w:r>
      <w:r w:rsidR="006F3FC4">
        <w:t>FAKÜLTESİ HEMŞİRELİK BÖLÜMÜ</w:t>
      </w:r>
    </w:p>
    <w:p w:rsidR="00003BF4" w:rsidRDefault="006F3FC4">
      <w:pPr>
        <w:spacing w:line="499" w:lineRule="auto"/>
        <w:ind w:left="1"/>
        <w:jc w:val="center"/>
        <w:rPr>
          <w:b/>
          <w:sz w:val="24"/>
        </w:rPr>
      </w:pPr>
      <w:r>
        <w:rPr>
          <w:b/>
          <w:sz w:val="24"/>
        </w:rPr>
        <w:t>İÇ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PAYDAŞ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İZLEME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KOMİSYONU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ESASLARI BİRİNCİ BÖLÜM</w:t>
      </w:r>
    </w:p>
    <w:p w:rsidR="00003BF4" w:rsidRDefault="006F3FC4">
      <w:pPr>
        <w:spacing w:line="275" w:lineRule="exact"/>
        <w:ind w:left="798" w:right="799"/>
        <w:jc w:val="center"/>
        <w:rPr>
          <w:b/>
          <w:sz w:val="24"/>
        </w:rPr>
      </w:pPr>
      <w:r>
        <w:rPr>
          <w:b/>
          <w:sz w:val="24"/>
        </w:rPr>
        <w:t>Amaç,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Kapsam 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Tanımlar</w:t>
      </w:r>
    </w:p>
    <w:p w:rsidR="00003BF4" w:rsidRDefault="00003BF4">
      <w:pPr>
        <w:pStyle w:val="GvdeMetni"/>
        <w:rPr>
          <w:b/>
        </w:rPr>
      </w:pPr>
    </w:p>
    <w:p w:rsidR="00003BF4" w:rsidRDefault="00003BF4">
      <w:pPr>
        <w:pStyle w:val="GvdeMetni"/>
        <w:rPr>
          <w:b/>
        </w:rPr>
      </w:pPr>
    </w:p>
    <w:p w:rsidR="00003BF4" w:rsidRDefault="00003BF4">
      <w:pPr>
        <w:pStyle w:val="GvdeMetni"/>
        <w:spacing w:before="40"/>
        <w:rPr>
          <w:b/>
        </w:rPr>
      </w:pPr>
    </w:p>
    <w:p w:rsidR="00003BF4" w:rsidRDefault="006F3FC4">
      <w:pPr>
        <w:pStyle w:val="Balk1"/>
      </w:pPr>
      <w:r>
        <w:rPr>
          <w:spacing w:val="-4"/>
        </w:rPr>
        <w:t>AMAÇ</w:t>
      </w:r>
    </w:p>
    <w:p w:rsidR="00003BF4" w:rsidRDefault="00003BF4">
      <w:pPr>
        <w:pStyle w:val="GvdeMetni"/>
        <w:spacing w:before="22"/>
        <w:rPr>
          <w:b/>
        </w:rPr>
      </w:pPr>
    </w:p>
    <w:p w:rsidR="00003BF4" w:rsidRDefault="006F3FC4">
      <w:pPr>
        <w:pStyle w:val="GvdeMetni"/>
        <w:spacing w:line="360" w:lineRule="auto"/>
        <w:ind w:left="116" w:right="117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1-</w:t>
      </w:r>
      <w:r>
        <w:rPr>
          <w:b/>
          <w:spacing w:val="-4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usul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esasların</w:t>
      </w:r>
      <w:r>
        <w:rPr>
          <w:spacing w:val="-3"/>
        </w:rPr>
        <w:t xml:space="preserve"> </w:t>
      </w:r>
      <w:r>
        <w:t>amacı;</w:t>
      </w:r>
      <w:r>
        <w:rPr>
          <w:spacing w:val="-1"/>
        </w:rPr>
        <w:t xml:space="preserve"> </w:t>
      </w:r>
      <w:r w:rsidR="00B02346">
        <w:t>Yozgat Bozok</w:t>
      </w:r>
      <w:r>
        <w:rPr>
          <w:spacing w:val="-3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Fakültesi</w:t>
      </w:r>
      <w:r>
        <w:rPr>
          <w:spacing w:val="-3"/>
        </w:rPr>
        <w:t xml:space="preserve"> </w:t>
      </w:r>
      <w:r>
        <w:t xml:space="preserve">Hemşirelik Bölümü iç ve dış paydaş </w:t>
      </w:r>
      <w:r>
        <w:t>izleme, analizleri ve değerlendirmeleri ile ilgili gerekli yöntem ve sorumlulukları tanımlamaktır.</w:t>
      </w:r>
    </w:p>
    <w:p w:rsidR="00003BF4" w:rsidRDefault="006F3FC4">
      <w:pPr>
        <w:pStyle w:val="Balk1"/>
        <w:spacing w:before="163"/>
      </w:pPr>
      <w:r>
        <w:rPr>
          <w:spacing w:val="-2"/>
        </w:rPr>
        <w:t>KAPSAM</w:t>
      </w:r>
    </w:p>
    <w:p w:rsidR="00003BF4" w:rsidRDefault="00003BF4">
      <w:pPr>
        <w:pStyle w:val="GvdeMetni"/>
        <w:spacing w:before="21"/>
        <w:rPr>
          <w:b/>
        </w:rPr>
      </w:pPr>
    </w:p>
    <w:p w:rsidR="00003BF4" w:rsidRDefault="006F3FC4">
      <w:pPr>
        <w:pStyle w:val="GvdeMetni"/>
        <w:spacing w:line="360" w:lineRule="auto"/>
        <w:ind w:left="116" w:right="115"/>
        <w:jc w:val="both"/>
      </w:pPr>
      <w:r>
        <w:rPr>
          <w:b/>
        </w:rPr>
        <w:t xml:space="preserve">Madde 2- </w:t>
      </w:r>
      <w:r>
        <w:t xml:space="preserve">Bu usul ve esaslar, </w:t>
      </w:r>
      <w:r w:rsidR="00B02346">
        <w:t>Yozgat Bozok</w:t>
      </w:r>
      <w:r>
        <w:t xml:space="preserve"> Üniversitesi Sağlık Bilimleri Fakültesi Hemşirelik Bölümüne ilişkin iç </w:t>
      </w:r>
      <w:r>
        <w:t xml:space="preserve">ve dış paydaş </w:t>
      </w:r>
      <w:r>
        <w:t>izleme analizleri ve değerlendirmelerine yönelik tüm faaliyetleri ve tüm çalışanları kapsar.</w:t>
      </w:r>
    </w:p>
    <w:p w:rsidR="00003BF4" w:rsidRDefault="006F3FC4">
      <w:pPr>
        <w:pStyle w:val="Balk1"/>
        <w:spacing w:before="160"/>
      </w:pPr>
      <w:r>
        <w:rPr>
          <w:spacing w:val="-2"/>
        </w:rPr>
        <w:t>TANIMLAR</w:t>
      </w:r>
    </w:p>
    <w:p w:rsidR="00003BF4" w:rsidRDefault="00003BF4">
      <w:pPr>
        <w:pStyle w:val="GvdeMetni"/>
        <w:spacing w:before="22"/>
        <w:rPr>
          <w:b/>
        </w:rPr>
      </w:pPr>
    </w:p>
    <w:p w:rsidR="00003BF4" w:rsidRDefault="006F3FC4">
      <w:pPr>
        <w:pStyle w:val="GvdeMetni"/>
        <w:ind w:left="116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3-</w:t>
      </w:r>
      <w:r>
        <w:rPr>
          <w:b/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usul ve</w:t>
      </w:r>
      <w:r>
        <w:rPr>
          <w:spacing w:val="-2"/>
        </w:rPr>
        <w:t xml:space="preserve"> </w:t>
      </w:r>
      <w:proofErr w:type="spellStart"/>
      <w:r>
        <w:t>esaslar’da</w:t>
      </w:r>
      <w:proofErr w:type="spellEnd"/>
      <w:r>
        <w:rPr>
          <w:spacing w:val="-2"/>
        </w:rPr>
        <w:t xml:space="preserve"> </w:t>
      </w:r>
      <w:r>
        <w:t>geçen</w:t>
      </w:r>
      <w:r>
        <w:rPr>
          <w:spacing w:val="-1"/>
        </w:rPr>
        <w:t xml:space="preserve"> </w:t>
      </w:r>
      <w:r>
        <w:t>tanım ve</w:t>
      </w:r>
      <w:r>
        <w:rPr>
          <w:spacing w:val="-1"/>
        </w:rPr>
        <w:t xml:space="preserve"> </w:t>
      </w:r>
      <w:r>
        <w:t>kısaltmaları ifade</w:t>
      </w:r>
      <w:r>
        <w:rPr>
          <w:spacing w:val="1"/>
        </w:rPr>
        <w:t xml:space="preserve"> </w:t>
      </w:r>
      <w:r>
        <w:rPr>
          <w:spacing w:val="-2"/>
        </w:rPr>
        <w:t>eder.</w:t>
      </w:r>
    </w:p>
    <w:p w:rsidR="00003BF4" w:rsidRDefault="006F3FC4">
      <w:pPr>
        <w:spacing w:before="182"/>
        <w:ind w:left="836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3"/>
          <w:sz w:val="24"/>
        </w:rPr>
        <w:t xml:space="preserve"> </w:t>
      </w:r>
      <w:r w:rsidR="00B02346">
        <w:rPr>
          <w:sz w:val="24"/>
        </w:rPr>
        <w:t>Yozgat Bozok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Üniversitesi’ni</w:t>
      </w:r>
    </w:p>
    <w:p w:rsidR="00003BF4" w:rsidRDefault="006F3FC4">
      <w:pPr>
        <w:spacing w:before="137"/>
        <w:ind w:left="836"/>
        <w:rPr>
          <w:sz w:val="24"/>
        </w:rPr>
      </w:pPr>
      <w:r>
        <w:rPr>
          <w:b/>
          <w:sz w:val="24"/>
        </w:rPr>
        <w:t>Fakülte: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Bilimleri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Fakültesi’ni</w:t>
      </w:r>
    </w:p>
    <w:p w:rsidR="00003BF4" w:rsidRDefault="006F3FC4">
      <w:pPr>
        <w:pStyle w:val="GvdeMetni"/>
        <w:spacing w:before="139"/>
        <w:ind w:left="836"/>
      </w:pPr>
      <w:r>
        <w:rPr>
          <w:b/>
        </w:rPr>
        <w:t>Dekan:</w:t>
      </w:r>
      <w:r>
        <w:rPr>
          <w:b/>
          <w:spacing w:val="-4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Fakültesi</w:t>
      </w:r>
      <w:r>
        <w:rPr>
          <w:spacing w:val="-2"/>
        </w:rPr>
        <w:t xml:space="preserve"> Dekanı</w:t>
      </w:r>
    </w:p>
    <w:p w:rsidR="00003BF4" w:rsidRDefault="006F3FC4">
      <w:pPr>
        <w:spacing w:before="137"/>
        <w:ind w:left="836"/>
        <w:rPr>
          <w:sz w:val="24"/>
        </w:rPr>
      </w:pPr>
      <w:r>
        <w:rPr>
          <w:b/>
          <w:sz w:val="24"/>
        </w:rPr>
        <w:t>Bölüm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Başkanı: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3"/>
          <w:sz w:val="24"/>
        </w:rPr>
        <w:t xml:space="preserve"> </w:t>
      </w:r>
      <w:r>
        <w:rPr>
          <w:sz w:val="24"/>
        </w:rPr>
        <w:t>Bölüm</w:t>
      </w:r>
      <w:r>
        <w:rPr>
          <w:spacing w:val="-2"/>
          <w:sz w:val="24"/>
        </w:rPr>
        <w:t xml:space="preserve"> Başkanını</w:t>
      </w:r>
    </w:p>
    <w:p w:rsidR="00003BF4" w:rsidRDefault="006F3FC4">
      <w:pPr>
        <w:spacing w:before="139" w:line="360" w:lineRule="auto"/>
        <w:ind w:left="836"/>
        <w:rPr>
          <w:sz w:val="24"/>
        </w:rPr>
      </w:pPr>
      <w:r>
        <w:rPr>
          <w:b/>
          <w:sz w:val="24"/>
        </w:rPr>
        <w:t>İç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Dış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Paydaş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İzleme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Komisyonu: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7"/>
          <w:sz w:val="24"/>
        </w:rPr>
        <w:t xml:space="preserve"> </w:t>
      </w:r>
      <w:r>
        <w:rPr>
          <w:sz w:val="24"/>
        </w:rPr>
        <w:t>Bölümü</w:t>
      </w:r>
      <w:r>
        <w:rPr>
          <w:spacing w:val="-4"/>
          <w:sz w:val="24"/>
        </w:rPr>
        <w:t xml:space="preserve"> </w:t>
      </w:r>
      <w:r>
        <w:rPr>
          <w:sz w:val="24"/>
        </w:rPr>
        <w:t>İç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Dış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Paydaş </w:t>
      </w:r>
      <w:r>
        <w:rPr>
          <w:sz w:val="24"/>
        </w:rPr>
        <w:t>İzleme Komisyonu’nu</w:t>
      </w:r>
    </w:p>
    <w:p w:rsidR="00003BF4" w:rsidRDefault="006F3FC4">
      <w:pPr>
        <w:ind w:left="836"/>
        <w:rPr>
          <w:sz w:val="24"/>
        </w:rPr>
      </w:pPr>
      <w:r>
        <w:rPr>
          <w:b/>
          <w:sz w:val="24"/>
        </w:rPr>
        <w:t>Akreditasyon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3"/>
          <w:sz w:val="24"/>
        </w:rPr>
        <w:t xml:space="preserve"> </w:t>
      </w:r>
      <w:r>
        <w:rPr>
          <w:sz w:val="24"/>
        </w:rPr>
        <w:t>Bölümü</w:t>
      </w:r>
      <w:r>
        <w:rPr>
          <w:spacing w:val="-5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-2"/>
          <w:sz w:val="24"/>
        </w:rPr>
        <w:t xml:space="preserve"> </w:t>
      </w:r>
      <w:r>
        <w:rPr>
          <w:sz w:val="24"/>
        </w:rPr>
        <w:t>Üst</w:t>
      </w:r>
      <w:r>
        <w:rPr>
          <w:spacing w:val="-2"/>
          <w:sz w:val="24"/>
        </w:rPr>
        <w:t xml:space="preserve"> Kurulunu</w:t>
      </w:r>
    </w:p>
    <w:p w:rsidR="00003BF4" w:rsidRDefault="006F3FC4">
      <w:pPr>
        <w:pStyle w:val="GvdeMetni"/>
        <w:spacing w:before="137"/>
        <w:ind w:left="836"/>
      </w:pPr>
      <w:r>
        <w:rPr>
          <w:b/>
        </w:rPr>
        <w:t>İç</w:t>
      </w:r>
      <w:r>
        <w:rPr>
          <w:b/>
          <w:spacing w:val="-5"/>
        </w:rPr>
        <w:t xml:space="preserve"> </w:t>
      </w:r>
      <w:r>
        <w:rPr>
          <w:b/>
        </w:rPr>
        <w:t>Paydaş:</w:t>
      </w:r>
      <w:r>
        <w:rPr>
          <w:b/>
          <w:spacing w:val="-2"/>
        </w:rPr>
        <w:t xml:space="preserve"> </w:t>
      </w:r>
      <w:r>
        <w:t>Öğrenciler,</w:t>
      </w:r>
      <w:r>
        <w:rPr>
          <w:spacing w:val="-2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işleri</w:t>
      </w:r>
      <w:r>
        <w:rPr>
          <w:spacing w:val="2"/>
        </w:rPr>
        <w:t xml:space="preserve"> </w:t>
      </w:r>
      <w:r>
        <w:t>idari</w:t>
      </w:r>
      <w:r>
        <w:rPr>
          <w:spacing w:val="-1"/>
        </w:rPr>
        <w:t xml:space="preserve"> </w:t>
      </w:r>
      <w:r>
        <w:rPr>
          <w:spacing w:val="-2"/>
        </w:rPr>
        <w:t>personeli</w:t>
      </w:r>
    </w:p>
    <w:p w:rsidR="00003BF4" w:rsidRDefault="006F3FC4">
      <w:pPr>
        <w:pStyle w:val="GvdeMetni"/>
        <w:spacing w:before="140" w:line="360" w:lineRule="auto"/>
        <w:ind w:left="836" w:right="116"/>
        <w:jc w:val="both"/>
      </w:pPr>
      <w:r>
        <w:rPr>
          <w:b/>
        </w:rPr>
        <w:t>Dış</w:t>
      </w:r>
      <w:r>
        <w:rPr>
          <w:b/>
          <w:spacing w:val="-8"/>
        </w:rPr>
        <w:t xml:space="preserve"> </w:t>
      </w:r>
      <w:r>
        <w:rPr>
          <w:b/>
        </w:rPr>
        <w:t>Paydaş:</w:t>
      </w:r>
      <w:r>
        <w:rPr>
          <w:b/>
          <w:spacing w:val="-8"/>
        </w:rPr>
        <w:t xml:space="preserve"> </w:t>
      </w:r>
      <w:r>
        <w:t>Çeşitli</w:t>
      </w:r>
      <w:r>
        <w:rPr>
          <w:spacing w:val="-8"/>
        </w:rPr>
        <w:t xml:space="preserve"> </w:t>
      </w:r>
      <w:r>
        <w:t>hastanelerin</w:t>
      </w:r>
      <w:r>
        <w:rPr>
          <w:spacing w:val="-8"/>
        </w:rPr>
        <w:t xml:space="preserve"> </w:t>
      </w:r>
      <w:r>
        <w:t>Hemşirelik</w:t>
      </w:r>
      <w:r>
        <w:rPr>
          <w:spacing w:val="-8"/>
        </w:rPr>
        <w:t xml:space="preserve"> </w:t>
      </w:r>
      <w:r>
        <w:t>Hizmetleri</w:t>
      </w:r>
      <w:r>
        <w:rPr>
          <w:spacing w:val="-8"/>
        </w:rPr>
        <w:t xml:space="preserve"> </w:t>
      </w:r>
      <w:r>
        <w:t>Müdür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Müdür</w:t>
      </w:r>
      <w:r>
        <w:rPr>
          <w:spacing w:val="-9"/>
        </w:rPr>
        <w:t xml:space="preserve"> </w:t>
      </w:r>
      <w:r>
        <w:t xml:space="preserve">Yardımcıları, diğer üniversitelerin hemşirelik fakültesi öğretim üye/elemanları, </w:t>
      </w:r>
      <w:r w:rsidR="00B02346">
        <w:t>Yozgat Bozok</w:t>
      </w:r>
      <w:r>
        <w:t xml:space="preserve"> Üniversitesi Hemşirelik Bölümü </w:t>
      </w:r>
      <w:bookmarkStart w:id="0" w:name="_GoBack"/>
      <w:r>
        <w:t>mezun</w:t>
      </w:r>
      <w:bookmarkEnd w:id="0"/>
      <w:r>
        <w:t>ları ile</w:t>
      </w:r>
      <w:r>
        <w:rPr>
          <w:spacing w:val="-1"/>
        </w:rPr>
        <w:t xml:space="preserve"> </w:t>
      </w:r>
      <w:r>
        <w:t>çalışan yetkili hemşireler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bu bölümden mezunlar, hasta ve hasta yakınları, mesleki dernek temsilcileri</w:t>
      </w:r>
    </w:p>
    <w:p w:rsidR="00003BF4" w:rsidRDefault="00003BF4">
      <w:pPr>
        <w:spacing w:line="360" w:lineRule="auto"/>
        <w:jc w:val="both"/>
        <w:sectPr w:rsidR="00003BF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003BF4" w:rsidRDefault="006F3FC4">
      <w:pPr>
        <w:pStyle w:val="Balk1"/>
        <w:spacing w:before="156"/>
        <w:ind w:left="799" w:right="799"/>
        <w:jc w:val="center"/>
      </w:pPr>
      <w:r>
        <w:lastRenderedPageBreak/>
        <w:t>İKİNCİ</w:t>
      </w:r>
      <w:r>
        <w:rPr>
          <w:spacing w:val="-5"/>
        </w:rPr>
        <w:t xml:space="preserve"> </w:t>
      </w:r>
      <w:r>
        <w:rPr>
          <w:spacing w:val="-2"/>
        </w:rPr>
        <w:t>BÖLÜM</w:t>
      </w:r>
    </w:p>
    <w:p w:rsidR="00003BF4" w:rsidRDefault="00003BF4">
      <w:pPr>
        <w:pStyle w:val="GvdeMetni"/>
        <w:spacing w:before="22"/>
        <w:rPr>
          <w:b/>
        </w:rPr>
      </w:pPr>
    </w:p>
    <w:p w:rsidR="00003BF4" w:rsidRDefault="006F3FC4">
      <w:pPr>
        <w:pStyle w:val="Balk2"/>
        <w:ind w:left="1945"/>
      </w:pPr>
      <w:r>
        <w:t>Komisyonun</w:t>
      </w:r>
      <w:r>
        <w:rPr>
          <w:spacing w:val="-7"/>
        </w:rPr>
        <w:t xml:space="preserve"> </w:t>
      </w:r>
      <w:r>
        <w:t>Oluşumu,</w:t>
      </w:r>
      <w:r>
        <w:rPr>
          <w:spacing w:val="-6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İlkeleri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Görevleri</w:t>
      </w:r>
    </w:p>
    <w:p w:rsidR="00003BF4" w:rsidRDefault="006F3FC4">
      <w:pPr>
        <w:pStyle w:val="GvdeMetni"/>
        <w:spacing w:before="182" w:line="360" w:lineRule="auto"/>
        <w:ind w:left="116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 xml:space="preserve">5- </w:t>
      </w:r>
      <w:r>
        <w:t>İç</w:t>
      </w:r>
      <w:r>
        <w:rPr>
          <w:spacing w:val="-2"/>
        </w:rPr>
        <w:t xml:space="preserve"> </w:t>
      </w:r>
      <w:r>
        <w:t xml:space="preserve">ve Dış Paydaş </w:t>
      </w:r>
      <w:r>
        <w:t>İzleme (İç Paydaş Odak Grup Görüşmeleri,</w:t>
      </w:r>
      <w:r>
        <w:rPr>
          <w:spacing w:val="-1"/>
        </w:rPr>
        <w:t xml:space="preserve"> </w:t>
      </w:r>
      <w:r>
        <w:t>Dış Paydaş Odak Grup Görüşmeleri</w:t>
      </w:r>
      <w:r>
        <w:t xml:space="preserve"> </w:t>
      </w:r>
      <w:r>
        <w:t>Formu) Komisyonu Görev ve Sorumlulukları:</w:t>
      </w:r>
    </w:p>
    <w:p w:rsidR="00003BF4" w:rsidRDefault="006F3FC4">
      <w:pPr>
        <w:pStyle w:val="ListeParagraf"/>
        <w:numPr>
          <w:ilvl w:val="0"/>
          <w:numId w:val="4"/>
        </w:numPr>
        <w:tabs>
          <w:tab w:val="left" w:pos="835"/>
        </w:tabs>
        <w:spacing w:before="161"/>
        <w:ind w:left="835" w:hanging="359"/>
        <w:rPr>
          <w:sz w:val="24"/>
        </w:rPr>
      </w:pPr>
      <w:r>
        <w:rPr>
          <w:sz w:val="24"/>
        </w:rPr>
        <w:t>Belirli</w:t>
      </w:r>
      <w:r>
        <w:rPr>
          <w:spacing w:val="-1"/>
          <w:sz w:val="24"/>
        </w:rPr>
        <w:t xml:space="preserve"> </w:t>
      </w:r>
      <w:r>
        <w:rPr>
          <w:sz w:val="24"/>
        </w:rPr>
        <w:t>aralıklarla</w:t>
      </w:r>
      <w:r>
        <w:rPr>
          <w:spacing w:val="-1"/>
          <w:sz w:val="24"/>
        </w:rPr>
        <w:t xml:space="preserve"> </w:t>
      </w:r>
      <w:r>
        <w:rPr>
          <w:sz w:val="24"/>
        </w:rPr>
        <w:t>iç ve</w:t>
      </w:r>
      <w:r>
        <w:rPr>
          <w:spacing w:val="-3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paydaş</w:t>
      </w:r>
      <w:r>
        <w:rPr>
          <w:spacing w:val="-1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-1"/>
          <w:sz w:val="24"/>
        </w:rPr>
        <w:t xml:space="preserve"> </w:t>
      </w:r>
      <w:r>
        <w:rPr>
          <w:sz w:val="24"/>
        </w:rPr>
        <w:t>düzenler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bildirim </w:t>
      </w:r>
      <w:r>
        <w:rPr>
          <w:spacing w:val="-2"/>
          <w:sz w:val="24"/>
        </w:rPr>
        <w:t>alır.</w:t>
      </w:r>
    </w:p>
    <w:p w:rsidR="00003BF4" w:rsidRDefault="006F3FC4">
      <w:pPr>
        <w:pStyle w:val="ListeParagraf"/>
        <w:numPr>
          <w:ilvl w:val="0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İç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1"/>
          <w:sz w:val="24"/>
        </w:rPr>
        <w:t xml:space="preserve"> </w:t>
      </w:r>
      <w:r>
        <w:rPr>
          <w:sz w:val="24"/>
        </w:rPr>
        <w:t>paydaş</w:t>
      </w:r>
      <w:r>
        <w:rPr>
          <w:spacing w:val="-2"/>
          <w:sz w:val="24"/>
        </w:rPr>
        <w:t xml:space="preserve"> </w:t>
      </w:r>
      <w:r>
        <w:rPr>
          <w:sz w:val="24"/>
        </w:rPr>
        <w:t>görüşlerini</w:t>
      </w:r>
      <w:r>
        <w:rPr>
          <w:spacing w:val="-1"/>
          <w:sz w:val="24"/>
        </w:rPr>
        <w:t xml:space="preserve"> </w:t>
      </w:r>
      <w:r>
        <w:rPr>
          <w:sz w:val="24"/>
        </w:rPr>
        <w:t>analiz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eder.</w:t>
      </w:r>
    </w:p>
    <w:p w:rsidR="00003BF4" w:rsidRDefault="006F3FC4">
      <w:pPr>
        <w:pStyle w:val="ListeParagraf"/>
        <w:numPr>
          <w:ilvl w:val="0"/>
          <w:numId w:val="4"/>
        </w:numPr>
        <w:tabs>
          <w:tab w:val="left" w:pos="834"/>
        </w:tabs>
        <w:spacing w:before="138"/>
        <w:ind w:left="834" w:hanging="358"/>
        <w:rPr>
          <w:sz w:val="24"/>
        </w:rPr>
      </w:pPr>
      <w:r>
        <w:rPr>
          <w:sz w:val="24"/>
        </w:rPr>
        <w:t>İç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paydaş</w:t>
      </w:r>
      <w:r>
        <w:rPr>
          <w:spacing w:val="-1"/>
          <w:sz w:val="24"/>
        </w:rPr>
        <w:t xml:space="preserve"> </w:t>
      </w:r>
      <w:r>
        <w:rPr>
          <w:sz w:val="24"/>
        </w:rPr>
        <w:t>görüşmelerinden</w:t>
      </w:r>
      <w:r>
        <w:rPr>
          <w:spacing w:val="-1"/>
          <w:sz w:val="24"/>
        </w:rPr>
        <w:t xml:space="preserve"> </w:t>
      </w:r>
      <w:r>
        <w:rPr>
          <w:sz w:val="24"/>
        </w:rPr>
        <w:t>elde edilen verileri</w:t>
      </w:r>
      <w:r>
        <w:rPr>
          <w:spacing w:val="-1"/>
          <w:sz w:val="24"/>
        </w:rPr>
        <w:t xml:space="preserve"> </w:t>
      </w:r>
      <w:r>
        <w:rPr>
          <w:sz w:val="24"/>
        </w:rPr>
        <w:t>rapor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sunar.</w:t>
      </w:r>
    </w:p>
    <w:p w:rsidR="00003BF4" w:rsidRDefault="009A4251">
      <w:pPr>
        <w:pStyle w:val="ListeParagraf"/>
        <w:numPr>
          <w:ilvl w:val="0"/>
          <w:numId w:val="4"/>
        </w:numPr>
        <w:tabs>
          <w:tab w:val="left" w:pos="836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İç ve dış paydaşlar</w:t>
      </w:r>
      <w:r w:rsidR="006F3FC4">
        <w:rPr>
          <w:sz w:val="24"/>
        </w:rPr>
        <w:t>dan gelen geri bildirimler doğrultusunda geliştirilmesi gereken alanlara yönelik Bölüm Başkanlığına önerilerde bulunur.</w:t>
      </w:r>
    </w:p>
    <w:p w:rsidR="00003BF4" w:rsidRDefault="006F3FC4">
      <w:pPr>
        <w:pStyle w:val="GvdeMetni"/>
        <w:spacing w:before="158" w:line="360" w:lineRule="auto"/>
        <w:ind w:left="116" w:right="117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İç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Dış</w:t>
      </w:r>
      <w:r>
        <w:rPr>
          <w:spacing w:val="-4"/>
        </w:rPr>
        <w:t xml:space="preserve"> </w:t>
      </w:r>
      <w:r>
        <w:t>Paydaş</w:t>
      </w:r>
      <w:r>
        <w:rPr>
          <w:spacing w:val="-4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(İç</w:t>
      </w:r>
      <w:r>
        <w:rPr>
          <w:spacing w:val="-3"/>
        </w:rPr>
        <w:t xml:space="preserve"> </w:t>
      </w:r>
      <w:r>
        <w:t>Paydaş</w:t>
      </w:r>
      <w:r>
        <w:rPr>
          <w:spacing w:val="-4"/>
        </w:rPr>
        <w:t xml:space="preserve"> </w:t>
      </w:r>
      <w:r>
        <w:t>Odak</w:t>
      </w:r>
      <w:r>
        <w:rPr>
          <w:spacing w:val="-3"/>
        </w:rPr>
        <w:t xml:space="preserve"> </w:t>
      </w:r>
      <w:r>
        <w:t>Grup</w:t>
      </w:r>
      <w:r>
        <w:rPr>
          <w:spacing w:val="-3"/>
        </w:rPr>
        <w:t xml:space="preserve"> </w:t>
      </w:r>
      <w:r>
        <w:t>Görüşmeleri,</w:t>
      </w:r>
      <w:r>
        <w:rPr>
          <w:spacing w:val="-3"/>
        </w:rPr>
        <w:t xml:space="preserve"> </w:t>
      </w:r>
      <w:r>
        <w:t>Dış</w:t>
      </w:r>
      <w:r>
        <w:rPr>
          <w:spacing w:val="-4"/>
        </w:rPr>
        <w:t xml:space="preserve"> </w:t>
      </w:r>
      <w:r>
        <w:t>Paydaş Odak Grup Görüşmeler</w:t>
      </w:r>
      <w:r>
        <w:t xml:space="preserve">i </w:t>
      </w:r>
      <w:r>
        <w:t>Bilgi Formu) İçeriği:</w:t>
      </w:r>
    </w:p>
    <w:p w:rsidR="00003BF4" w:rsidRDefault="006F3FC4">
      <w:pPr>
        <w:pStyle w:val="ListeParagraf"/>
        <w:numPr>
          <w:ilvl w:val="0"/>
          <w:numId w:val="3"/>
        </w:numPr>
        <w:tabs>
          <w:tab w:val="left" w:pos="836"/>
        </w:tabs>
        <w:spacing w:before="161" w:line="360" w:lineRule="auto"/>
        <w:ind w:right="114"/>
        <w:jc w:val="both"/>
        <w:rPr>
          <w:sz w:val="24"/>
        </w:rPr>
      </w:pPr>
      <w:r>
        <w:rPr>
          <w:sz w:val="24"/>
        </w:rPr>
        <w:t>İç</w:t>
      </w:r>
      <w:r>
        <w:rPr>
          <w:spacing w:val="-11"/>
          <w:sz w:val="24"/>
        </w:rPr>
        <w:t xml:space="preserve"> </w:t>
      </w:r>
      <w:r>
        <w:rPr>
          <w:sz w:val="24"/>
        </w:rPr>
        <w:t>paydaş</w:t>
      </w:r>
      <w:r>
        <w:rPr>
          <w:spacing w:val="-9"/>
          <w:sz w:val="24"/>
        </w:rPr>
        <w:t xml:space="preserve"> </w:t>
      </w:r>
      <w:r>
        <w:rPr>
          <w:sz w:val="24"/>
        </w:rPr>
        <w:t>görüşleri</w:t>
      </w:r>
      <w:r>
        <w:rPr>
          <w:spacing w:val="-10"/>
          <w:sz w:val="24"/>
        </w:rPr>
        <w:t xml:space="preserve"> </w:t>
      </w:r>
      <w:r>
        <w:rPr>
          <w:sz w:val="24"/>
        </w:rPr>
        <w:t>Microsoft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Teams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üzerinden</w:t>
      </w:r>
      <w:r>
        <w:rPr>
          <w:spacing w:val="-8"/>
          <w:sz w:val="24"/>
        </w:rPr>
        <w:t xml:space="preserve"> </w:t>
      </w:r>
      <w:r>
        <w:rPr>
          <w:sz w:val="24"/>
        </w:rPr>
        <w:t>odak</w:t>
      </w:r>
      <w:r>
        <w:rPr>
          <w:spacing w:val="-10"/>
          <w:sz w:val="24"/>
        </w:rPr>
        <w:t xml:space="preserve"> </w:t>
      </w:r>
      <w:r>
        <w:rPr>
          <w:sz w:val="24"/>
        </w:rPr>
        <w:t>grup</w:t>
      </w:r>
      <w:r>
        <w:rPr>
          <w:spacing w:val="-10"/>
          <w:sz w:val="24"/>
        </w:rPr>
        <w:t xml:space="preserve"> </w:t>
      </w:r>
      <w:r>
        <w:rPr>
          <w:sz w:val="24"/>
        </w:rPr>
        <w:t>görüşmeleri</w:t>
      </w:r>
      <w:r>
        <w:rPr>
          <w:spacing w:val="-10"/>
          <w:sz w:val="24"/>
        </w:rPr>
        <w:t xml:space="preserve"> </w:t>
      </w:r>
      <w:r>
        <w:rPr>
          <w:sz w:val="24"/>
        </w:rPr>
        <w:t>yolu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toplanır. Odak grup görüşme soruları temelde 4 sorudan oluşmaktadır. Sorular, iç paydaşların mezunların donanımı ve yeterlilik düzeyleri ile lisan</w:t>
      </w:r>
      <w:r>
        <w:rPr>
          <w:sz w:val="24"/>
        </w:rPr>
        <w:t>s eğitim programının yeterliliği konusundaki düşünce ve önerilerini belirlemeye yöneliktir.</w:t>
      </w:r>
    </w:p>
    <w:p w:rsidR="00003BF4" w:rsidRDefault="006F3FC4">
      <w:pPr>
        <w:pStyle w:val="ListeParagraf"/>
        <w:numPr>
          <w:ilvl w:val="0"/>
          <w:numId w:val="3"/>
        </w:numPr>
        <w:tabs>
          <w:tab w:val="left" w:pos="836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Dış paydaş görüşleri Microsoft </w:t>
      </w:r>
      <w:proofErr w:type="spellStart"/>
      <w:r>
        <w:rPr>
          <w:sz w:val="24"/>
        </w:rPr>
        <w:t>Teams</w:t>
      </w:r>
      <w:proofErr w:type="spellEnd"/>
      <w:r>
        <w:rPr>
          <w:sz w:val="24"/>
        </w:rPr>
        <w:t xml:space="preserve"> üzerinden odak grup görüşmeleri yolu ile toplanır. Odak grup görüşme soruları temelde 3 sorudan oluşmaktadır. Sorular, dış paydaşların mezunların mesleki bilgi ve beceri düzeyleri ile yaşam boyu öğrenme sorumluluklarına</w:t>
      </w:r>
      <w:r>
        <w:rPr>
          <w:sz w:val="24"/>
        </w:rPr>
        <w:t xml:space="preserve"> yönelik düşünce ve önerilerini belirlemeye yöneliktir.</w:t>
      </w:r>
    </w:p>
    <w:p w:rsidR="00003BF4" w:rsidRDefault="009A4251">
      <w:pPr>
        <w:pStyle w:val="ListeParagraf"/>
        <w:numPr>
          <w:ilvl w:val="0"/>
          <w:numId w:val="3"/>
        </w:numPr>
        <w:tabs>
          <w:tab w:val="left" w:pos="836"/>
        </w:tabs>
        <w:spacing w:before="0" w:line="360" w:lineRule="auto"/>
        <w:ind w:right="114"/>
        <w:jc w:val="both"/>
        <w:rPr>
          <w:sz w:val="24"/>
        </w:rPr>
      </w:pPr>
      <w:r>
        <w:rPr>
          <w:sz w:val="24"/>
        </w:rPr>
        <w:t>Paydaşlardan veriler</w:t>
      </w:r>
      <w:r w:rsidR="006F3FC4">
        <w:rPr>
          <w:sz w:val="24"/>
        </w:rPr>
        <w:t xml:space="preserve"> Google formlar yolu ile toplanır. </w:t>
      </w:r>
      <w:r>
        <w:rPr>
          <w:sz w:val="24"/>
        </w:rPr>
        <w:t>Bu f</w:t>
      </w:r>
      <w:r w:rsidR="006F3FC4">
        <w:rPr>
          <w:sz w:val="24"/>
        </w:rPr>
        <w:t xml:space="preserve"> mezunlar ile hemşirelik bölümü arasında iletişim ve işbirliğini sağlamak ve mezunların meslek yaşantılarına ilişkin durumlarını i</w:t>
      </w:r>
      <w:r w:rsidR="006F3FC4">
        <w:rPr>
          <w:sz w:val="24"/>
        </w:rPr>
        <w:t>zlemeyi amaçlayan 33 sorudan oluşmaktadır. Bu 33 sorudan 5 soru demografik özellikleri ve geri kalan sorular mezuniyet sonrası mesleki yaşantılarını değerlendirmeyi kapsamaktadır.</w:t>
      </w:r>
    </w:p>
    <w:p w:rsidR="00003BF4" w:rsidRDefault="006F3FC4">
      <w:pPr>
        <w:pStyle w:val="GvdeMetni"/>
        <w:spacing w:before="160" w:line="360" w:lineRule="auto"/>
        <w:ind w:left="116" w:right="115"/>
        <w:jc w:val="both"/>
      </w:pPr>
      <w:r>
        <w:rPr>
          <w:b/>
        </w:rPr>
        <w:t xml:space="preserve">Madde 7- </w:t>
      </w:r>
      <w:r>
        <w:t>İç ve Dış Paydaş Görüşleri ve Mezun İzleme (İç Paydaş Odak Grup Gör</w:t>
      </w:r>
      <w:r>
        <w:t>üşmeleri, Dış Paydaş Odak Grup Görüşmeleri ve Mezun Bilgi Formu) Uygulama Zamanı:</w:t>
      </w:r>
    </w:p>
    <w:p w:rsidR="00003BF4" w:rsidRDefault="00003BF4">
      <w:pPr>
        <w:spacing w:line="360" w:lineRule="auto"/>
        <w:jc w:val="both"/>
        <w:sectPr w:rsidR="00003BF4">
          <w:pgSz w:w="11910" w:h="16840"/>
          <w:pgMar w:top="1320" w:right="1300" w:bottom="280" w:left="1300" w:header="708" w:footer="708" w:gutter="0"/>
          <w:cols w:space="708"/>
        </w:sectPr>
      </w:pPr>
    </w:p>
    <w:p w:rsidR="00003BF4" w:rsidRDefault="006F3FC4">
      <w:pPr>
        <w:pStyle w:val="ListeParagraf"/>
        <w:numPr>
          <w:ilvl w:val="0"/>
          <w:numId w:val="2"/>
        </w:numPr>
        <w:tabs>
          <w:tab w:val="left" w:pos="836"/>
        </w:tabs>
        <w:spacing w:before="76" w:line="362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 xml:space="preserve">İç paydaş odak grup görüşmeleri üç yılda bir, bahar döneminin 5-8. haftaları arasında </w:t>
      </w:r>
      <w:r>
        <w:rPr>
          <w:spacing w:val="-2"/>
          <w:sz w:val="24"/>
        </w:rPr>
        <w:t>yapılır.</w:t>
      </w:r>
    </w:p>
    <w:p w:rsidR="00003BF4" w:rsidRDefault="006F3FC4">
      <w:pPr>
        <w:pStyle w:val="ListeParagraf"/>
        <w:numPr>
          <w:ilvl w:val="0"/>
          <w:numId w:val="2"/>
        </w:numPr>
        <w:tabs>
          <w:tab w:val="left" w:pos="836"/>
        </w:tabs>
        <w:spacing w:before="0" w:line="360" w:lineRule="auto"/>
        <w:ind w:right="114"/>
        <w:jc w:val="both"/>
        <w:rPr>
          <w:sz w:val="24"/>
        </w:rPr>
      </w:pPr>
      <w:r>
        <w:rPr>
          <w:sz w:val="24"/>
        </w:rPr>
        <w:t>Dış</w:t>
      </w:r>
      <w:r>
        <w:rPr>
          <w:spacing w:val="-14"/>
          <w:sz w:val="24"/>
        </w:rPr>
        <w:t xml:space="preserve"> </w:t>
      </w:r>
      <w:r>
        <w:rPr>
          <w:sz w:val="24"/>
        </w:rPr>
        <w:t>paydaş</w:t>
      </w:r>
      <w:r>
        <w:rPr>
          <w:spacing w:val="-10"/>
          <w:sz w:val="24"/>
        </w:rPr>
        <w:t xml:space="preserve"> </w:t>
      </w:r>
      <w:r>
        <w:rPr>
          <w:sz w:val="24"/>
        </w:rPr>
        <w:t>odak</w:t>
      </w:r>
      <w:r>
        <w:rPr>
          <w:spacing w:val="-11"/>
          <w:sz w:val="24"/>
        </w:rPr>
        <w:t xml:space="preserve"> </w:t>
      </w:r>
      <w:r>
        <w:rPr>
          <w:sz w:val="24"/>
        </w:rPr>
        <w:t>grup</w:t>
      </w:r>
      <w:r>
        <w:rPr>
          <w:spacing w:val="-11"/>
          <w:sz w:val="24"/>
        </w:rPr>
        <w:t xml:space="preserve"> </w:t>
      </w:r>
      <w:r>
        <w:rPr>
          <w:sz w:val="24"/>
        </w:rPr>
        <w:t>görüşmeleri</w:t>
      </w:r>
      <w:r>
        <w:rPr>
          <w:spacing w:val="-10"/>
          <w:sz w:val="24"/>
        </w:rPr>
        <w:t xml:space="preserve"> </w:t>
      </w:r>
      <w:r>
        <w:rPr>
          <w:sz w:val="24"/>
        </w:rPr>
        <w:t>üç</w:t>
      </w:r>
      <w:r>
        <w:rPr>
          <w:spacing w:val="-12"/>
          <w:sz w:val="24"/>
        </w:rPr>
        <w:t xml:space="preserve"> </w:t>
      </w:r>
      <w:r>
        <w:rPr>
          <w:sz w:val="24"/>
        </w:rPr>
        <w:t>yılda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yapılır.</w:t>
      </w:r>
      <w:r>
        <w:rPr>
          <w:spacing w:val="-15"/>
          <w:sz w:val="24"/>
        </w:rPr>
        <w:t xml:space="preserve"> </w:t>
      </w:r>
      <w:r w:rsidR="009A4251">
        <w:rPr>
          <w:sz w:val="24"/>
        </w:rPr>
        <w:t xml:space="preserve">Paydaş </w:t>
      </w:r>
      <w:r>
        <w:rPr>
          <w:sz w:val="24"/>
        </w:rPr>
        <w:t>bilgi</w:t>
      </w:r>
      <w:r>
        <w:rPr>
          <w:spacing w:val="-10"/>
          <w:sz w:val="24"/>
        </w:rPr>
        <w:t xml:space="preserve"> </w:t>
      </w:r>
      <w:r>
        <w:rPr>
          <w:sz w:val="24"/>
        </w:rPr>
        <w:t>formu</w:t>
      </w:r>
      <w:r>
        <w:rPr>
          <w:spacing w:val="-10"/>
          <w:sz w:val="24"/>
        </w:rPr>
        <w:t xml:space="preserve"> </w:t>
      </w:r>
      <w:r>
        <w:rPr>
          <w:sz w:val="24"/>
        </w:rPr>
        <w:t>yılın</w:t>
      </w:r>
      <w:r>
        <w:rPr>
          <w:spacing w:val="-10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günü Sağlık</w:t>
      </w:r>
      <w:r>
        <w:rPr>
          <w:spacing w:val="-2"/>
          <w:sz w:val="24"/>
        </w:rPr>
        <w:t xml:space="preserve"> </w:t>
      </w:r>
      <w:r>
        <w:rPr>
          <w:sz w:val="24"/>
        </w:rPr>
        <w:t>Bilimleri</w:t>
      </w:r>
      <w:r>
        <w:rPr>
          <w:spacing w:val="-2"/>
          <w:sz w:val="24"/>
        </w:rPr>
        <w:t xml:space="preserve"> </w:t>
      </w:r>
      <w:r>
        <w:rPr>
          <w:sz w:val="24"/>
        </w:rPr>
        <w:t>Fakültesi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sitesinin</w:t>
      </w:r>
      <w:r>
        <w:rPr>
          <w:spacing w:val="-2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Bölümü</w:t>
      </w:r>
      <w:r>
        <w:rPr>
          <w:spacing w:val="-2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2"/>
          <w:sz w:val="24"/>
        </w:rPr>
        <w:t xml:space="preserve"> </w:t>
      </w:r>
      <w:r>
        <w:rPr>
          <w:sz w:val="24"/>
        </w:rPr>
        <w:t>erişime</w:t>
      </w:r>
      <w:r>
        <w:rPr>
          <w:spacing w:val="-3"/>
          <w:sz w:val="24"/>
        </w:rPr>
        <w:t xml:space="preserve"> </w:t>
      </w:r>
      <w:r>
        <w:rPr>
          <w:sz w:val="24"/>
        </w:rPr>
        <w:t>açıktır.</w:t>
      </w:r>
    </w:p>
    <w:p w:rsidR="00003BF4" w:rsidRDefault="006F3FC4">
      <w:pPr>
        <w:pStyle w:val="GvdeMetni"/>
        <w:spacing w:before="156" w:line="360" w:lineRule="auto"/>
        <w:ind w:left="116" w:right="122"/>
        <w:jc w:val="both"/>
      </w:pPr>
      <w:r>
        <w:rPr>
          <w:b/>
        </w:rPr>
        <w:t xml:space="preserve">Madde 8 - </w:t>
      </w:r>
      <w:r>
        <w:t xml:space="preserve">İç ve Dış Paydaş Görüşleri </w:t>
      </w:r>
      <w:r>
        <w:t xml:space="preserve">İzleme (İç Paydaş Odak Grup Görüşmeleri, Dış Paydaş Odak Grup Görüşmeleri ve Mezun Bilgi Formu) </w:t>
      </w:r>
      <w:r>
        <w:t>Analiz ve Raporlama Süreci:</w:t>
      </w:r>
    </w:p>
    <w:p w:rsidR="00003BF4" w:rsidRDefault="006F3FC4">
      <w:pPr>
        <w:pStyle w:val="ListeParagraf"/>
        <w:numPr>
          <w:ilvl w:val="0"/>
          <w:numId w:val="1"/>
        </w:numPr>
        <w:tabs>
          <w:tab w:val="left" w:pos="836"/>
        </w:tabs>
        <w:spacing w:before="161" w:line="360" w:lineRule="auto"/>
        <w:ind w:right="115"/>
        <w:jc w:val="both"/>
        <w:rPr>
          <w:sz w:val="24"/>
        </w:rPr>
      </w:pPr>
      <w:r>
        <w:rPr>
          <w:sz w:val="24"/>
        </w:rPr>
        <w:t>İç ve dış paydaş analizleri,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İç ve Dış Paydaş ve Mezun İzleme Komisyonu tarafından odak grup görüşmelerinin yazıya geçirilmesi ile başlar. Oluşturulan dokümanlar komisyon üyeleri tarafından incelenerek tema/alt tema/kategoriler </w:t>
      </w:r>
      <w:r>
        <w:rPr>
          <w:sz w:val="24"/>
        </w:rPr>
        <w:t>oluşturulur. Elde edilen bulgular rapor haline getirilerek yazılı olarak sunulur.</w:t>
      </w:r>
    </w:p>
    <w:p w:rsidR="00003BF4" w:rsidRDefault="009A4251">
      <w:pPr>
        <w:pStyle w:val="ListeParagraf"/>
        <w:numPr>
          <w:ilvl w:val="0"/>
          <w:numId w:val="1"/>
        </w:numPr>
        <w:tabs>
          <w:tab w:val="left" w:pos="836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>Değerlendirme</w:t>
      </w:r>
      <w:r w:rsidR="006F3FC4">
        <w:rPr>
          <w:spacing w:val="-8"/>
          <w:sz w:val="24"/>
        </w:rPr>
        <w:t xml:space="preserve"> </w:t>
      </w:r>
      <w:r w:rsidR="006F3FC4">
        <w:rPr>
          <w:sz w:val="24"/>
        </w:rPr>
        <w:t>formuna</w:t>
      </w:r>
      <w:r w:rsidR="006F3FC4">
        <w:rPr>
          <w:spacing w:val="-9"/>
          <w:sz w:val="24"/>
        </w:rPr>
        <w:t xml:space="preserve"> </w:t>
      </w:r>
      <w:r w:rsidR="006F3FC4">
        <w:rPr>
          <w:sz w:val="24"/>
        </w:rPr>
        <w:t>ait</w:t>
      </w:r>
      <w:r w:rsidR="006F3FC4">
        <w:rPr>
          <w:spacing w:val="-8"/>
          <w:sz w:val="24"/>
        </w:rPr>
        <w:t xml:space="preserve"> </w:t>
      </w:r>
      <w:r w:rsidR="006F3FC4">
        <w:rPr>
          <w:sz w:val="24"/>
        </w:rPr>
        <w:t>veriler</w:t>
      </w:r>
      <w:r w:rsidR="006F3FC4">
        <w:rPr>
          <w:spacing w:val="-7"/>
          <w:sz w:val="24"/>
        </w:rPr>
        <w:t xml:space="preserve"> </w:t>
      </w:r>
      <w:r w:rsidR="006F3FC4">
        <w:rPr>
          <w:sz w:val="24"/>
        </w:rPr>
        <w:t>Google</w:t>
      </w:r>
      <w:r w:rsidR="006F3FC4">
        <w:rPr>
          <w:spacing w:val="-9"/>
          <w:sz w:val="24"/>
        </w:rPr>
        <w:t xml:space="preserve"> </w:t>
      </w:r>
      <w:r w:rsidR="006F3FC4">
        <w:rPr>
          <w:sz w:val="24"/>
        </w:rPr>
        <w:t>form</w:t>
      </w:r>
      <w:r w:rsidR="006F3FC4">
        <w:rPr>
          <w:spacing w:val="-8"/>
          <w:sz w:val="24"/>
        </w:rPr>
        <w:t xml:space="preserve"> </w:t>
      </w:r>
      <w:r w:rsidR="006F3FC4">
        <w:rPr>
          <w:sz w:val="24"/>
        </w:rPr>
        <w:t>aracılığı</w:t>
      </w:r>
      <w:r w:rsidR="006F3FC4">
        <w:rPr>
          <w:spacing w:val="-8"/>
          <w:sz w:val="24"/>
        </w:rPr>
        <w:t xml:space="preserve"> </w:t>
      </w:r>
      <w:r w:rsidR="006F3FC4">
        <w:rPr>
          <w:sz w:val="24"/>
        </w:rPr>
        <w:t>ile</w:t>
      </w:r>
      <w:r w:rsidR="006F3FC4">
        <w:rPr>
          <w:spacing w:val="-9"/>
          <w:sz w:val="24"/>
        </w:rPr>
        <w:t xml:space="preserve"> </w:t>
      </w:r>
      <w:r w:rsidR="006F3FC4">
        <w:rPr>
          <w:sz w:val="24"/>
        </w:rPr>
        <w:t>elde</w:t>
      </w:r>
      <w:r w:rsidR="006F3FC4">
        <w:rPr>
          <w:spacing w:val="-7"/>
          <w:sz w:val="24"/>
        </w:rPr>
        <w:t xml:space="preserve"> </w:t>
      </w:r>
      <w:r w:rsidR="006F3FC4">
        <w:rPr>
          <w:sz w:val="24"/>
        </w:rPr>
        <w:t>edilerek</w:t>
      </w:r>
      <w:r w:rsidR="006F3FC4">
        <w:rPr>
          <w:spacing w:val="-6"/>
          <w:sz w:val="24"/>
        </w:rPr>
        <w:t xml:space="preserve"> </w:t>
      </w:r>
      <w:r w:rsidR="006F3FC4">
        <w:rPr>
          <w:sz w:val="24"/>
        </w:rPr>
        <w:t>İç</w:t>
      </w:r>
      <w:r w:rsidR="006F3FC4">
        <w:rPr>
          <w:spacing w:val="-9"/>
          <w:sz w:val="24"/>
        </w:rPr>
        <w:t xml:space="preserve"> </w:t>
      </w:r>
      <w:r w:rsidR="006F3FC4">
        <w:rPr>
          <w:sz w:val="24"/>
        </w:rPr>
        <w:t>ve</w:t>
      </w:r>
      <w:r w:rsidR="006F3FC4">
        <w:rPr>
          <w:spacing w:val="-7"/>
          <w:sz w:val="24"/>
        </w:rPr>
        <w:t xml:space="preserve"> </w:t>
      </w:r>
      <w:r w:rsidR="006F3FC4">
        <w:rPr>
          <w:sz w:val="24"/>
        </w:rPr>
        <w:t>Dış</w:t>
      </w:r>
      <w:r w:rsidR="006F3FC4">
        <w:rPr>
          <w:spacing w:val="-8"/>
          <w:sz w:val="24"/>
        </w:rPr>
        <w:t xml:space="preserve"> </w:t>
      </w:r>
      <w:r w:rsidR="006F3FC4">
        <w:rPr>
          <w:sz w:val="24"/>
        </w:rPr>
        <w:t xml:space="preserve">Paydaş </w:t>
      </w:r>
      <w:r w:rsidR="006F3FC4">
        <w:rPr>
          <w:sz w:val="24"/>
        </w:rPr>
        <w:t>İzleme Komisyonu üyelerine ait bir mail adresinde depolanır. Depolanan veriler SPSS paket programına aktarılır ve analiz edilir. Analizler sayı ve yüzde verilerek tablo halinde raporda sunulur.</w:t>
      </w:r>
    </w:p>
    <w:p w:rsidR="00003BF4" w:rsidRDefault="006F3FC4">
      <w:pPr>
        <w:pStyle w:val="GvdeMetni"/>
        <w:spacing w:before="158" w:line="360" w:lineRule="auto"/>
        <w:ind w:left="116" w:right="114"/>
        <w:jc w:val="both"/>
      </w:pPr>
      <w:r>
        <w:rPr>
          <w:b/>
        </w:rPr>
        <w:t xml:space="preserve">Madde 9 - </w:t>
      </w:r>
      <w:r>
        <w:t xml:space="preserve">İç ve Dış Paydaş Görüşleri </w:t>
      </w:r>
      <w:r>
        <w:t xml:space="preserve">İzleme (İç Paydaş Odak Grup Görüşmeleri, Dış Paydaş Odak Grup Görüşmeleri </w:t>
      </w:r>
      <w:r>
        <w:t>Bilgi Formu) Raporlarının İlgili Birimlere İletilme Süreci:</w:t>
      </w:r>
    </w:p>
    <w:p w:rsidR="00003BF4" w:rsidRDefault="006F3FC4">
      <w:pPr>
        <w:pStyle w:val="GvdeMetni"/>
        <w:spacing w:before="161" w:line="360" w:lineRule="auto"/>
        <w:ind w:left="836" w:right="116"/>
        <w:jc w:val="both"/>
      </w:pPr>
      <w:r>
        <w:t xml:space="preserve">İç ve dış paydaş </w:t>
      </w:r>
      <w:r>
        <w:t>bilgi formuna ait raporlar Hemşirelik Bölüm Başkanı</w:t>
      </w:r>
      <w:r>
        <w:t>na, Anabilim</w:t>
      </w:r>
      <w:r>
        <w:rPr>
          <w:spacing w:val="-1"/>
        </w:rPr>
        <w:t xml:space="preserve"> </w:t>
      </w:r>
      <w:r>
        <w:t>Dalı</w:t>
      </w:r>
      <w:r>
        <w:rPr>
          <w:spacing w:val="-1"/>
        </w:rPr>
        <w:t xml:space="preserve"> </w:t>
      </w:r>
      <w:r>
        <w:t>Başkanlıklarına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standart çalışma gruplarına</w:t>
      </w:r>
      <w:r>
        <w:rPr>
          <w:spacing w:val="-2"/>
        </w:rPr>
        <w:t xml:space="preserve"> </w:t>
      </w:r>
      <w:r>
        <w:t>iletilir.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sonuçlar ayrıca hemşirelik bölümü web sayfasında ilan edilir.</w:t>
      </w:r>
    </w:p>
    <w:p w:rsidR="00003BF4" w:rsidRDefault="00003BF4">
      <w:pPr>
        <w:pStyle w:val="GvdeMetni"/>
      </w:pPr>
    </w:p>
    <w:p w:rsidR="00003BF4" w:rsidRDefault="00003BF4">
      <w:pPr>
        <w:pStyle w:val="GvdeMetni"/>
        <w:spacing w:before="183"/>
      </w:pPr>
    </w:p>
    <w:p w:rsidR="00003BF4" w:rsidRDefault="006F3FC4">
      <w:pPr>
        <w:pStyle w:val="Balk2"/>
        <w:spacing w:line="360" w:lineRule="auto"/>
        <w:ind w:right="5910"/>
      </w:pPr>
      <w:r>
        <w:t>Çeşitli ve Son Hükümler Çalışma</w:t>
      </w:r>
      <w:r>
        <w:rPr>
          <w:spacing w:val="-15"/>
        </w:rPr>
        <w:t xml:space="preserve"> </w:t>
      </w:r>
      <w:r>
        <w:t>İlkelerinde</w:t>
      </w:r>
      <w:r>
        <w:rPr>
          <w:spacing w:val="-15"/>
        </w:rPr>
        <w:t xml:space="preserve"> </w:t>
      </w:r>
      <w:r>
        <w:t>Değişiklik</w:t>
      </w:r>
    </w:p>
    <w:p w:rsidR="00003BF4" w:rsidRDefault="006F3FC4">
      <w:pPr>
        <w:pStyle w:val="GvdeMetni"/>
        <w:spacing w:line="360" w:lineRule="auto"/>
        <w:ind w:left="116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>
        <w:rPr>
          <w:b/>
        </w:rPr>
        <w:t>10.</w:t>
      </w:r>
      <w:r>
        <w:rPr>
          <w:b/>
          <w:spacing w:val="40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çalışma</w:t>
      </w:r>
      <w:r>
        <w:rPr>
          <w:spacing w:val="-8"/>
        </w:rPr>
        <w:t xml:space="preserve"> </w:t>
      </w:r>
      <w:r>
        <w:t>esasları</w:t>
      </w:r>
      <w:r>
        <w:rPr>
          <w:spacing w:val="-8"/>
        </w:rPr>
        <w:t xml:space="preserve"> </w:t>
      </w:r>
      <w:r>
        <w:t>üzerindeki</w:t>
      </w:r>
      <w:r>
        <w:rPr>
          <w:spacing w:val="-8"/>
        </w:rPr>
        <w:t xml:space="preserve"> </w:t>
      </w:r>
      <w:r>
        <w:t>değişiklik</w:t>
      </w:r>
      <w:r>
        <w:rPr>
          <w:spacing w:val="-8"/>
        </w:rPr>
        <w:t xml:space="preserve"> </w:t>
      </w:r>
      <w:r>
        <w:t>önerileri</w:t>
      </w:r>
      <w:r>
        <w:rPr>
          <w:spacing w:val="-4"/>
        </w:rPr>
        <w:t xml:space="preserve"> </w:t>
      </w:r>
      <w:r>
        <w:t>İç-Dış</w:t>
      </w:r>
      <w:r>
        <w:rPr>
          <w:spacing w:val="-8"/>
        </w:rPr>
        <w:t xml:space="preserve"> </w:t>
      </w:r>
      <w:r>
        <w:t>Paydaş</w:t>
      </w:r>
      <w:r>
        <w:rPr>
          <w:spacing w:val="-8"/>
        </w:rPr>
        <w:t xml:space="preserve"> </w:t>
      </w:r>
      <w:r>
        <w:t>İzleme Komisyonu tarafından Bölüm Başkanlığına sunulur.</w:t>
      </w:r>
    </w:p>
    <w:p w:rsidR="00003BF4" w:rsidRDefault="00003BF4">
      <w:pPr>
        <w:pStyle w:val="GvdeMetni"/>
        <w:spacing w:before="138"/>
      </w:pPr>
    </w:p>
    <w:p w:rsidR="00003BF4" w:rsidRDefault="006F3FC4">
      <w:pPr>
        <w:pStyle w:val="Balk2"/>
      </w:pPr>
      <w:r>
        <w:rPr>
          <w:spacing w:val="-2"/>
        </w:rPr>
        <w:t>Yürürlük</w:t>
      </w:r>
    </w:p>
    <w:p w:rsidR="00003BF4" w:rsidRDefault="006F3FC4">
      <w:pPr>
        <w:pStyle w:val="GvdeMetni"/>
        <w:spacing w:before="139" w:line="360" w:lineRule="auto"/>
        <w:ind w:left="116"/>
        <w:rPr>
          <w:b/>
        </w:rPr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11.</w:t>
      </w:r>
      <w:r>
        <w:rPr>
          <w:b/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esasları</w:t>
      </w:r>
      <w:r>
        <w:rPr>
          <w:spacing w:val="-4"/>
        </w:rPr>
        <w:t xml:space="preserve"> </w:t>
      </w:r>
      <w:r>
        <w:t>Hemşirelik</w:t>
      </w:r>
      <w:r>
        <w:rPr>
          <w:spacing w:val="-4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onaylandığı</w:t>
      </w:r>
      <w:r>
        <w:rPr>
          <w:spacing w:val="-4"/>
        </w:rPr>
        <w:t xml:space="preserve"> </w:t>
      </w:r>
      <w:r>
        <w:t>tarihten itibaren yürürlüğe girer</w:t>
      </w:r>
      <w:r>
        <w:rPr>
          <w:b/>
        </w:rPr>
        <w:t>.</w:t>
      </w:r>
    </w:p>
    <w:p w:rsidR="00003BF4" w:rsidRDefault="00003BF4">
      <w:pPr>
        <w:pStyle w:val="GvdeMetni"/>
        <w:spacing w:before="137"/>
        <w:rPr>
          <w:b/>
        </w:rPr>
      </w:pPr>
    </w:p>
    <w:p w:rsidR="00003BF4" w:rsidRDefault="006F3FC4">
      <w:pPr>
        <w:pStyle w:val="Balk2"/>
      </w:pPr>
      <w:r>
        <w:rPr>
          <w:spacing w:val="-2"/>
        </w:rPr>
        <w:t>Yürütme</w:t>
      </w:r>
    </w:p>
    <w:p w:rsidR="00003BF4" w:rsidRDefault="00003BF4">
      <w:pPr>
        <w:sectPr w:rsidR="00003BF4">
          <w:pgSz w:w="11910" w:h="16840"/>
          <w:pgMar w:top="1320" w:right="1300" w:bottom="280" w:left="1300" w:header="708" w:footer="708" w:gutter="0"/>
          <w:cols w:space="708"/>
        </w:sectPr>
      </w:pPr>
    </w:p>
    <w:p w:rsidR="00003BF4" w:rsidRDefault="006F3FC4">
      <w:pPr>
        <w:pStyle w:val="GvdeMetni"/>
        <w:spacing w:before="76" w:line="362" w:lineRule="auto"/>
        <w:ind w:left="116"/>
      </w:pPr>
      <w:r>
        <w:rPr>
          <w:b/>
        </w:rPr>
        <w:lastRenderedPageBreak/>
        <w:t>Madde</w:t>
      </w:r>
      <w:r>
        <w:rPr>
          <w:b/>
          <w:spacing w:val="-3"/>
        </w:rPr>
        <w:t xml:space="preserve"> </w:t>
      </w:r>
      <w:r>
        <w:rPr>
          <w:b/>
        </w:rPr>
        <w:t>12.</w:t>
      </w:r>
      <w:r>
        <w:rPr>
          <w:b/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esasları</w:t>
      </w:r>
      <w:r>
        <w:rPr>
          <w:spacing w:val="-2"/>
        </w:rPr>
        <w:t xml:space="preserve"> </w:t>
      </w:r>
      <w:r>
        <w:t>hükümlerini</w:t>
      </w:r>
      <w:r>
        <w:rPr>
          <w:spacing w:val="-2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Bilimleri</w:t>
      </w:r>
      <w:r>
        <w:rPr>
          <w:spacing w:val="-2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Hemşirelik</w:t>
      </w:r>
      <w:r>
        <w:rPr>
          <w:spacing w:val="-2"/>
        </w:rPr>
        <w:t xml:space="preserve"> </w:t>
      </w:r>
      <w:r>
        <w:t xml:space="preserve">Bölümü İç- Dış Paydaş </w:t>
      </w:r>
      <w:r>
        <w:t>İzleme Komisyonu Başkanı yürütür.</w:t>
      </w:r>
    </w:p>
    <w:p w:rsidR="00003BF4" w:rsidRDefault="00003BF4">
      <w:pPr>
        <w:pStyle w:val="GvdeMetni"/>
      </w:pPr>
    </w:p>
    <w:p w:rsidR="00003BF4" w:rsidRDefault="00003BF4">
      <w:pPr>
        <w:pStyle w:val="GvdeMetni"/>
        <w:spacing w:before="271"/>
      </w:pPr>
    </w:p>
    <w:p w:rsidR="00003BF4" w:rsidRDefault="00003BF4">
      <w:pPr>
        <w:spacing w:before="151"/>
        <w:ind w:left="116"/>
        <w:rPr>
          <w:sz w:val="23"/>
        </w:rPr>
      </w:pPr>
    </w:p>
    <w:sectPr w:rsidR="00003BF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2E3C"/>
    <w:multiLevelType w:val="hybridMultilevel"/>
    <w:tmpl w:val="D444D90A"/>
    <w:lvl w:ilvl="0" w:tplc="02164FF8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0C68CBE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F06A06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0D024E7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C5DE4EBC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1C1CBF4E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843ECB8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4A50782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8C8C60C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57C7A11"/>
    <w:multiLevelType w:val="hybridMultilevel"/>
    <w:tmpl w:val="59BCD412"/>
    <w:lvl w:ilvl="0" w:tplc="34646A80">
      <w:start w:val="1"/>
      <w:numFmt w:val="low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AC284A6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669834A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0BC4C9DE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DC52E720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6B146E2C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30C237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FC2213C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72383B6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3E76E6"/>
    <w:multiLevelType w:val="hybridMultilevel"/>
    <w:tmpl w:val="65A28392"/>
    <w:lvl w:ilvl="0" w:tplc="ECC6FF8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FE2A658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09402E4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09507CDC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962435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E4E418A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AA283C7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CDAB1B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F126C15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6C762D9C"/>
    <w:multiLevelType w:val="hybridMultilevel"/>
    <w:tmpl w:val="05828858"/>
    <w:lvl w:ilvl="0" w:tplc="0F2EA18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00005FE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34F4047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00DAFC8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702EECC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F1619FC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3D9290FA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50A8A19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B1EC49C6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4"/>
    <w:rsid w:val="00003BF4"/>
    <w:rsid w:val="006F3FC4"/>
    <w:rsid w:val="009A4251"/>
    <w:rsid w:val="00B0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19EEF-B17C-4A54-97FD-BB7CD8CF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9"/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Microsoft hesabı</cp:lastModifiedBy>
  <cp:revision>2</cp:revision>
  <dcterms:created xsi:type="dcterms:W3CDTF">2024-11-14T11:12:00Z</dcterms:created>
  <dcterms:modified xsi:type="dcterms:W3CDTF">2024-11-14T11:12:00Z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Microsoft 365 için</vt:lpwstr>
  </property>
</Properties>
</file>