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EE" w:rsidRDefault="006222EE" w:rsidP="00133616">
      <w:pPr>
        <w:rPr>
          <w:sz w:val="4"/>
          <w:szCs w:val="4"/>
        </w:rPr>
      </w:pPr>
    </w:p>
    <w:p w:rsidR="006222EE" w:rsidRDefault="006222EE" w:rsidP="00133616">
      <w:pPr>
        <w:rPr>
          <w:sz w:val="4"/>
          <w:szCs w:val="4"/>
        </w:rPr>
      </w:pPr>
    </w:p>
    <w:tbl>
      <w:tblPr>
        <w:tblStyle w:val="TabloKlavuzu"/>
        <w:tblW w:w="15423" w:type="dxa"/>
        <w:tblInd w:w="-431" w:type="dxa"/>
        <w:tblBorders>
          <w:top w:val="double" w:sz="4" w:space="0" w:color="2F5496" w:themeColor="accent5" w:themeShade="BF"/>
          <w:left w:val="double" w:sz="4" w:space="0" w:color="2F5496" w:themeColor="accent5" w:themeShade="BF"/>
          <w:bottom w:val="double" w:sz="4" w:space="0" w:color="2F5496" w:themeColor="accent5" w:themeShade="BF"/>
          <w:right w:val="double" w:sz="4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698"/>
        <w:gridCol w:w="2531"/>
        <w:gridCol w:w="2124"/>
        <w:gridCol w:w="1576"/>
        <w:gridCol w:w="3120"/>
        <w:gridCol w:w="2843"/>
        <w:gridCol w:w="2531"/>
      </w:tblGrid>
      <w:tr w:rsidR="00D160A4" w:rsidTr="00D160A4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 w:rsidRPr="008B3D55">
              <w:rPr>
                <w:b/>
              </w:rPr>
              <w:t>1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Yükseköğretim Kanunu'nun 4. ve 5. maddelerinde belirtilen amaç ve ilkelere uygun hareket etmek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Eğitim öğretimin aksaması, kurumsal hedeflere ulaşmada aksaklıklar yaşanması, kurumsal temsil ve yetkinlikte sorunlar yaşanması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İlgili maddeler ve gereklilikleri konusunda  bilgilendirilme yönünde gerekli çalışmaların  tamamlanması</w:t>
            </w:r>
          </w:p>
        </w:tc>
        <w:tc>
          <w:tcPr>
            <w:tcW w:w="2843" w:type="dxa"/>
          </w:tcPr>
          <w:p w:rsidR="00D160A4" w:rsidRDefault="00D160A4" w:rsidP="00D160A4">
            <w:pPr>
              <w:jc w:val="both"/>
            </w:pPr>
            <w:r>
              <w:t xml:space="preserve">Aylık </w:t>
            </w:r>
          </w:p>
        </w:tc>
        <w:tc>
          <w:tcPr>
            <w:tcW w:w="2531" w:type="dxa"/>
          </w:tcPr>
          <w:p w:rsidR="00D160A4" w:rsidRDefault="00D160A4" w:rsidP="00D160A4">
            <w:pPr>
              <w:jc w:val="both"/>
            </w:pPr>
            <w:r>
              <w:t>Dekan Prof. Dr. Güngör YILMAZ</w:t>
            </w:r>
          </w:p>
        </w:tc>
      </w:tr>
      <w:tr w:rsidR="00D160A4" w:rsidTr="00D160A4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 w:rsidRPr="008B3D55">
              <w:rPr>
                <w:b/>
              </w:rPr>
              <w:t>2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Dekanın bulunmadığı zamanlarda Fakülte Akademik Kurulu, Fakülte Kurulu ve Fakülte Yönetim Kurulu gibi kurullara başkanlık etmek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Kurulların ve idari işlerin aksaması ile 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Zamanında kurullara başkanlık etmek</w:t>
            </w:r>
          </w:p>
        </w:tc>
        <w:tc>
          <w:tcPr>
            <w:tcW w:w="2843" w:type="dxa"/>
          </w:tcPr>
          <w:p w:rsidR="00D160A4" w:rsidRPr="00EB524D" w:rsidRDefault="00D160A4" w:rsidP="00D160A4">
            <w:pPr>
              <w:jc w:val="both"/>
            </w:pPr>
            <w:r>
              <w:t>İşlem anında</w:t>
            </w:r>
          </w:p>
        </w:tc>
        <w:tc>
          <w:tcPr>
            <w:tcW w:w="2531" w:type="dxa"/>
          </w:tcPr>
          <w:p w:rsidR="00D160A4" w:rsidRPr="00EB524D" w:rsidRDefault="00D160A4" w:rsidP="00D160A4">
            <w:pPr>
              <w:jc w:val="both"/>
            </w:pPr>
            <w:r>
              <w:t xml:space="preserve">Dekan Yardımcısı- Dr. </w:t>
            </w:r>
            <w:proofErr w:type="spellStart"/>
            <w:r>
              <w:t>Öğr</w:t>
            </w:r>
            <w:proofErr w:type="spellEnd"/>
            <w:r>
              <w:t>. Gör. Muhabbet ÇELİK</w:t>
            </w:r>
          </w:p>
        </w:tc>
      </w:tr>
      <w:tr w:rsidR="00D160A4" w:rsidTr="00200506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 w:rsidRPr="008B3D55">
              <w:rPr>
                <w:b/>
              </w:rPr>
              <w:t>3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Fakülte binalarının kullanım ve onarım planlarının yürütümü ile odaların dağıtımını koordine etmek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Fiziki sorunlar ile hak kaybının ortaya çıkması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Bölümler ve idari birimlerle irtibat içerisinde gerekli düzenlemeleri yapmak</w:t>
            </w:r>
          </w:p>
        </w:tc>
        <w:tc>
          <w:tcPr>
            <w:tcW w:w="2843" w:type="dxa"/>
          </w:tcPr>
          <w:p w:rsidR="00D160A4" w:rsidRPr="00942025" w:rsidRDefault="00D160A4" w:rsidP="00D160A4">
            <w:pPr>
              <w:jc w:val="both"/>
            </w:pPr>
            <w:r w:rsidRPr="00942025">
              <w:t>Tespit edilmesi halinde</w:t>
            </w:r>
          </w:p>
        </w:tc>
        <w:tc>
          <w:tcPr>
            <w:tcW w:w="2531" w:type="dxa"/>
          </w:tcPr>
          <w:p w:rsidR="00D160A4" w:rsidRPr="00942025" w:rsidRDefault="00D160A4" w:rsidP="00D160A4">
            <w:pPr>
              <w:jc w:val="both"/>
            </w:pPr>
            <w:r w:rsidRPr="00D160A4">
              <w:t xml:space="preserve">Dekan Yardımcısı- Dr. </w:t>
            </w:r>
            <w:proofErr w:type="spellStart"/>
            <w:r w:rsidRPr="00D160A4">
              <w:t>Öğr</w:t>
            </w:r>
            <w:proofErr w:type="spellEnd"/>
            <w:r w:rsidRPr="00D160A4">
              <w:t>. Gör. Muhabbet ÇELİK</w:t>
            </w:r>
          </w:p>
        </w:tc>
      </w:tr>
      <w:tr w:rsidR="00D160A4" w:rsidTr="00387F14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 w:rsidRPr="008B3D55">
              <w:rPr>
                <w:b/>
              </w:rPr>
              <w:lastRenderedPageBreak/>
              <w:t>4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Personelin yürüttüğü hizmetleri denetlemek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Günlük iş akışı ve idari işlerin aksaması, hak kaybının oluşması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İş akış süreçlerinin zamanında birimlerde yerine getirilmesi, belgelerin düzenlenmesi ve ilgili yerlere ulaştırılması, teknik kullanım cihazlarının zamanında bakımlarının gerçekleştirilmesi ve eksiklerin </w:t>
            </w:r>
            <w:proofErr w:type="spellStart"/>
            <w:r>
              <w:rPr>
                <w:rFonts w:ascii="Arial" w:hAnsi="Arial" w:cs="Arial"/>
                <w:color w:val="707070"/>
                <w:sz w:val="23"/>
                <w:szCs w:val="23"/>
              </w:rPr>
              <w:t>giderilmes</w:t>
            </w:r>
            <w:proofErr w:type="spellEnd"/>
          </w:p>
        </w:tc>
        <w:tc>
          <w:tcPr>
            <w:tcW w:w="2843" w:type="dxa"/>
          </w:tcPr>
          <w:p w:rsidR="00D160A4" w:rsidRPr="003B194B" w:rsidRDefault="00D160A4" w:rsidP="00D160A4">
            <w:pPr>
              <w:jc w:val="both"/>
            </w:pPr>
            <w:r w:rsidRPr="003B194B">
              <w:t>İşlem anında</w:t>
            </w:r>
          </w:p>
        </w:tc>
        <w:tc>
          <w:tcPr>
            <w:tcW w:w="2531" w:type="dxa"/>
          </w:tcPr>
          <w:p w:rsidR="00D160A4" w:rsidRPr="003B194B" w:rsidRDefault="00D160A4" w:rsidP="00D160A4">
            <w:pPr>
              <w:jc w:val="both"/>
            </w:pPr>
            <w:r w:rsidRPr="00D160A4">
              <w:t>Fakülte Sekreteri</w:t>
            </w:r>
            <w:r>
              <w:t>- İsmail ODABAŞI</w:t>
            </w:r>
          </w:p>
        </w:tc>
      </w:tr>
      <w:tr w:rsidR="00D160A4" w:rsidTr="004E41EE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 w:rsidRPr="008B3D55">
              <w:rPr>
                <w:b/>
              </w:rPr>
              <w:t>5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Satın alma ve ihale çalışmalarını denetlemek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Personelin çalışma veriminin düşmesi, iş akışında aksaklıkların yaşanması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Bölüm ve idari birimlerle irtibat içerisinde ihtiyaç duyulan teçhizatın teminini usulüne uygun bir şekilde sağlamak ve bunun için gerekli yazışmaların takibini üstlenmek</w:t>
            </w:r>
          </w:p>
        </w:tc>
        <w:tc>
          <w:tcPr>
            <w:tcW w:w="2843" w:type="dxa"/>
          </w:tcPr>
          <w:p w:rsidR="00D160A4" w:rsidRPr="00EB524D" w:rsidRDefault="00D160A4" w:rsidP="00D160A4">
            <w:pPr>
              <w:jc w:val="both"/>
            </w:pPr>
            <w:r w:rsidRPr="00D160A4">
              <w:t>İşlem anında</w:t>
            </w:r>
          </w:p>
        </w:tc>
        <w:tc>
          <w:tcPr>
            <w:tcW w:w="2531" w:type="dxa"/>
          </w:tcPr>
          <w:p w:rsidR="00D160A4" w:rsidRPr="00EB524D" w:rsidRDefault="00D160A4" w:rsidP="00D160A4">
            <w:pPr>
              <w:jc w:val="both"/>
            </w:pPr>
            <w:r w:rsidRPr="00D160A4">
              <w:t>Fakülte Sekreteri- İsmail ODABAŞI</w:t>
            </w:r>
          </w:p>
        </w:tc>
      </w:tr>
      <w:tr w:rsidR="00D160A4" w:rsidTr="003347F2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 w:rsidRPr="008B3D55">
              <w:rPr>
                <w:b/>
              </w:rPr>
              <w:t>6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Fakülte etik kurallarına uymak, iç kontrol faaliyetlerini destelemek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Hazırlayan kişinin bilinçli olması, gelecek yıllarda oluşacak kaybın önlenmesi</w:t>
            </w:r>
          </w:p>
        </w:tc>
        <w:tc>
          <w:tcPr>
            <w:tcW w:w="2843" w:type="dxa"/>
          </w:tcPr>
          <w:p w:rsidR="00D160A4" w:rsidRPr="00D160A4" w:rsidRDefault="00D160A4" w:rsidP="00D160A4">
            <w:pPr>
              <w:jc w:val="both"/>
            </w:pPr>
            <w:r w:rsidRPr="00D160A4">
              <w:t>İşlem anında</w:t>
            </w:r>
          </w:p>
        </w:tc>
        <w:tc>
          <w:tcPr>
            <w:tcW w:w="2531" w:type="dxa"/>
          </w:tcPr>
          <w:p w:rsidR="00D160A4" w:rsidRPr="00D160A4" w:rsidRDefault="00D160A4" w:rsidP="00D160A4">
            <w:pPr>
              <w:jc w:val="both"/>
            </w:pPr>
            <w:r w:rsidRPr="00D160A4">
              <w:t xml:space="preserve">Dekan Yardımcısı- Dr. </w:t>
            </w:r>
            <w:proofErr w:type="spellStart"/>
            <w:r w:rsidRPr="00D160A4">
              <w:t>Öğr</w:t>
            </w:r>
            <w:proofErr w:type="spellEnd"/>
            <w:r w:rsidRPr="00D160A4">
              <w:t>. Gör. Muhabbet ÇELİK</w:t>
            </w:r>
          </w:p>
        </w:tc>
      </w:tr>
      <w:tr w:rsidR="00D160A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 w:rsidRPr="008B3D55">
              <w:rPr>
                <w:b/>
              </w:rPr>
              <w:t>7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İç kontrol, stratejik plan ve faaliyet raporlarına katılmak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Eğitim-öğretimin aksaması, kurumsal hedeflere </w:t>
            </w: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ulaşılamaması, verim düşüklüğü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Bölüm ve diğer idari birimlerle irtibat içerisinde veri akışını sağlayıp eğitim yılı ile ilgili gerekli işbölümü </w:t>
            </w: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çerçevesinde güncelleme paylaşımının yapılmasını sağlamak</w:t>
            </w:r>
          </w:p>
        </w:tc>
        <w:tc>
          <w:tcPr>
            <w:tcW w:w="2843" w:type="dxa"/>
          </w:tcPr>
          <w:p w:rsidR="00D160A4" w:rsidRDefault="00D160A4" w:rsidP="00D160A4">
            <w:pPr>
              <w:jc w:val="both"/>
            </w:pPr>
            <w:r w:rsidRPr="00D160A4">
              <w:lastRenderedPageBreak/>
              <w:t>İşlem anında</w:t>
            </w:r>
          </w:p>
        </w:tc>
        <w:tc>
          <w:tcPr>
            <w:tcW w:w="2531" w:type="dxa"/>
          </w:tcPr>
          <w:p w:rsidR="00D160A4" w:rsidRPr="00D160A4" w:rsidRDefault="00D160A4" w:rsidP="00D160A4">
            <w:pPr>
              <w:jc w:val="both"/>
            </w:pPr>
            <w:r w:rsidRPr="00D160A4">
              <w:t xml:space="preserve">Dekan Yardımcısı- Dr. </w:t>
            </w:r>
            <w:proofErr w:type="spellStart"/>
            <w:r w:rsidRPr="00D160A4">
              <w:t>Öğr</w:t>
            </w:r>
            <w:proofErr w:type="spellEnd"/>
            <w:r w:rsidRPr="00D160A4">
              <w:t>. Gör. Muhabbet ÇELİK</w:t>
            </w:r>
          </w:p>
        </w:tc>
      </w:tr>
      <w:tr w:rsidR="00D160A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D160A4" w:rsidRPr="008B3D55" w:rsidRDefault="00D160A4" w:rsidP="00D160A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Görevden ayrılan personelin yerine görevlendirme yapılması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Görevin aksaması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160A4" w:rsidRDefault="00D160A4" w:rsidP="00D160A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Birimler arası koordinasyon sağlanması ve görevlendirmelerin zamanında yapılması</w:t>
            </w:r>
          </w:p>
        </w:tc>
        <w:tc>
          <w:tcPr>
            <w:tcW w:w="2843" w:type="dxa"/>
          </w:tcPr>
          <w:p w:rsidR="00D160A4" w:rsidRPr="00D160A4" w:rsidRDefault="00A43524" w:rsidP="00D160A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D160A4" w:rsidRPr="00D160A4" w:rsidRDefault="00A43524" w:rsidP="00D160A4">
            <w:pPr>
              <w:jc w:val="both"/>
            </w:pPr>
            <w:r w:rsidRPr="00A43524">
              <w:t>Fakülte Sekreteri- İsmail ODABAŞI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43524" w:rsidP="00A43524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Fakülte Kurulu, Fakülte Yönetim Kurulu ve Disiplin Kurulu kararlarının yazılması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Zaman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Düşük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Zamanında görevi yerine getirmek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Fakülte Sekreteri- İsmail ODABAŞI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Kanun, yönetmelik ve diğer mevzuatın takibi ve uygulanması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kaybı, yanlış işlem, kaynak israfı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Yapılan değişiklikleri takip etmek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Fakülte Sekreteri- İsmail ODABAŞI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Gizli yazıların yazılması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İtibar ve güven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Gizliliğe riayet etmek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Fakülte Sekreteri- İsmail ODABAŞI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Kadro talep ve çalışmaları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Planlı ve programlı bir şekilde yürütmek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Fakülte Sekreteri- İsmail ODABAŞI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Bütçenin hazırlanması ve yönetimi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Bütçe açığı ve 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Hazırlayan kişinin bilinçli olması gelecek yıllarda oluşacak harcamanın öngörülmesi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Fakülte Sekreteri- İsmail ODABAŞI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Temizlik hizmetler ile çevre düzenlemelerinin kontrolünü sağlamak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Çalışma veriminin ve kalitesinin düşmesi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A43524" w:rsidRDefault="00A43524" w:rsidP="00A43524">
            <w:pPr>
              <w:pStyle w:val="NormalWeb"/>
              <w:spacing w:before="0" w:beforeAutospacing="0"/>
              <w:ind w:left="194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Düşük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proofErr w:type="gramStart"/>
            <w:r>
              <w:rPr>
                <w:rFonts w:ascii="Arial" w:hAnsi="Arial" w:cs="Arial"/>
                <w:color w:val="707070"/>
                <w:sz w:val="23"/>
                <w:szCs w:val="23"/>
              </w:rPr>
              <w:t>Günlük rutin kontrollerin yapılmasını denetlemek, gerekli uyarı ve düzenlemeleri sağlamak.</w:t>
            </w:r>
            <w:proofErr w:type="gramEnd"/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Fakülte Sekreteri- İsmail ODABAŞI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Bölümde yapılması gereken seçim ve görevlendirmelerin Dekanlıkla irtibat kurularak zamanında yapılmasını sağlamak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Birim içi koordinasyon ve verimin düşmesi, güncel işlerin zamanında ve gereğince yapılaması, yönetim zaafı, kurumsal hedeflere ulaşamama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4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Periyodik faaliyetlerin zamanında yapılmasını sağlamak üzere gerekli talimatların verilmesi, gerekli işbölümünün yapılması, aktüel denetim ve periyodik raporlama ve yazışma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>
              <w:t>Bölüm</w:t>
            </w:r>
            <w:r w:rsidRPr="00A43524">
              <w:t xml:space="preserve"> Başkanı</w:t>
            </w:r>
            <w:r>
              <w:t xml:space="preserve">- </w:t>
            </w:r>
            <w:r w:rsidRPr="00A43524">
              <w:t xml:space="preserve">Dr. </w:t>
            </w:r>
            <w:proofErr w:type="spellStart"/>
            <w:r w:rsidRPr="00A43524">
              <w:t>Öğr</w:t>
            </w:r>
            <w:proofErr w:type="spellEnd"/>
            <w:r w:rsidRPr="00A43524">
              <w:t>. Gör. Muhabbet ÇELİK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Bilimsel toplantılar düzenlemek, bölümün bilimsel araştırma ve yayın gücünü artırıcı teşvikte bulunmak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Kurumsal hedeflere ulaşmada sorunlar yaşanması, kurumsal monotonluk, araştırma boyutunda </w:t>
            </w: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yetersizlik ve zayıflık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Sempozyum, konferans ve panel gibi faaliyetler düzenlemek, düzenlenmesi için </w:t>
            </w:r>
            <w:proofErr w:type="gramStart"/>
            <w:r>
              <w:rPr>
                <w:rFonts w:ascii="Arial" w:hAnsi="Arial" w:cs="Arial"/>
                <w:color w:val="707070"/>
                <w:sz w:val="23"/>
                <w:szCs w:val="23"/>
              </w:rPr>
              <w:t>motivasyonda</w:t>
            </w:r>
            <w:proofErr w:type="gramEnd"/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 bulunmak, planlama yapmak ve çevrede ve ilgili yerlerde yapılmakta olan benzer faaliyetlerden birim personelini haberdar etmek, </w:t>
            </w: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teşvik etmek, motive etmek ve yayın yapma ile ilgili bilgilendirme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lastRenderedPageBreak/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>
              <w:t>Bölüm</w:t>
            </w:r>
            <w:r w:rsidRPr="00A43524">
              <w:t xml:space="preserve"> Başkanı</w:t>
            </w:r>
            <w:r>
              <w:t xml:space="preserve">- </w:t>
            </w:r>
            <w:r w:rsidRPr="00A43524">
              <w:t xml:space="preserve">Dr. </w:t>
            </w:r>
            <w:proofErr w:type="spellStart"/>
            <w:r w:rsidRPr="00A43524">
              <w:t>Öğr</w:t>
            </w:r>
            <w:proofErr w:type="spellEnd"/>
            <w:r w:rsidRPr="00A43524">
              <w:t>. Gör. Muhabbet ÇELİK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17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Fakülte Kurulu toplantılarına katılarak bölümü temsil etmek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Bölüm ve Dekanlık arası iletişim zayıflığı, koordinasyon eksikliği ve idari işlerde aksama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4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Kurul toplantılarına katılmak, mazereti söz konusu ise, bunu iletmek ve yerine bölüm başkan yardımcısını vekil tayin etmek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>
              <w:t>Bölüm</w:t>
            </w:r>
            <w:r w:rsidRPr="00A43524">
              <w:t xml:space="preserve"> Başkanı</w:t>
            </w:r>
            <w:r>
              <w:t xml:space="preserve">- </w:t>
            </w:r>
            <w:r w:rsidRPr="00A43524">
              <w:t xml:space="preserve">Dr. </w:t>
            </w:r>
            <w:proofErr w:type="spellStart"/>
            <w:r w:rsidRPr="00A43524">
              <w:t>Öğr</w:t>
            </w:r>
            <w:proofErr w:type="spellEnd"/>
            <w:r w:rsidRPr="00A43524">
              <w:t>. Gör. Muhabbet ÇELİK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Akademik yıla başlamadan önce bölüm akademik toplantısı yapmak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Bölüm Öğretim elemanları arasında iletişim ve koordinasyon eksikliği, işbölümünün gereğince yapılamaması, işlerin aksaması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4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Orta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Akademik dönem başında gerekli akademik kurul toplantılarının yapılmasını sağlamak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>
              <w:t>Bölüm</w:t>
            </w:r>
            <w:r w:rsidRPr="00A43524">
              <w:t xml:space="preserve"> Başkanı</w:t>
            </w:r>
            <w:r>
              <w:t xml:space="preserve">- </w:t>
            </w:r>
            <w:r w:rsidRPr="00A43524">
              <w:t xml:space="preserve">Dr. </w:t>
            </w:r>
            <w:proofErr w:type="spellStart"/>
            <w:r w:rsidRPr="00A43524">
              <w:t>Öğr</w:t>
            </w:r>
            <w:proofErr w:type="spellEnd"/>
            <w:r w:rsidRPr="00A43524">
              <w:t>. Gör. Muhabbet ÇELİK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Maaş ve </w:t>
            </w:r>
            <w:proofErr w:type="spellStart"/>
            <w:r>
              <w:rPr>
                <w:rFonts w:ascii="Arial" w:hAnsi="Arial" w:cs="Arial"/>
                <w:color w:val="707070"/>
                <w:sz w:val="23"/>
                <w:szCs w:val="23"/>
              </w:rPr>
              <w:t>ekders</w:t>
            </w:r>
            <w:proofErr w:type="spellEnd"/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 hazırlamasında özlük haklarının zamanında temin edilmesi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 oluşması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Birimler arası koordinasyon sağlanması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Maaş Tahakkuk Birim Personeli</w:t>
            </w:r>
            <w:r>
              <w:t>- Fatma YİĞİT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20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Maaş hazırlanması sırasında kişilerden kesilen kesintilerin doğru ve eksiksiz yapılması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Kamu ve kişi zararı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Birimler arası koordinasyon sağlanması ve bilinçli hareket edilmesi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Maaş Tahakkuk Birim Personeli</w:t>
            </w:r>
            <w:r>
              <w:t>- Fatma YİĞİT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Dekanlığın bütçesini hazırlamak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Bütçe eksik hazırlanırsa kamudan gelen para eksik olur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Hazırlayan kişinin bilinçli olması gelecek yıllarda oluşacak harcamanın öngörülmesi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>
              <w:t xml:space="preserve">Maaş Tahakkuk ve Satın alma </w:t>
            </w:r>
            <w:r w:rsidRPr="00A43524">
              <w:t>Birim Personeli</w:t>
            </w:r>
            <w:r>
              <w:t>- Fatma YİĞİT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Doğum ve ölüm yardımlarını tahakkuk evraklarını hazırlamak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Kişi zararına sebebiyet verme Kaç ay ya da yıl verilmediyse o kadar kişiye ödeme yapmak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Birimler arası koordinasyon sağlanması ve bilinçli hareket edilmesi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Maaş Tahakkuk Birim Personeli</w:t>
            </w:r>
            <w:r>
              <w:t>- Fatma YİĞİT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Ödeme emri belgesi düzenlemesi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Kamu zararına sebebiyet verme riski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Kontrollerin doğru yapılması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 xml:space="preserve">Maaş Tahakkuk ve </w:t>
            </w:r>
            <w:proofErr w:type="spellStart"/>
            <w:r w:rsidRPr="00A43524">
              <w:t>Satınalma</w:t>
            </w:r>
            <w:proofErr w:type="spellEnd"/>
            <w:r w:rsidRPr="00A43524">
              <w:t xml:space="preserve"> Birim Personeli</w:t>
            </w:r>
            <w:r>
              <w:t>- Fatma YİĞİT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proofErr w:type="spellStart"/>
            <w:r>
              <w:rPr>
                <w:rFonts w:ascii="Arial" w:hAnsi="Arial" w:cs="Arial"/>
                <w:color w:val="707070"/>
                <w:sz w:val="23"/>
                <w:szCs w:val="23"/>
              </w:rPr>
              <w:t>SGK’na</w:t>
            </w:r>
            <w:proofErr w:type="spellEnd"/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 elektronik ortamda gönderilen keseneklerin doğru, eksiksiz ve </w:t>
            </w: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zamanında gönderilmesi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 xml:space="preserve">Kamu zararına ve kişi sebebiyet verme riski kişi </w:t>
            </w: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başı bir asgari ücret cezası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Hata kabul edilemez.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Maaş Tahakkuk Birim Personeli</w:t>
            </w:r>
            <w:r>
              <w:t>- Fatma YİĞİT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25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Taşınır malların ölçerek sayarak teslim alınması depoya yerleştirilmesi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Mali kayıp menfaat sağlama, yolsuzluk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Kontrollerin ehil kişilerce doğru yapılması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Taşınır Kayıt Yetkilisi</w:t>
            </w:r>
            <w:r>
              <w:t>- Fatma YİĞİT</w:t>
            </w:r>
          </w:p>
        </w:tc>
      </w:tr>
      <w:tr w:rsidR="00A43524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A43524" w:rsidRPr="008B3D55" w:rsidRDefault="00AD5530" w:rsidP="00A43524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Muayene ve kabul işlemi hemen yapılamayan taşınırları kontrol ederek teslim almak, bunların kesin kabulü yapılmadan kullanıma verilmesini önlemek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Kamu zararına sebebiyet verme riski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A43524" w:rsidRDefault="00A43524" w:rsidP="00A43524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43524" w:rsidRDefault="00A43524" w:rsidP="00A43524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Kontrollerin ehil kişilerce yapılması, işlem basamaklarına uygun hareket edilmesi</w:t>
            </w:r>
          </w:p>
        </w:tc>
        <w:tc>
          <w:tcPr>
            <w:tcW w:w="2843" w:type="dxa"/>
          </w:tcPr>
          <w:p w:rsidR="00A43524" w:rsidRPr="00D160A4" w:rsidRDefault="00A43524" w:rsidP="00A43524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A43524" w:rsidRPr="00D160A4" w:rsidRDefault="00A43524" w:rsidP="00A43524">
            <w:pPr>
              <w:jc w:val="both"/>
            </w:pPr>
            <w:r w:rsidRPr="00A43524">
              <w:t>Taşınır Kayıt Yetkilisi</w:t>
            </w:r>
            <w:r>
              <w:t>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Taşınırların giriş ve çıkışına ilişkin kayıtları tutmak, bunlara ilişkin belge ve cetvelleri düzenlemek ve taşınır yönetim hesap cetvellerini oluşturmak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Birimdeki taşınırların kontrolünü sağlayamama zamanında gerekli evrakların düzenlenememesi kamu zararı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Taşınırların giriş ve çıkış işlemleri bekletilmeden anında yapılması, gerekli belge ve cetveller düzenli tutulması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Taşınır Kayıt Yetkilisi</w:t>
            </w:r>
            <w:r>
              <w:t>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</w:p>
        </w:tc>
        <w:tc>
          <w:tcPr>
            <w:tcW w:w="2843" w:type="dxa"/>
          </w:tcPr>
          <w:p w:rsidR="00C53EFE" w:rsidRPr="00A43524" w:rsidRDefault="00C53EFE" w:rsidP="00C53EFE">
            <w:pPr>
              <w:jc w:val="both"/>
            </w:pPr>
          </w:p>
        </w:tc>
        <w:tc>
          <w:tcPr>
            <w:tcW w:w="2531" w:type="dxa"/>
          </w:tcPr>
          <w:p w:rsidR="00C53EFE" w:rsidRPr="00A43524" w:rsidRDefault="00C53EFE" w:rsidP="00C53EFE">
            <w:pPr>
              <w:jc w:val="both"/>
            </w:pP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29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Ambar sayımını ve stok kontrolünü yapmak, harcama yetkilisince belirlenen asgarî stok seviyesinin altına düşen taşınırları harcama yetkilisine bildirmek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Kamu zararı, işin yapılmasına engel olma, iş yapamama durumu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Stok kontrolünü belirli aralıklarla düzenli tutmak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Taşınır Kayıt Yetkilisi</w:t>
            </w:r>
            <w:r>
              <w:t>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Kullanımda bulunan dayanıklı taşınırları bulundukları yerde kontrol etmek, sayımlarını yapmak ve yaptırmak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Kamu zararına sebebiyet verme riski, mali kayıp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Hazırlayan kişinin bilinçli olması, birimdeki tüm taşınırların kayıtlı olduğundan emin olunması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Taşınır Kayıt Yetkilisi</w:t>
            </w:r>
            <w:r>
              <w:t>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Harcama biriminin malzeme ihtiyaç planlamasının yapılmasına yardımcı olmak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Kamu zararına sebebiyet verme, itibar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Kontrollerin doğru yapılması ihtiyaçların bilinçli bir şekilde belirlenmesi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Taşınır Kayıt Yetkilisi</w:t>
            </w:r>
            <w:r>
              <w:t>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Akademik personel göreve başlama, ayrılma/ilişik kesme işlemleri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kaybı, İtibar Kaybı, Zaman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Takip işlemlerinin yasal süre içerisinde yapılması. Personelin tüm özlük işleri </w:t>
            </w: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 xml:space="preserve">ile ilgili bilgi </w:t>
            </w:r>
            <w:proofErr w:type="spellStart"/>
            <w:r>
              <w:rPr>
                <w:rFonts w:ascii="Arial" w:hAnsi="Arial" w:cs="Arial"/>
                <w:color w:val="707070"/>
                <w:sz w:val="23"/>
                <w:szCs w:val="23"/>
              </w:rPr>
              <w:t>vebelgelerin</w:t>
            </w:r>
            <w:proofErr w:type="spellEnd"/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 ilgili üst birime bildirilmesi</w:t>
            </w:r>
          </w:p>
        </w:tc>
        <w:tc>
          <w:tcPr>
            <w:tcW w:w="2843" w:type="dxa"/>
          </w:tcPr>
          <w:p w:rsidR="00C53EFE" w:rsidRPr="00A43524" w:rsidRDefault="00C53EFE" w:rsidP="00C53EFE">
            <w:pPr>
              <w:jc w:val="both"/>
            </w:pPr>
            <w:r w:rsidRPr="00C53EFE">
              <w:lastRenderedPageBreak/>
              <w:t>İşlem anında</w:t>
            </w:r>
          </w:p>
        </w:tc>
        <w:tc>
          <w:tcPr>
            <w:tcW w:w="2531" w:type="dxa"/>
          </w:tcPr>
          <w:p w:rsidR="00C53EFE" w:rsidRPr="00A43524" w:rsidRDefault="00C53EFE" w:rsidP="00C53EFE">
            <w:pPr>
              <w:jc w:val="both"/>
            </w:pPr>
            <w:r w:rsidRPr="00C53EFE">
              <w:t>Personel İşleri Birim Personeli 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33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Öğretim elemanlarının görev süresi uzatımı işlemleri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Takip işlemlerinin yasal süre içerisinde yapılması</w:t>
            </w:r>
          </w:p>
        </w:tc>
        <w:tc>
          <w:tcPr>
            <w:tcW w:w="2843" w:type="dxa"/>
          </w:tcPr>
          <w:p w:rsidR="00C53EFE" w:rsidRPr="00A43524" w:rsidRDefault="00C53EFE" w:rsidP="00C53EFE">
            <w:pPr>
              <w:jc w:val="both"/>
            </w:pPr>
            <w:r w:rsidRPr="00C53EFE">
              <w:t>İşlem anında</w:t>
            </w:r>
          </w:p>
        </w:tc>
        <w:tc>
          <w:tcPr>
            <w:tcW w:w="2531" w:type="dxa"/>
          </w:tcPr>
          <w:p w:rsidR="00C53EFE" w:rsidRPr="00A43524" w:rsidRDefault="00C53EFE" w:rsidP="00C53EFE">
            <w:pPr>
              <w:jc w:val="both"/>
            </w:pPr>
            <w:r w:rsidRPr="00C53EFE">
              <w:t>Personel İşleri Birim Personeli 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Fakülte kadrosunda olan personelin SGK tescil işlemleri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Takip işlemlerinin yasal süre içerisinde yapılması</w:t>
            </w:r>
          </w:p>
        </w:tc>
        <w:tc>
          <w:tcPr>
            <w:tcW w:w="2843" w:type="dxa"/>
          </w:tcPr>
          <w:p w:rsidR="00C53EFE" w:rsidRPr="00A43524" w:rsidRDefault="00C53EFE" w:rsidP="00C53EFE">
            <w:pPr>
              <w:jc w:val="both"/>
            </w:pPr>
            <w:r w:rsidRPr="00C53EFE">
              <w:t>İşlem anında</w:t>
            </w:r>
          </w:p>
        </w:tc>
        <w:tc>
          <w:tcPr>
            <w:tcW w:w="2531" w:type="dxa"/>
          </w:tcPr>
          <w:p w:rsidR="00C53EFE" w:rsidRPr="00A43524" w:rsidRDefault="00C53EFE" w:rsidP="00C53EFE">
            <w:pPr>
              <w:jc w:val="both"/>
            </w:pPr>
            <w:r w:rsidRPr="00C53EFE">
              <w:t>Personel İşleri Birim Personeli - Fatma YİĞİT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İzin İşlemleri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194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Düşük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Tüm Personelin Yıllık İzin Matbu Formları, Yurtdışı </w:t>
            </w:r>
            <w:proofErr w:type="spellStart"/>
            <w:r>
              <w:rPr>
                <w:rFonts w:ascii="Arial" w:hAnsi="Arial" w:cs="Arial"/>
                <w:color w:val="707070"/>
                <w:sz w:val="23"/>
                <w:szCs w:val="23"/>
              </w:rPr>
              <w:t>İzinOlurları</w:t>
            </w:r>
            <w:proofErr w:type="spellEnd"/>
            <w:r>
              <w:rPr>
                <w:rFonts w:ascii="Arial" w:hAnsi="Arial" w:cs="Arial"/>
                <w:color w:val="707070"/>
                <w:sz w:val="23"/>
                <w:szCs w:val="23"/>
              </w:rPr>
              <w:t>, Doğum Sonrası ve askerlik için izin olurları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Fakülte Sekreteri- İsmail ODABAŞI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Süreli yazıları takip etmek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Takip işlemlerinin yasal süre içerisinde yapılması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Fakülte Sekreteri- İsmail ODABAŞI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Büroya gelen evrakların genel takibini yapmak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Takip işlemlerinin yasal süre içerisinde yapılması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Fakülte Sekreteri- İsmail ODABAŞI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Mal Bildirim Formları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 xml:space="preserve">Cezai Yaptırım. Mevzuatın gerekliliklerinin yerine </w:t>
            </w:r>
            <w:proofErr w:type="spellStart"/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getirilmesesi</w:t>
            </w:r>
            <w:proofErr w:type="spellEnd"/>
            <w:r>
              <w:rPr>
                <w:rFonts w:ascii="Arial" w:hAnsi="Arial" w:cs="Arial"/>
                <w:color w:val="707070"/>
                <w:sz w:val="23"/>
                <w:szCs w:val="23"/>
              </w:rPr>
              <w:t>. Soruşturma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lastRenderedPageBreak/>
              <w:t> </w:t>
            </w:r>
          </w:p>
          <w:p w:rsidR="00C53EFE" w:rsidRDefault="00C53EFE" w:rsidP="00C53EFE">
            <w:pPr>
              <w:pStyle w:val="NormalWeb"/>
              <w:spacing w:before="0" w:beforeAutospacing="0"/>
              <w:ind w:left="194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Düşük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Takip işlemlerinin yasal süre içerisinde yapılması. Tüm Personelin Mal Bildirim Formlarının Takip Edilmesi</w:t>
            </w:r>
          </w:p>
        </w:tc>
        <w:tc>
          <w:tcPr>
            <w:tcW w:w="2843" w:type="dxa"/>
          </w:tcPr>
          <w:p w:rsidR="00C53EFE" w:rsidRPr="00D160A4" w:rsidRDefault="00C53EFE" w:rsidP="00C53EFE">
            <w:pPr>
              <w:jc w:val="both"/>
            </w:pPr>
            <w:r w:rsidRPr="00A43524">
              <w:t>İşlem anında</w:t>
            </w:r>
          </w:p>
        </w:tc>
        <w:tc>
          <w:tcPr>
            <w:tcW w:w="2531" w:type="dxa"/>
          </w:tcPr>
          <w:p w:rsidR="00C53EFE" w:rsidRPr="00D160A4" w:rsidRDefault="00C53EFE" w:rsidP="00C53EFE">
            <w:pPr>
              <w:jc w:val="both"/>
            </w:pPr>
            <w:r w:rsidRPr="00A43524">
              <w:t>Fakülte Sekreteri- İsmail ODABAŞI</w:t>
            </w:r>
          </w:p>
        </w:tc>
      </w:tr>
      <w:tr w:rsidR="00C53EFE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C53EFE" w:rsidRPr="008B3D55" w:rsidRDefault="00AD5530" w:rsidP="00C53E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39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Satın alma evrakının hazırlanması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Kamu zararı satın alma uzar, alım gerçekleşmez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537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53EFE" w:rsidRDefault="00C53EFE" w:rsidP="00C53EFE">
            <w:pPr>
              <w:pStyle w:val="NormalWeb"/>
              <w:spacing w:before="0" w:beforeAutospacing="0"/>
              <w:ind w:left="28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Kontrollerin doğru yapılması, ihtiyaçların bilinçli bir şekilde belirlenmesi</w:t>
            </w:r>
          </w:p>
        </w:tc>
        <w:tc>
          <w:tcPr>
            <w:tcW w:w="2843" w:type="dxa"/>
          </w:tcPr>
          <w:p w:rsidR="00C53EFE" w:rsidRPr="00A43524" w:rsidRDefault="00C53EFE" w:rsidP="00C53EFE">
            <w:pPr>
              <w:jc w:val="both"/>
            </w:pPr>
            <w:r w:rsidRPr="00C53EFE">
              <w:t>İşlem anında</w:t>
            </w:r>
          </w:p>
        </w:tc>
        <w:tc>
          <w:tcPr>
            <w:tcW w:w="2531" w:type="dxa"/>
          </w:tcPr>
          <w:p w:rsidR="00C53EFE" w:rsidRPr="00A43524" w:rsidRDefault="00C53EFE" w:rsidP="00C53EFE">
            <w:pPr>
              <w:jc w:val="both"/>
            </w:pPr>
            <w:proofErr w:type="spellStart"/>
            <w:r w:rsidRPr="00C53EFE">
              <w:t>Satınalma</w:t>
            </w:r>
            <w:proofErr w:type="spellEnd"/>
            <w:r w:rsidRPr="00C53EFE">
              <w:t xml:space="preserve"> Birim Personeli</w:t>
            </w:r>
            <w:r>
              <w:t>- Tayfun ŞAŞOOĞLU</w:t>
            </w:r>
          </w:p>
        </w:tc>
      </w:tr>
      <w:tr w:rsidR="0059296A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59296A" w:rsidRPr="008B3D55" w:rsidRDefault="00AD5530" w:rsidP="0059296A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Gelen evrakların kaydetmek ve genel takibi yapmak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Zaman, güven ve hak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Takip işlemlerinin zamanında ve düzgün yapılması</w:t>
            </w:r>
          </w:p>
        </w:tc>
        <w:tc>
          <w:tcPr>
            <w:tcW w:w="2843" w:type="dxa"/>
          </w:tcPr>
          <w:p w:rsidR="0059296A" w:rsidRPr="00A43524" w:rsidRDefault="0059296A" w:rsidP="0059296A">
            <w:pPr>
              <w:jc w:val="both"/>
            </w:pPr>
            <w:r w:rsidRPr="00C53EFE">
              <w:t>İşlem anında</w:t>
            </w:r>
          </w:p>
        </w:tc>
        <w:tc>
          <w:tcPr>
            <w:tcW w:w="2531" w:type="dxa"/>
          </w:tcPr>
          <w:p w:rsidR="0059296A" w:rsidRPr="00A43524" w:rsidRDefault="0059296A" w:rsidP="0059296A">
            <w:pPr>
              <w:jc w:val="both"/>
            </w:pPr>
            <w:r w:rsidRPr="0059296A">
              <w:t>Evrak Kayır Birim Personeli</w:t>
            </w:r>
            <w:r w:rsidRPr="00C53EFE">
              <w:t>- Fatma YİĞİT</w:t>
            </w:r>
          </w:p>
        </w:tc>
      </w:tr>
      <w:tr w:rsidR="0059296A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59296A" w:rsidRPr="008B3D55" w:rsidRDefault="00AD5530" w:rsidP="0059296A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Giden evrakları takip edip dağıtımını zimmetle yapmak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59296A" w:rsidRDefault="0059296A" w:rsidP="0059296A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İşlerin aksaması ve evrak kaybı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59296A" w:rsidRDefault="0059296A" w:rsidP="0059296A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 </w:t>
            </w:r>
          </w:p>
          <w:p w:rsidR="0059296A" w:rsidRDefault="0059296A" w:rsidP="0059296A">
            <w:pPr>
              <w:pStyle w:val="NormalWeb"/>
              <w:spacing w:before="0" w:beforeAutospacing="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Evrakların takibi ve zimmetlerin yapılması</w:t>
            </w:r>
          </w:p>
        </w:tc>
        <w:tc>
          <w:tcPr>
            <w:tcW w:w="2843" w:type="dxa"/>
          </w:tcPr>
          <w:p w:rsidR="0059296A" w:rsidRPr="00A43524" w:rsidRDefault="0059296A" w:rsidP="0059296A">
            <w:pPr>
              <w:jc w:val="both"/>
            </w:pPr>
            <w:r w:rsidRPr="00C53EFE">
              <w:t>İşlem anında</w:t>
            </w:r>
          </w:p>
        </w:tc>
        <w:tc>
          <w:tcPr>
            <w:tcW w:w="2531" w:type="dxa"/>
          </w:tcPr>
          <w:p w:rsidR="0059296A" w:rsidRPr="00A43524" w:rsidRDefault="0059296A" w:rsidP="0059296A">
            <w:pPr>
              <w:jc w:val="both"/>
            </w:pPr>
            <w:r w:rsidRPr="0059296A">
              <w:t>Evrak Kayır Birim Personeli</w:t>
            </w:r>
            <w:r w:rsidRPr="00C53EFE">
              <w:t>- Fatma YİĞİT</w:t>
            </w:r>
          </w:p>
        </w:tc>
      </w:tr>
      <w:tr w:rsidR="0059296A" w:rsidTr="00311438">
        <w:trPr>
          <w:trHeight w:val="510"/>
        </w:trPr>
        <w:tc>
          <w:tcPr>
            <w:tcW w:w="698" w:type="dxa"/>
            <w:shd w:val="clear" w:color="auto" w:fill="FFFFFF" w:themeFill="background1"/>
            <w:vAlign w:val="center"/>
          </w:tcPr>
          <w:p w:rsidR="0059296A" w:rsidRPr="008B3D55" w:rsidRDefault="00AD5530" w:rsidP="0059296A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5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Fakülte ile ilgili her türlü bilgi ve belgeyi korumak ilgisiz kişilerin eline geçmesini önlemek.</w:t>
            </w:r>
          </w:p>
        </w:tc>
        <w:tc>
          <w:tcPr>
            <w:tcW w:w="21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30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Hak kaybı aranan bilgi ve belgeye ulaşılmaması</w:t>
            </w:r>
          </w:p>
        </w:tc>
        <w:tc>
          <w:tcPr>
            <w:tcW w:w="15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197"/>
              <w:jc w:val="center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Yüksek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9296A" w:rsidRDefault="0059296A" w:rsidP="0059296A">
            <w:pPr>
              <w:pStyle w:val="NormalWeb"/>
              <w:spacing w:before="0" w:beforeAutospacing="0"/>
              <w:ind w:left="561"/>
              <w:rPr>
                <w:rFonts w:ascii="Arial" w:hAnsi="Arial" w:cs="Arial"/>
                <w:color w:val="707070"/>
                <w:sz w:val="23"/>
                <w:szCs w:val="23"/>
              </w:rPr>
            </w:pPr>
            <w:r>
              <w:rPr>
                <w:rFonts w:ascii="Arial" w:hAnsi="Arial" w:cs="Arial"/>
                <w:color w:val="707070"/>
                <w:sz w:val="23"/>
                <w:szCs w:val="23"/>
              </w:rPr>
              <w:t>Yapılan işe özen gösterip ve dikkat etmek.</w:t>
            </w:r>
          </w:p>
        </w:tc>
        <w:tc>
          <w:tcPr>
            <w:tcW w:w="2843" w:type="dxa"/>
          </w:tcPr>
          <w:p w:rsidR="0059296A" w:rsidRPr="00A43524" w:rsidRDefault="0059296A" w:rsidP="0059296A">
            <w:pPr>
              <w:jc w:val="both"/>
            </w:pPr>
            <w:r w:rsidRPr="00C53EFE">
              <w:t>İşlem anında</w:t>
            </w:r>
          </w:p>
        </w:tc>
        <w:tc>
          <w:tcPr>
            <w:tcW w:w="2531" w:type="dxa"/>
          </w:tcPr>
          <w:p w:rsidR="0059296A" w:rsidRPr="00A43524" w:rsidRDefault="0059296A" w:rsidP="0059296A">
            <w:pPr>
              <w:jc w:val="both"/>
            </w:pPr>
            <w:r w:rsidRPr="0059296A">
              <w:t>Evrak Kayır Birim Personeli</w:t>
            </w:r>
            <w:r w:rsidRPr="00C53EFE">
              <w:t>- Fatma YİĞİT</w:t>
            </w:r>
          </w:p>
        </w:tc>
      </w:tr>
    </w:tbl>
    <w:p w:rsidR="00F3089D" w:rsidRDefault="00F3089D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BD7BE2" w:rsidRPr="001D5E87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 xml:space="preserve">*   Risk düzeyi görevin ve belirlenen risklerin durumuna göre </w:t>
      </w:r>
      <w:r w:rsidRPr="001D5E87">
        <w:rPr>
          <w:b/>
          <w:sz w:val="20"/>
          <w:szCs w:val="20"/>
        </w:rPr>
        <w:t>Yüksek</w:t>
      </w:r>
      <w:r w:rsidRPr="001D5E87">
        <w:rPr>
          <w:sz w:val="20"/>
          <w:szCs w:val="20"/>
        </w:rPr>
        <w:t xml:space="preserve">, </w:t>
      </w:r>
      <w:r w:rsidRPr="001D5E87">
        <w:rPr>
          <w:b/>
          <w:sz w:val="20"/>
          <w:szCs w:val="20"/>
        </w:rPr>
        <w:t>Orta</w:t>
      </w:r>
      <w:r w:rsidRPr="001D5E87">
        <w:rPr>
          <w:sz w:val="20"/>
          <w:szCs w:val="20"/>
        </w:rPr>
        <w:t xml:space="preserve"> veya </w:t>
      </w:r>
      <w:r w:rsidRPr="001D5E87">
        <w:rPr>
          <w:b/>
          <w:sz w:val="20"/>
          <w:szCs w:val="20"/>
        </w:rPr>
        <w:t>Düşük</w:t>
      </w:r>
      <w:r w:rsidRPr="001D5E87">
        <w:rPr>
          <w:sz w:val="20"/>
          <w:szCs w:val="20"/>
        </w:rPr>
        <w:t xml:space="preserve"> olarak belirlenecektir.</w:t>
      </w:r>
    </w:p>
    <w:p w:rsidR="00BD7BE2" w:rsidRDefault="00BD7BE2" w:rsidP="00BD7BE2">
      <w:pPr>
        <w:spacing w:line="276" w:lineRule="auto"/>
        <w:ind w:left="357"/>
        <w:rPr>
          <w:sz w:val="20"/>
          <w:szCs w:val="20"/>
        </w:rPr>
      </w:pPr>
      <w:r w:rsidRPr="001D5E87">
        <w:rPr>
          <w:sz w:val="20"/>
          <w:szCs w:val="20"/>
        </w:rPr>
        <w:t>** Alınması Gereken Kontroller ve Tedbirler</w:t>
      </w: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p w:rsidR="00D12D5F" w:rsidRDefault="00D12D5F" w:rsidP="00133616">
      <w:pPr>
        <w:rPr>
          <w:sz w:val="4"/>
          <w:szCs w:val="4"/>
        </w:rPr>
      </w:pPr>
    </w:p>
    <w:tbl>
      <w:tblPr>
        <w:tblStyle w:val="TabloKlavuzu"/>
        <w:tblW w:w="0" w:type="auto"/>
        <w:tblInd w:w="357" w:type="dxa"/>
        <w:tblBorders>
          <w:top w:val="double" w:sz="4" w:space="0" w:color="2E74B5" w:themeColor="accent1" w:themeShade="BF"/>
          <w:left w:val="double" w:sz="4" w:space="0" w:color="2E74B5" w:themeColor="accent1" w:themeShade="BF"/>
          <w:bottom w:val="double" w:sz="4" w:space="0" w:color="2E74B5" w:themeColor="accent1" w:themeShade="BF"/>
          <w:right w:val="double" w:sz="4" w:space="0" w:color="2E74B5" w:themeColor="accent1" w:themeShade="BF"/>
          <w:insideH w:val="none" w:sz="0" w:space="0" w:color="auto"/>
          <w:insideV w:val="double" w:sz="4" w:space="0" w:color="2E74B5" w:themeColor="accent1" w:themeShade="BF"/>
        </w:tblBorders>
        <w:tblLook w:val="04A0" w:firstRow="1" w:lastRow="0" w:firstColumn="1" w:lastColumn="0" w:noHBand="0" w:noVBand="1"/>
      </w:tblPr>
      <w:tblGrid>
        <w:gridCol w:w="4538"/>
        <w:gridCol w:w="4538"/>
        <w:gridCol w:w="4539"/>
      </w:tblGrid>
      <w:tr w:rsidR="00F51F9C" w:rsidTr="006A0920">
        <w:tc>
          <w:tcPr>
            <w:tcW w:w="4538" w:type="dxa"/>
          </w:tcPr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552C8E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 w:rsidRPr="00552C8E">
              <w:rPr>
                <w:b/>
                <w:color w:val="2F5496" w:themeColor="accent5" w:themeShade="BF"/>
                <w:sz w:val="22"/>
                <w:szCs w:val="22"/>
              </w:rPr>
              <w:t>HAZIRLAYAN</w:t>
            </w:r>
          </w:p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1D5E87" w:rsidRDefault="0027285F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Tayfun ŞAŞOOĞLU</w:t>
            </w:r>
          </w:p>
          <w:p w:rsidR="00F51F9C" w:rsidRPr="001D5E87" w:rsidRDefault="0027285F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Bilgisayar İşletmeni</w:t>
            </w:r>
          </w:p>
        </w:tc>
        <w:tc>
          <w:tcPr>
            <w:tcW w:w="4538" w:type="dxa"/>
          </w:tcPr>
          <w:p w:rsidR="00F51F9C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</w:p>
          <w:p w:rsidR="00F51F9C" w:rsidRPr="00552C8E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>
              <w:rPr>
                <w:b/>
                <w:color w:val="2F5496" w:themeColor="accent5" w:themeShade="BF"/>
                <w:sz w:val="22"/>
                <w:szCs w:val="22"/>
              </w:rPr>
              <w:t>KONTROL EDEN</w:t>
            </w:r>
          </w:p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Default="0027285F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İsmail ODABAŞI</w:t>
            </w:r>
          </w:p>
          <w:p w:rsidR="0027285F" w:rsidRPr="001D5E87" w:rsidRDefault="0027285F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Fakülte Sekreteri</w:t>
            </w:r>
            <w:bookmarkStart w:id="0" w:name="_GoBack"/>
            <w:bookmarkEnd w:id="0"/>
          </w:p>
          <w:p w:rsidR="00F51F9C" w:rsidRPr="001D5E87" w:rsidRDefault="00F51F9C" w:rsidP="006B792E">
            <w:pPr>
              <w:rPr>
                <w:b/>
                <w:sz w:val="22"/>
                <w:szCs w:val="22"/>
              </w:rPr>
            </w:pPr>
          </w:p>
        </w:tc>
        <w:tc>
          <w:tcPr>
            <w:tcW w:w="4539" w:type="dxa"/>
          </w:tcPr>
          <w:p w:rsidR="00F51F9C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552C8E" w:rsidRDefault="00F51F9C" w:rsidP="006A0920">
            <w:pPr>
              <w:rPr>
                <w:b/>
                <w:color w:val="2F5496" w:themeColor="accent5" w:themeShade="BF"/>
                <w:sz w:val="22"/>
                <w:szCs w:val="22"/>
              </w:rPr>
            </w:pPr>
            <w:r w:rsidRPr="00552C8E">
              <w:rPr>
                <w:b/>
                <w:color w:val="2F5496" w:themeColor="accent5" w:themeShade="BF"/>
                <w:sz w:val="22"/>
                <w:szCs w:val="22"/>
              </w:rPr>
              <w:t>ONAYLAYAN</w:t>
            </w:r>
          </w:p>
          <w:p w:rsidR="00F51F9C" w:rsidRPr="001D5E87" w:rsidRDefault="00F51F9C" w:rsidP="006A0920">
            <w:pPr>
              <w:jc w:val="center"/>
              <w:rPr>
                <w:b/>
                <w:sz w:val="22"/>
                <w:szCs w:val="22"/>
              </w:rPr>
            </w:pPr>
          </w:p>
          <w:p w:rsidR="00F51F9C" w:rsidRPr="001D5E87" w:rsidRDefault="0027285F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Prof. Dr. Güngör YILMAZ</w:t>
            </w:r>
          </w:p>
          <w:p w:rsidR="00F51F9C" w:rsidRPr="001D5E87" w:rsidRDefault="0027285F" w:rsidP="006A092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Dekan</w:t>
            </w:r>
          </w:p>
        </w:tc>
      </w:tr>
    </w:tbl>
    <w:p w:rsidR="00D12D5F" w:rsidRDefault="00D12D5F" w:rsidP="00133616">
      <w:pPr>
        <w:rPr>
          <w:sz w:val="4"/>
          <w:szCs w:val="4"/>
        </w:rPr>
      </w:pPr>
    </w:p>
    <w:sectPr w:rsidR="00D12D5F" w:rsidSect="00577EAD">
      <w:headerReference w:type="default" r:id="rId8"/>
      <w:footerReference w:type="default" r:id="rId9"/>
      <w:pgSz w:w="16838" w:h="11906" w:orient="landscape"/>
      <w:pgMar w:top="1418" w:right="1418" w:bottom="1418" w:left="1418" w:header="11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58CF" w:rsidRDefault="009958CF" w:rsidP="00DF3F86">
      <w:r>
        <w:separator/>
      </w:r>
    </w:p>
  </w:endnote>
  <w:endnote w:type="continuationSeparator" w:id="0">
    <w:p w:rsidR="009958CF" w:rsidRDefault="009958CF" w:rsidP="00DF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00971">
    <w:altName w:val="Courier New"/>
    <w:charset w:val="00"/>
    <w:family w:val="auto"/>
    <w:pitch w:val="variable"/>
    <w:sig w:usb0="00000001" w:usb1="00000000" w:usb2="00000000" w:usb3="00000000" w:csb0="0000001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oKlavuzu"/>
      <w:tblW w:w="421" w:type="dxa"/>
      <w:tblInd w:w="-3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"/>
    </w:tblGrid>
    <w:tr w:rsidR="00764CDF" w:rsidRPr="0081560B" w:rsidTr="00764CDF">
      <w:trPr>
        <w:trHeight w:val="726"/>
      </w:trPr>
      <w:tc>
        <w:tcPr>
          <w:tcW w:w="421" w:type="dxa"/>
        </w:tcPr>
        <w:p w:rsidR="00764CDF" w:rsidRPr="0081560B" w:rsidRDefault="00764CDF" w:rsidP="00133616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</w:tr>
  </w:tbl>
  <w:p w:rsidR="000F3B03" w:rsidRPr="000F3B03" w:rsidRDefault="000F3B03" w:rsidP="009B650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58CF" w:rsidRDefault="009958CF" w:rsidP="00DF3F86">
      <w:r>
        <w:separator/>
      </w:r>
    </w:p>
  </w:footnote>
  <w:footnote w:type="continuationSeparator" w:id="0">
    <w:p w:rsidR="009958CF" w:rsidRDefault="009958CF" w:rsidP="00DF3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2EE" w:rsidRPr="00072020" w:rsidRDefault="006222EE">
    <w:pPr>
      <w:pStyle w:val="stbilgi"/>
      <w:rPr>
        <w:sz w:val="4"/>
        <w:szCs w:val="4"/>
      </w:rPr>
    </w:pPr>
  </w:p>
  <w:p w:rsidR="00577EAD" w:rsidRDefault="00577EAD">
    <w:pPr>
      <w:pStyle w:val="stbilgi"/>
      <w:rPr>
        <w:sz w:val="4"/>
        <w:szCs w:val="4"/>
      </w:rPr>
    </w:pPr>
  </w:p>
  <w:p w:rsidR="0098716B" w:rsidRDefault="006B792E" w:rsidP="0098716B">
    <w:pPr>
      <w:pStyle w:val="stbilgi"/>
      <w:rPr>
        <w:sz w:val="4"/>
        <w:szCs w:val="4"/>
      </w:rPr>
    </w:pPr>
    <w:r>
      <w:rPr>
        <w:b/>
        <w:noProof/>
        <w:color w:val="2E74B5" w:themeColor="accent1" w:themeShade="BF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A9E72F" wp14:editId="0F16BB3D">
              <wp:simplePos x="0" y="0"/>
              <wp:positionH relativeFrom="column">
                <wp:posOffset>-433704</wp:posOffset>
              </wp:positionH>
              <wp:positionV relativeFrom="paragraph">
                <wp:posOffset>12701</wp:posOffset>
              </wp:positionV>
              <wp:extent cx="1123950" cy="1028700"/>
              <wp:effectExtent l="0" t="0" r="0" b="0"/>
              <wp:wrapNone/>
              <wp:docPr id="2" name="Metin Kutusu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23950" cy="10287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07207" w:rsidRPr="004B3816" w:rsidRDefault="00907207" w:rsidP="00907207">
                          <w:pPr>
                            <w:rPr>
                              <w:rFonts w:ascii="00971" w:hAnsi="00971"/>
                              <w:color w:val="FF0000"/>
                            </w:rPr>
                          </w:pPr>
                          <w:r>
                            <w:rPr>
                              <w:rFonts w:ascii="00971" w:hAnsi="00971"/>
                              <w:noProof/>
                              <w:color w:val="FF0000"/>
                            </w:rPr>
                            <w:drawing>
                              <wp:inline distT="0" distB="0" distL="0" distR="0" wp14:anchorId="1DE962DC" wp14:editId="1D8258CE">
                                <wp:extent cx="885825" cy="885825"/>
                                <wp:effectExtent l="0" t="0" r="9525" b="9525"/>
                                <wp:docPr id="3" name="Resim 3" descr="YENİİİİİİ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Resim 39" descr="YENİİİİİİ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825" cy="885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907207" w:rsidRDefault="0090720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A9E72F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-34.15pt;margin-top:1pt;width:88.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" filled="f" stroked="f" strokeweight="0">
              <v:textbox>
                <w:txbxContent>
                  <w:p w:rsidR="00907207" w:rsidRPr="004B3816" w:rsidRDefault="00907207" w:rsidP="00907207">
                    <w:pPr>
                      <w:rPr>
                        <w:rFonts w:ascii="00971" w:hAnsi="00971"/>
                        <w:color w:val="FF0000"/>
                      </w:rPr>
                    </w:pPr>
                    <w:r>
                      <w:rPr>
                        <w:rFonts w:ascii="00971" w:hAnsi="00971"/>
                        <w:noProof/>
                        <w:color w:val="FF0000"/>
                      </w:rPr>
                      <w:drawing>
                        <wp:inline distT="0" distB="0" distL="0" distR="0" wp14:anchorId="1DE962DC" wp14:editId="1D8258CE">
                          <wp:extent cx="885825" cy="885825"/>
                          <wp:effectExtent l="0" t="0" r="9525" b="9525"/>
                          <wp:docPr id="3" name="Resim 3" descr="YENİİİİİİ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39" descr="YENİİİİİİ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825" cy="885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907207" w:rsidRDefault="00907207"/>
                </w:txbxContent>
              </v:textbox>
            </v:shape>
          </w:pict>
        </mc:Fallback>
      </mc:AlternateContent>
    </w: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p w:rsidR="0098716B" w:rsidRDefault="0098716B" w:rsidP="0098716B">
    <w:pPr>
      <w:pStyle w:val="stbilgi"/>
      <w:rPr>
        <w:sz w:val="4"/>
        <w:szCs w:val="4"/>
      </w:rPr>
    </w:pPr>
  </w:p>
  <w:tbl>
    <w:tblPr>
      <w:tblStyle w:val="TabloKlavuzu"/>
      <w:tblW w:w="15559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"/>
      <w:gridCol w:w="700"/>
      <w:gridCol w:w="2080"/>
      <w:gridCol w:w="481"/>
      <w:gridCol w:w="2118"/>
      <w:gridCol w:w="1567"/>
      <w:gridCol w:w="3119"/>
      <w:gridCol w:w="2835"/>
      <w:gridCol w:w="2551"/>
    </w:tblGrid>
    <w:tr w:rsidR="0057013A" w:rsidTr="004A33CA">
      <w:trPr>
        <w:gridAfter w:val="1"/>
        <w:wAfter w:w="2551" w:type="dxa"/>
        <w:trHeight w:val="1567"/>
      </w:trPr>
      <w:tc>
        <w:tcPr>
          <w:tcW w:w="2888" w:type="dxa"/>
          <w:gridSpan w:val="3"/>
          <w:vAlign w:val="bottom"/>
        </w:tcPr>
        <w:p w:rsidR="0057013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28"/>
              <w:szCs w:val="28"/>
            </w:rPr>
            <w:t xml:space="preserve">                 </w:t>
          </w:r>
        </w:p>
        <w:p w:rsidR="0057013A" w:rsidRPr="00D26A5A" w:rsidRDefault="0057013A" w:rsidP="0098716B">
          <w:pPr>
            <w:shd w:val="clear" w:color="auto" w:fill="FFFFFF"/>
            <w:rPr>
              <w:b/>
              <w:color w:val="2E74B5" w:themeColor="accent1" w:themeShade="BF"/>
              <w:sz w:val="28"/>
              <w:szCs w:val="28"/>
            </w:rPr>
          </w:pPr>
          <w:r>
            <w:rPr>
              <w:b/>
              <w:color w:val="2E74B5" w:themeColor="accent1" w:themeShade="BF"/>
              <w:sz w:val="32"/>
              <w:szCs w:val="32"/>
            </w:rPr>
            <w:t xml:space="preserve"> </w:t>
          </w:r>
        </w:p>
      </w:tc>
      <w:tc>
        <w:tcPr>
          <w:tcW w:w="10120" w:type="dxa"/>
          <w:gridSpan w:val="5"/>
          <w:vAlign w:val="center"/>
        </w:tcPr>
        <w:p w:rsidR="0057013A" w:rsidRPr="00D26A5A" w:rsidRDefault="00AD5530" w:rsidP="00030DB2">
          <w:pPr>
            <w:pStyle w:val="AralkYok"/>
            <w:jc w:val="center"/>
            <w:rPr>
              <w:rFonts w:ascii="Times New Roman" w:hAnsi="Times New Roman" w:cs="Times New Roman"/>
              <w:b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TURİZM FAKÜLTESİ DEKANLIĞI </w:t>
          </w:r>
          <w:r w:rsidR="0057013A" w:rsidRPr="00764CDF">
            <w:rPr>
              <w:rFonts w:ascii="Times New Roman" w:hAnsi="Times New Roman" w:cs="Times New Roman"/>
              <w:b/>
              <w:color w:val="000000" w:themeColor="text1"/>
              <w:sz w:val="36"/>
              <w:szCs w:val="36"/>
            </w:rPr>
            <w:t xml:space="preserve">HASSAS GÖREV LİSTESİ FORMU </w:t>
          </w:r>
        </w:p>
      </w:tc>
    </w:tr>
    <w:tr w:rsidR="00030DB2" w:rsidRPr="00ED3BDA" w:rsidTr="004A33CA">
      <w:trPr>
        <w:gridBefore w:val="1"/>
        <w:wBefore w:w="108" w:type="dxa"/>
        <w:trHeight w:val="1837"/>
      </w:trPr>
      <w:tc>
        <w:tcPr>
          <w:tcW w:w="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6222EE" w:rsidRDefault="00030DB2" w:rsidP="00CA6479">
          <w:pPr>
            <w:jc w:val="center"/>
            <w:rPr>
              <w:b/>
            </w:rPr>
          </w:pPr>
          <w:r>
            <w:rPr>
              <w:b/>
            </w:rPr>
            <w:t>Sıra No</w:t>
          </w:r>
        </w:p>
      </w:tc>
      <w:tc>
        <w:tcPr>
          <w:tcW w:w="2561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HASSAS GÖREVLER</w:t>
          </w:r>
        </w:p>
      </w:tc>
      <w:tc>
        <w:tcPr>
          <w:tcW w:w="21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RİSKLER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(Görevin Yerine Getirilmemesinin Sonuçları)</w:t>
          </w:r>
        </w:p>
      </w:tc>
      <w:tc>
        <w:tcPr>
          <w:tcW w:w="15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R</w:t>
          </w:r>
          <w:r>
            <w:rPr>
              <w:b/>
              <w:sz w:val="22"/>
              <w:szCs w:val="22"/>
            </w:rPr>
            <w:t>İSK DÜZEYİ</w:t>
          </w:r>
          <w:r w:rsidRPr="00896255">
            <w:rPr>
              <w:b/>
              <w:sz w:val="22"/>
              <w:szCs w:val="22"/>
            </w:rPr>
            <w:t>*</w:t>
          </w:r>
        </w:p>
      </w:tc>
      <w:tc>
        <w:tcPr>
          <w:tcW w:w="311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KONTROLLER/</w:t>
          </w:r>
          <w:r w:rsidR="004A33CA">
            <w:rPr>
              <w:b/>
              <w:sz w:val="22"/>
              <w:szCs w:val="22"/>
            </w:rPr>
            <w:t xml:space="preserve"> </w:t>
          </w:r>
          <w:r>
            <w:rPr>
              <w:b/>
              <w:sz w:val="22"/>
              <w:szCs w:val="22"/>
            </w:rPr>
            <w:t>TEDBİRLER</w:t>
          </w:r>
          <w:r w:rsidR="0057013A">
            <w:rPr>
              <w:b/>
              <w:sz w:val="22"/>
              <w:szCs w:val="22"/>
            </w:rPr>
            <w:t>**</w:t>
          </w:r>
        </w:p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 w:rsidRPr="00896255">
            <w:rPr>
              <w:b/>
              <w:sz w:val="22"/>
              <w:szCs w:val="22"/>
            </w:rPr>
            <w:t>(Alınması Gereken Önlemler</w:t>
          </w:r>
          <w:r>
            <w:rPr>
              <w:b/>
              <w:sz w:val="22"/>
              <w:szCs w:val="22"/>
            </w:rPr>
            <w:t>)</w:t>
          </w:r>
        </w:p>
        <w:p w:rsidR="00030DB2" w:rsidRPr="00896255" w:rsidRDefault="00030DB2" w:rsidP="004A33CA">
          <w:pPr>
            <w:jc w:val="center"/>
            <w:rPr>
              <w:sz w:val="22"/>
              <w:szCs w:val="22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030DB2" w:rsidRPr="00896255" w:rsidRDefault="00030DB2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>GÖREVİN PERİYODİK</w:t>
          </w:r>
          <w:r w:rsidR="008279D0">
            <w:rPr>
              <w:b/>
              <w:sz w:val="22"/>
              <w:szCs w:val="22"/>
            </w:rPr>
            <w:t xml:space="preserve"> OLARAK</w:t>
          </w:r>
          <w:r>
            <w:rPr>
              <w:b/>
              <w:sz w:val="22"/>
              <w:szCs w:val="22"/>
            </w:rPr>
            <w:t xml:space="preserve"> KONTROL EDİLMESİ GEREKEN SÜRE</w:t>
          </w: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666D36" w:rsidRDefault="00666D36" w:rsidP="004A33CA">
          <w:pPr>
            <w:jc w:val="center"/>
            <w:rPr>
              <w:b/>
              <w:sz w:val="22"/>
              <w:szCs w:val="22"/>
            </w:rPr>
          </w:pPr>
        </w:p>
        <w:p w:rsidR="00030DB2" w:rsidRPr="00030DB2" w:rsidRDefault="00666D36" w:rsidP="004A33CA">
          <w:pPr>
            <w:jc w:val="center"/>
            <w:rPr>
              <w:b/>
              <w:sz w:val="22"/>
              <w:szCs w:val="22"/>
            </w:rPr>
          </w:pPr>
          <w:r>
            <w:rPr>
              <w:b/>
              <w:sz w:val="22"/>
              <w:szCs w:val="22"/>
            </w:rPr>
            <w:t xml:space="preserve">HASSAS GÖREVİ OLAN PERSONELİN </w:t>
          </w:r>
          <w:r w:rsidR="004F2F5C">
            <w:rPr>
              <w:b/>
              <w:sz w:val="22"/>
              <w:szCs w:val="22"/>
            </w:rPr>
            <w:t>UNVANI/</w:t>
          </w:r>
          <w:r>
            <w:rPr>
              <w:b/>
              <w:sz w:val="22"/>
              <w:szCs w:val="22"/>
            </w:rPr>
            <w:t>ADI SOYADI</w:t>
          </w:r>
        </w:p>
      </w:tc>
    </w:tr>
  </w:tbl>
  <w:p w:rsidR="00577EAD" w:rsidRDefault="00577EAD">
    <w:pPr>
      <w:pStyle w:val="stbilgi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52AB9"/>
    <w:multiLevelType w:val="hybridMultilevel"/>
    <w:tmpl w:val="E68C2F20"/>
    <w:lvl w:ilvl="0" w:tplc="000C4686">
      <w:start w:val="1"/>
      <w:numFmt w:val="decimalZero"/>
      <w:lvlText w:val="%1."/>
      <w:lvlJc w:val="left"/>
      <w:pPr>
        <w:ind w:left="6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20" w:hanging="360"/>
      </w:pPr>
    </w:lvl>
    <w:lvl w:ilvl="2" w:tplc="041F001B" w:tentative="1">
      <w:start w:val="1"/>
      <w:numFmt w:val="lowerRoman"/>
      <w:lvlText w:val="%3."/>
      <w:lvlJc w:val="right"/>
      <w:pPr>
        <w:ind w:left="2040" w:hanging="180"/>
      </w:pPr>
    </w:lvl>
    <w:lvl w:ilvl="3" w:tplc="041F000F" w:tentative="1">
      <w:start w:val="1"/>
      <w:numFmt w:val="decimal"/>
      <w:lvlText w:val="%4."/>
      <w:lvlJc w:val="left"/>
      <w:pPr>
        <w:ind w:left="2760" w:hanging="360"/>
      </w:pPr>
    </w:lvl>
    <w:lvl w:ilvl="4" w:tplc="041F0019" w:tentative="1">
      <w:start w:val="1"/>
      <w:numFmt w:val="lowerLetter"/>
      <w:lvlText w:val="%5."/>
      <w:lvlJc w:val="left"/>
      <w:pPr>
        <w:ind w:left="3480" w:hanging="360"/>
      </w:pPr>
    </w:lvl>
    <w:lvl w:ilvl="5" w:tplc="041F001B" w:tentative="1">
      <w:start w:val="1"/>
      <w:numFmt w:val="lowerRoman"/>
      <w:lvlText w:val="%6."/>
      <w:lvlJc w:val="right"/>
      <w:pPr>
        <w:ind w:left="4200" w:hanging="180"/>
      </w:pPr>
    </w:lvl>
    <w:lvl w:ilvl="6" w:tplc="041F000F" w:tentative="1">
      <w:start w:val="1"/>
      <w:numFmt w:val="decimal"/>
      <w:lvlText w:val="%7."/>
      <w:lvlJc w:val="left"/>
      <w:pPr>
        <w:ind w:left="4920" w:hanging="360"/>
      </w:pPr>
    </w:lvl>
    <w:lvl w:ilvl="7" w:tplc="041F0019" w:tentative="1">
      <w:start w:val="1"/>
      <w:numFmt w:val="lowerLetter"/>
      <w:lvlText w:val="%8."/>
      <w:lvlJc w:val="left"/>
      <w:pPr>
        <w:ind w:left="5640" w:hanging="360"/>
      </w:pPr>
    </w:lvl>
    <w:lvl w:ilvl="8" w:tplc="041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>
    <w:nsid w:val="067B4E63"/>
    <w:multiLevelType w:val="hybridMultilevel"/>
    <w:tmpl w:val="4C5CEC80"/>
    <w:lvl w:ilvl="0" w:tplc="82F8CB86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C71AE"/>
    <w:multiLevelType w:val="hybridMultilevel"/>
    <w:tmpl w:val="594C2AB4"/>
    <w:lvl w:ilvl="0" w:tplc="42762BA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2A784B"/>
    <w:multiLevelType w:val="hybridMultilevel"/>
    <w:tmpl w:val="24F8B4D0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6C2640"/>
    <w:multiLevelType w:val="hybridMultilevel"/>
    <w:tmpl w:val="33B294FC"/>
    <w:lvl w:ilvl="0" w:tplc="A3A0E164">
      <w:start w:val="1"/>
      <w:numFmt w:val="decimalZero"/>
      <w:lvlText w:val="%1."/>
      <w:lvlJc w:val="left"/>
      <w:pPr>
        <w:ind w:left="6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80" w:hanging="360"/>
      </w:pPr>
    </w:lvl>
    <w:lvl w:ilvl="2" w:tplc="041F001B" w:tentative="1">
      <w:start w:val="1"/>
      <w:numFmt w:val="lowerRoman"/>
      <w:lvlText w:val="%3."/>
      <w:lvlJc w:val="right"/>
      <w:pPr>
        <w:ind w:left="2100" w:hanging="180"/>
      </w:pPr>
    </w:lvl>
    <w:lvl w:ilvl="3" w:tplc="041F000F" w:tentative="1">
      <w:start w:val="1"/>
      <w:numFmt w:val="decimal"/>
      <w:lvlText w:val="%4."/>
      <w:lvlJc w:val="left"/>
      <w:pPr>
        <w:ind w:left="2820" w:hanging="360"/>
      </w:pPr>
    </w:lvl>
    <w:lvl w:ilvl="4" w:tplc="041F0019" w:tentative="1">
      <w:start w:val="1"/>
      <w:numFmt w:val="lowerLetter"/>
      <w:lvlText w:val="%5."/>
      <w:lvlJc w:val="left"/>
      <w:pPr>
        <w:ind w:left="3540" w:hanging="360"/>
      </w:pPr>
    </w:lvl>
    <w:lvl w:ilvl="5" w:tplc="041F001B" w:tentative="1">
      <w:start w:val="1"/>
      <w:numFmt w:val="lowerRoman"/>
      <w:lvlText w:val="%6."/>
      <w:lvlJc w:val="right"/>
      <w:pPr>
        <w:ind w:left="4260" w:hanging="180"/>
      </w:pPr>
    </w:lvl>
    <w:lvl w:ilvl="6" w:tplc="041F000F" w:tentative="1">
      <w:start w:val="1"/>
      <w:numFmt w:val="decimal"/>
      <w:lvlText w:val="%7."/>
      <w:lvlJc w:val="left"/>
      <w:pPr>
        <w:ind w:left="4980" w:hanging="360"/>
      </w:pPr>
    </w:lvl>
    <w:lvl w:ilvl="7" w:tplc="041F0019" w:tentative="1">
      <w:start w:val="1"/>
      <w:numFmt w:val="lowerLetter"/>
      <w:lvlText w:val="%8."/>
      <w:lvlJc w:val="left"/>
      <w:pPr>
        <w:ind w:left="5700" w:hanging="360"/>
      </w:pPr>
    </w:lvl>
    <w:lvl w:ilvl="8" w:tplc="041F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014FCE"/>
    <w:rsid w:val="00030DB2"/>
    <w:rsid w:val="000653E3"/>
    <w:rsid w:val="000712E6"/>
    <w:rsid w:val="00072020"/>
    <w:rsid w:val="00080FC5"/>
    <w:rsid w:val="000A05A0"/>
    <w:rsid w:val="000B22CB"/>
    <w:rsid w:val="000B2658"/>
    <w:rsid w:val="000D3E1C"/>
    <w:rsid w:val="000F3380"/>
    <w:rsid w:val="000F3B03"/>
    <w:rsid w:val="00102010"/>
    <w:rsid w:val="00133616"/>
    <w:rsid w:val="00147957"/>
    <w:rsid w:val="00190BF9"/>
    <w:rsid w:val="001C26D1"/>
    <w:rsid w:val="001D39EE"/>
    <w:rsid w:val="00203F3B"/>
    <w:rsid w:val="002274FF"/>
    <w:rsid w:val="00257B2A"/>
    <w:rsid w:val="002631BC"/>
    <w:rsid w:val="0027285F"/>
    <w:rsid w:val="0028470F"/>
    <w:rsid w:val="0029265C"/>
    <w:rsid w:val="00294202"/>
    <w:rsid w:val="002F2BF1"/>
    <w:rsid w:val="0030434B"/>
    <w:rsid w:val="00317A40"/>
    <w:rsid w:val="00342096"/>
    <w:rsid w:val="00343CE2"/>
    <w:rsid w:val="003516B8"/>
    <w:rsid w:val="003710DC"/>
    <w:rsid w:val="003B194B"/>
    <w:rsid w:val="003D1688"/>
    <w:rsid w:val="003D2A34"/>
    <w:rsid w:val="00434647"/>
    <w:rsid w:val="00452159"/>
    <w:rsid w:val="004571EF"/>
    <w:rsid w:val="00486CAC"/>
    <w:rsid w:val="004A33CA"/>
    <w:rsid w:val="004F0EB2"/>
    <w:rsid w:val="004F2F5C"/>
    <w:rsid w:val="00500FD2"/>
    <w:rsid w:val="005326BA"/>
    <w:rsid w:val="005359A8"/>
    <w:rsid w:val="005363E7"/>
    <w:rsid w:val="00547EE0"/>
    <w:rsid w:val="00552541"/>
    <w:rsid w:val="00565A75"/>
    <w:rsid w:val="0057013A"/>
    <w:rsid w:val="00577EAD"/>
    <w:rsid w:val="005919BD"/>
    <w:rsid w:val="0059296A"/>
    <w:rsid w:val="005A2FEB"/>
    <w:rsid w:val="005B28E2"/>
    <w:rsid w:val="005E6A93"/>
    <w:rsid w:val="00620338"/>
    <w:rsid w:val="006222EE"/>
    <w:rsid w:val="00644310"/>
    <w:rsid w:val="00644BDE"/>
    <w:rsid w:val="00666D36"/>
    <w:rsid w:val="006722CB"/>
    <w:rsid w:val="00694786"/>
    <w:rsid w:val="006B2515"/>
    <w:rsid w:val="006B792E"/>
    <w:rsid w:val="006C29F5"/>
    <w:rsid w:val="006C3B82"/>
    <w:rsid w:val="006D084B"/>
    <w:rsid w:val="006F26BC"/>
    <w:rsid w:val="007033DD"/>
    <w:rsid w:val="00713DEF"/>
    <w:rsid w:val="0071736E"/>
    <w:rsid w:val="00731FC1"/>
    <w:rsid w:val="0075078F"/>
    <w:rsid w:val="00760743"/>
    <w:rsid w:val="00764CDF"/>
    <w:rsid w:val="00777889"/>
    <w:rsid w:val="007A6223"/>
    <w:rsid w:val="007D0281"/>
    <w:rsid w:val="007F0485"/>
    <w:rsid w:val="008239EE"/>
    <w:rsid w:val="008279D0"/>
    <w:rsid w:val="00841B4C"/>
    <w:rsid w:val="0088540F"/>
    <w:rsid w:val="00890EFB"/>
    <w:rsid w:val="00893A1C"/>
    <w:rsid w:val="008B3D55"/>
    <w:rsid w:val="00907207"/>
    <w:rsid w:val="00931B3E"/>
    <w:rsid w:val="00942025"/>
    <w:rsid w:val="00956DB7"/>
    <w:rsid w:val="00971644"/>
    <w:rsid w:val="0098716B"/>
    <w:rsid w:val="009958CF"/>
    <w:rsid w:val="009B377E"/>
    <w:rsid w:val="009B6500"/>
    <w:rsid w:val="00A033C9"/>
    <w:rsid w:val="00A11A0F"/>
    <w:rsid w:val="00A3751C"/>
    <w:rsid w:val="00A43524"/>
    <w:rsid w:val="00A51F29"/>
    <w:rsid w:val="00A63008"/>
    <w:rsid w:val="00A67242"/>
    <w:rsid w:val="00A74FD1"/>
    <w:rsid w:val="00A75EC0"/>
    <w:rsid w:val="00AA22F3"/>
    <w:rsid w:val="00AC5F9F"/>
    <w:rsid w:val="00AD5530"/>
    <w:rsid w:val="00AE470F"/>
    <w:rsid w:val="00AE7F75"/>
    <w:rsid w:val="00AF544F"/>
    <w:rsid w:val="00B01399"/>
    <w:rsid w:val="00B26CB4"/>
    <w:rsid w:val="00B47C4E"/>
    <w:rsid w:val="00B516DA"/>
    <w:rsid w:val="00B540F0"/>
    <w:rsid w:val="00B97F23"/>
    <w:rsid w:val="00BA3D5C"/>
    <w:rsid w:val="00BD2194"/>
    <w:rsid w:val="00BD5B41"/>
    <w:rsid w:val="00BD7BE2"/>
    <w:rsid w:val="00BE3CDF"/>
    <w:rsid w:val="00C11BC8"/>
    <w:rsid w:val="00C12AC8"/>
    <w:rsid w:val="00C27785"/>
    <w:rsid w:val="00C40401"/>
    <w:rsid w:val="00C524D4"/>
    <w:rsid w:val="00C53EFE"/>
    <w:rsid w:val="00C74ACF"/>
    <w:rsid w:val="00C93CD3"/>
    <w:rsid w:val="00C94210"/>
    <w:rsid w:val="00CA6479"/>
    <w:rsid w:val="00CB12A8"/>
    <w:rsid w:val="00CB5DC6"/>
    <w:rsid w:val="00CD6DE9"/>
    <w:rsid w:val="00D039C0"/>
    <w:rsid w:val="00D12D5F"/>
    <w:rsid w:val="00D15B0D"/>
    <w:rsid w:val="00D160A4"/>
    <w:rsid w:val="00D2097C"/>
    <w:rsid w:val="00D25A02"/>
    <w:rsid w:val="00D30D72"/>
    <w:rsid w:val="00D50AFA"/>
    <w:rsid w:val="00D52384"/>
    <w:rsid w:val="00D640C5"/>
    <w:rsid w:val="00D717CC"/>
    <w:rsid w:val="00D95616"/>
    <w:rsid w:val="00DB09FB"/>
    <w:rsid w:val="00DB3808"/>
    <w:rsid w:val="00DE05CB"/>
    <w:rsid w:val="00DE255D"/>
    <w:rsid w:val="00DF3F86"/>
    <w:rsid w:val="00E2405B"/>
    <w:rsid w:val="00E50F1E"/>
    <w:rsid w:val="00E52430"/>
    <w:rsid w:val="00E54796"/>
    <w:rsid w:val="00E6054E"/>
    <w:rsid w:val="00EB524D"/>
    <w:rsid w:val="00EC519B"/>
    <w:rsid w:val="00ED3BDA"/>
    <w:rsid w:val="00EF3111"/>
    <w:rsid w:val="00EF6C1A"/>
    <w:rsid w:val="00F0520F"/>
    <w:rsid w:val="00F103E9"/>
    <w:rsid w:val="00F15022"/>
    <w:rsid w:val="00F15227"/>
    <w:rsid w:val="00F161C4"/>
    <w:rsid w:val="00F3089D"/>
    <w:rsid w:val="00F51F9C"/>
    <w:rsid w:val="00F67B23"/>
    <w:rsid w:val="00F760E2"/>
    <w:rsid w:val="00F972C4"/>
    <w:rsid w:val="00FC7EC2"/>
    <w:rsid w:val="00FD6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9985EBB-C874-4971-9C77-BE11348C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3F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3F8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3F86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17A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67B2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7B23"/>
    <w:rPr>
      <w:rFonts w:ascii="Segoe UI" w:eastAsia="Times New Roman" w:hAnsi="Segoe UI" w:cs="Segoe UI"/>
      <w:sz w:val="18"/>
      <w:szCs w:val="18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8470F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28470F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28470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8470F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8470F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98716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98716B"/>
  </w:style>
  <w:style w:type="character" w:styleId="Kpr">
    <w:name w:val="Hyperlink"/>
    <w:basedOn w:val="VarsaylanParagrafYazTipi"/>
    <w:uiPriority w:val="99"/>
    <w:unhideWhenUsed/>
    <w:rsid w:val="00841B4C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26B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85A20-76F7-4132-963D-13DE7F71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Haftalık Çalışma Çizelgesi</vt:lpstr>
    </vt:vector>
  </TitlesOfParts>
  <Company/>
  <LinksUpToDate>false</LinksUpToDate>
  <CharactersWithSpaces>11248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Haftalık Çalışma Çizelgesi</dc:title>
  <dc:creator>Acer</dc:creator>
  <cp:lastModifiedBy>Acer</cp:lastModifiedBy>
  <cp:revision>5</cp:revision>
  <cp:lastPrinted>2020-09-10T11:41:00Z</cp:lastPrinted>
  <dcterms:created xsi:type="dcterms:W3CDTF">2025-02-10T12:06:00Z</dcterms:created>
  <dcterms:modified xsi:type="dcterms:W3CDTF">2025-02-10T12:42:00Z</dcterms:modified>
</cp:coreProperties>
</file>