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9"/>
      </w:tblGrid>
      <w:tr w:rsidR="00517389" w:rsidTr="0044228F">
        <w:trPr>
          <w:trHeight w:val="11010"/>
        </w:trPr>
        <w:tc>
          <w:tcPr>
            <w:tcW w:w="9279" w:type="dxa"/>
          </w:tcPr>
          <w:p w:rsidR="0070626F" w:rsidRPr="000A5BE7" w:rsidRDefault="0070626F" w:rsidP="0070626F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70626F" w:rsidRDefault="0070626F" w:rsidP="0070626F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Yerine diğer memurlardan ilgili görevin niteliklerine sahip olanlardan görevlendirilen bir memur vekalet eder.</w:t>
            </w:r>
          </w:p>
          <w:p w:rsidR="0070626F" w:rsidRPr="000A5BE7" w:rsidRDefault="0070626F" w:rsidP="0070626F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Yeteri kadar ödenek bulunup bulunmadığını kontrol eder.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Giderlerin bütçedeki tertiplere uygun olmasını sağlar.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Giderlerin Kanun, Tüzük, Kararname ve Yönetmeliklere uygun olmasını sağlar.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Bütün işlemlerde maddi hata bulunmamasını sağlar.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Ödeme emrine bağlanması gereken taahhüt ve tahakkuk belgelerinin tamam olmasını sağlar.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Okul uygulamaları ile ilgili ek ders çizelgelerini hazırlar ve ödemelerini gerçekleştirir.</w:t>
            </w:r>
          </w:p>
          <w:p w:rsidR="0070626F" w:rsidRPr="000A5797" w:rsidRDefault="0070626F" w:rsidP="0070626F">
            <w:pPr>
              <w:spacing w:line="250" w:lineRule="exact"/>
              <w:ind w:righ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ve idari personelin maaş işlemlerini ve evraklarını hazırlar. Aylık maaş, özlük hakları ve sosyal hakların takibi ve kontrol işlemleri ile her türlü yazışmayı yapar.</w:t>
            </w:r>
          </w:p>
          <w:p w:rsidR="0070626F" w:rsidRPr="000A5797" w:rsidRDefault="0070626F" w:rsidP="0070626F">
            <w:pPr>
              <w:spacing w:line="250" w:lineRule="exact"/>
              <w:ind w:right="5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Personelin yurt içi ve yurt dışı geçici görev yollukları ile sürekli görev yollukları için gerekli işlemleri hazırlamak ve ödeme emrini düzenler.</w:t>
            </w:r>
          </w:p>
          <w:p w:rsidR="0070626F" w:rsidRPr="000A5797" w:rsidRDefault="0070626F" w:rsidP="0070626F">
            <w:pPr>
              <w:spacing w:line="250" w:lineRule="exact"/>
              <w:ind w:righ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ve idari personelin fazla ve yersiz ödemelere ait kişi borcu borç onayı belgelerini düzenler.</w:t>
            </w:r>
          </w:p>
          <w:p w:rsidR="0070626F" w:rsidRPr="000A5797" w:rsidRDefault="0070626F" w:rsidP="0070626F">
            <w:pPr>
              <w:spacing w:line="250" w:lineRule="exact"/>
              <w:ind w:righ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ve idari personelin sosyal güvenlik giderlerinin internet ortamında Sosyal Güvenlik Kurumu Bilgi Sistemine yükler.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Meslek Yüksekokulu Bütçesi hazırlıklarını yapar.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Mali işlere ait her türlü yazışmaları yapar.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Sendika giriş, çıkış ve değişim işlemleri ve takibini yapar.</w:t>
            </w:r>
          </w:p>
          <w:p w:rsidR="0070626F" w:rsidRPr="000A5797" w:rsidRDefault="0070626F" w:rsidP="0070626F">
            <w:pPr>
              <w:spacing w:line="250" w:lineRule="exact"/>
              <w:ind w:right="5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Açıktan atanan, nakil gelen personelin her türlü özlük işlemlerinin takibi, işe giriş ve ayrılış bildirgelerini düzenler.</w:t>
            </w:r>
          </w:p>
          <w:p w:rsidR="0070626F" w:rsidRPr="000A5797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Müdürlüğün görev alanı ile ilgili vereceği diğer işleri yapar.</w:t>
            </w:r>
          </w:p>
          <w:p w:rsidR="0070626F" w:rsidRPr="00CF6225" w:rsidRDefault="0070626F" w:rsidP="0070626F">
            <w:pPr>
              <w:spacing w:after="220" w:line="250" w:lineRule="exact"/>
              <w:ind w:righ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797">
              <w:rPr>
                <w:rFonts w:ascii="Times New Roman" w:eastAsia="Times New Roman" w:hAnsi="Times New Roman" w:cs="Times New Roman"/>
                <w:sz w:val="20"/>
                <w:szCs w:val="20"/>
              </w:rPr>
              <w:t>Yukarıda belirtilen görevlerin yerine getirilmesinde Meslek Yüksekokulu Sekreterine karşı sorumludur.</w:t>
            </w:r>
          </w:p>
          <w:p w:rsidR="0070626F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0626F" w:rsidRDefault="0070626F" w:rsidP="0070626F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Sekreterine ve Yüksekokul Müdürüne bağlıdır. </w:t>
            </w:r>
          </w:p>
          <w:p w:rsidR="0070626F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26F" w:rsidRPr="00191D42" w:rsidRDefault="0070626F" w:rsidP="0070626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70626F" w:rsidRPr="00A66C23" w:rsidRDefault="0070626F" w:rsidP="0070626F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70626F" w:rsidRDefault="0070626F" w:rsidP="0070626F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zeyde iş deneyimine sahip olmak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0626F" w:rsidRPr="00A66C23" w:rsidRDefault="0070626F" w:rsidP="0070626F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70626F" w:rsidRPr="00A66C23" w:rsidRDefault="0070626F" w:rsidP="0070626F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389" w:rsidRDefault="00517389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5BE7" w:rsidRPr="00A66C23" w:rsidRDefault="000A5BE7" w:rsidP="0070626F">
      <w:pPr>
        <w:spacing w:after="280" w:line="250" w:lineRule="exact"/>
        <w:ind w:right="2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353E" w:rsidRDefault="00DD353E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D353E" w:rsidRPr="00DD353E" w:rsidRDefault="00DD353E" w:rsidP="00DD35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53E" w:rsidRPr="00DD353E" w:rsidRDefault="00DD353E" w:rsidP="00DD35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53E" w:rsidRDefault="00DD353E" w:rsidP="00DD353E">
      <w:pPr>
        <w:tabs>
          <w:tab w:val="left" w:pos="112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D353E" w:rsidRDefault="00DD353E" w:rsidP="00DD35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C23" w:rsidRPr="00DD353E" w:rsidRDefault="00A66C23" w:rsidP="00DD353E">
      <w:pPr>
        <w:rPr>
          <w:rFonts w:ascii="Times New Roman" w:eastAsia="Times New Roman" w:hAnsi="Times New Roman" w:cs="Times New Roman"/>
          <w:sz w:val="20"/>
          <w:szCs w:val="20"/>
        </w:rPr>
        <w:sectPr w:rsidR="00A66C23" w:rsidRPr="00DD353E" w:rsidSect="004422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942" w:right="1248" w:bottom="935" w:left="1358" w:header="0" w:footer="1118" w:gutter="0"/>
          <w:cols w:space="720"/>
          <w:noEndnote/>
          <w:docGrid w:linePitch="360"/>
        </w:sectPr>
      </w:pPr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4B" w:rsidRDefault="00DC544B" w:rsidP="00A66C23">
      <w:r>
        <w:separator/>
      </w:r>
    </w:p>
  </w:endnote>
  <w:endnote w:type="continuationSeparator" w:id="0">
    <w:p w:rsidR="00DC544B" w:rsidRDefault="00DC544B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3E" w:rsidRDefault="00DD35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bookmarkStart w:id="0" w:name="_GoBack"/>
          <w:bookmarkEnd w:id="0"/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3E" w:rsidRDefault="00DD35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4B" w:rsidRDefault="00DC544B" w:rsidP="00A66C23">
      <w:r>
        <w:separator/>
      </w:r>
    </w:p>
  </w:footnote>
  <w:footnote w:type="continuationSeparator" w:id="0">
    <w:p w:rsidR="00DC544B" w:rsidRDefault="00DC544B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3E" w:rsidRDefault="00DD35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70626F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E6627A7" wp14:editId="300C24C2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54EF054C" wp14:editId="70AB27D9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53E2D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053E2D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ARŞİV SORUMLUSU</w:t>
                                </w:r>
                                <w:r w:rsidR="00773071"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54EF054C" wp14:editId="70AB27D9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53E2D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053E2D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ARŞİV SORUMLUSU</w:t>
                          </w:r>
                          <w:r w:rsidR="00773071"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3E" w:rsidRDefault="00DD353E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64F85"/>
    <w:multiLevelType w:val="multilevel"/>
    <w:tmpl w:val="C1186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53E2D"/>
    <w:rsid w:val="0009784F"/>
    <w:rsid w:val="000A5BE7"/>
    <w:rsid w:val="0015383E"/>
    <w:rsid w:val="00191D42"/>
    <w:rsid w:val="001D5227"/>
    <w:rsid w:val="001E2F09"/>
    <w:rsid w:val="00295E35"/>
    <w:rsid w:val="003E1B65"/>
    <w:rsid w:val="0044228F"/>
    <w:rsid w:val="004A4F98"/>
    <w:rsid w:val="004F4A0E"/>
    <w:rsid w:val="00517389"/>
    <w:rsid w:val="00521158"/>
    <w:rsid w:val="0064636F"/>
    <w:rsid w:val="0070626F"/>
    <w:rsid w:val="0072431D"/>
    <w:rsid w:val="00773071"/>
    <w:rsid w:val="007C15DF"/>
    <w:rsid w:val="008F12E6"/>
    <w:rsid w:val="009D350F"/>
    <w:rsid w:val="009D7798"/>
    <w:rsid w:val="00A409EB"/>
    <w:rsid w:val="00A520DE"/>
    <w:rsid w:val="00A66C23"/>
    <w:rsid w:val="00A82D78"/>
    <w:rsid w:val="00B2776A"/>
    <w:rsid w:val="00B86E97"/>
    <w:rsid w:val="00BF6A13"/>
    <w:rsid w:val="00C16E1B"/>
    <w:rsid w:val="00CF6225"/>
    <w:rsid w:val="00DC544B"/>
    <w:rsid w:val="00DD353E"/>
    <w:rsid w:val="00E5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Acer</cp:lastModifiedBy>
  <cp:revision>2</cp:revision>
  <dcterms:created xsi:type="dcterms:W3CDTF">2023-10-05T07:11:00Z</dcterms:created>
  <dcterms:modified xsi:type="dcterms:W3CDTF">2023-10-05T07:11:00Z</dcterms:modified>
</cp:coreProperties>
</file>