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1488"/>
        <w:gridCol w:w="7"/>
        <w:gridCol w:w="4432"/>
        <w:gridCol w:w="7"/>
        <w:gridCol w:w="418"/>
        <w:gridCol w:w="7"/>
        <w:gridCol w:w="418"/>
        <w:gridCol w:w="7"/>
        <w:gridCol w:w="864"/>
        <w:gridCol w:w="7"/>
      </w:tblGrid>
      <w:tr w:rsidR="006501E2" w:rsidRPr="00506498" w14:paraId="5CC50344" w14:textId="77777777" w:rsidTr="000134D5">
        <w:tc>
          <w:tcPr>
            <w:tcW w:w="7655" w:type="dxa"/>
            <w:gridSpan w:val="10"/>
          </w:tcPr>
          <w:p w14:paraId="0484267C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Birinci Yarıyıl Seçmeli Dersleri</w:t>
            </w:r>
          </w:p>
        </w:tc>
      </w:tr>
      <w:tr w:rsidR="006501E2" w:rsidRPr="00506498" w14:paraId="492833A3" w14:textId="77777777" w:rsidTr="000134D5">
        <w:tc>
          <w:tcPr>
            <w:tcW w:w="1495" w:type="dxa"/>
            <w:gridSpan w:val="2"/>
          </w:tcPr>
          <w:p w14:paraId="0D1B2597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439" w:type="dxa"/>
            <w:gridSpan w:val="2"/>
          </w:tcPr>
          <w:p w14:paraId="657DDC2F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25" w:type="dxa"/>
            <w:gridSpan w:val="2"/>
          </w:tcPr>
          <w:p w14:paraId="2874D81C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gridSpan w:val="2"/>
          </w:tcPr>
          <w:p w14:paraId="25936644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871" w:type="dxa"/>
            <w:gridSpan w:val="2"/>
          </w:tcPr>
          <w:p w14:paraId="22C70C1B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6501E2" w:rsidRPr="00506498" w14:paraId="012DF494" w14:textId="77777777" w:rsidTr="000134D5">
        <w:tc>
          <w:tcPr>
            <w:tcW w:w="1495" w:type="dxa"/>
            <w:gridSpan w:val="2"/>
          </w:tcPr>
          <w:p w14:paraId="2651C72A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MNDR606</w:t>
            </w:r>
          </w:p>
        </w:tc>
        <w:tc>
          <w:tcPr>
            <w:tcW w:w="4439" w:type="dxa"/>
            <w:gridSpan w:val="2"/>
          </w:tcPr>
          <w:p w14:paraId="2A524CA8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Sürdürülebilirlik ve Döngüsel Ekonomi Yaklaşımları</w:t>
            </w:r>
          </w:p>
        </w:tc>
        <w:tc>
          <w:tcPr>
            <w:tcW w:w="425" w:type="dxa"/>
            <w:gridSpan w:val="2"/>
          </w:tcPr>
          <w:p w14:paraId="32539DED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4CDE5F38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09F7C42F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716F7B35" w14:textId="77777777" w:rsidTr="000134D5">
        <w:tc>
          <w:tcPr>
            <w:tcW w:w="1495" w:type="dxa"/>
            <w:gridSpan w:val="2"/>
          </w:tcPr>
          <w:p w14:paraId="5B0C7967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MNDR607</w:t>
            </w:r>
          </w:p>
        </w:tc>
        <w:tc>
          <w:tcPr>
            <w:tcW w:w="4439" w:type="dxa"/>
            <w:gridSpan w:val="2"/>
          </w:tcPr>
          <w:p w14:paraId="089A41A2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İleri Nanoteknoloji Uygulamaları ve Toplumsal Etkiler</w:t>
            </w:r>
          </w:p>
        </w:tc>
        <w:tc>
          <w:tcPr>
            <w:tcW w:w="425" w:type="dxa"/>
            <w:gridSpan w:val="2"/>
          </w:tcPr>
          <w:p w14:paraId="20D4A14C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183C91FD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66B96548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449353EC" w14:textId="77777777" w:rsidTr="000134D5">
        <w:tc>
          <w:tcPr>
            <w:tcW w:w="1495" w:type="dxa"/>
            <w:gridSpan w:val="2"/>
          </w:tcPr>
          <w:p w14:paraId="5CD68A5A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MNDR608</w:t>
            </w:r>
          </w:p>
        </w:tc>
        <w:tc>
          <w:tcPr>
            <w:tcW w:w="4439" w:type="dxa"/>
            <w:gridSpan w:val="2"/>
          </w:tcPr>
          <w:p w14:paraId="2D868054" w14:textId="77777777" w:rsidR="006501E2" w:rsidRPr="00506498" w:rsidRDefault="006501E2" w:rsidP="000134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Yeşil Kimya ve Uygulamalı Teknolojiler</w:t>
            </w:r>
          </w:p>
        </w:tc>
        <w:tc>
          <w:tcPr>
            <w:tcW w:w="425" w:type="dxa"/>
            <w:gridSpan w:val="2"/>
          </w:tcPr>
          <w:p w14:paraId="1BF5E3FE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43385A12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63E4335D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1A68EEAB" w14:textId="77777777" w:rsidTr="000134D5">
        <w:tc>
          <w:tcPr>
            <w:tcW w:w="1495" w:type="dxa"/>
            <w:gridSpan w:val="2"/>
          </w:tcPr>
          <w:p w14:paraId="6307561B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MNDR609</w:t>
            </w:r>
          </w:p>
        </w:tc>
        <w:tc>
          <w:tcPr>
            <w:tcW w:w="4439" w:type="dxa"/>
            <w:gridSpan w:val="2"/>
          </w:tcPr>
          <w:p w14:paraId="2B7F2DB1" w14:textId="77777777" w:rsidR="006501E2" w:rsidRPr="00506498" w:rsidRDefault="006501E2" w:rsidP="000134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Nano-Biyoyakıt Teknolojileri ve Sürdürülebilir Enerji Sistemleri</w:t>
            </w:r>
          </w:p>
        </w:tc>
        <w:tc>
          <w:tcPr>
            <w:tcW w:w="425" w:type="dxa"/>
            <w:gridSpan w:val="2"/>
          </w:tcPr>
          <w:p w14:paraId="490897A6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69AE858E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67469903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189CE688" w14:textId="77777777" w:rsidTr="000134D5">
        <w:tc>
          <w:tcPr>
            <w:tcW w:w="1495" w:type="dxa"/>
            <w:gridSpan w:val="2"/>
          </w:tcPr>
          <w:p w14:paraId="4698E326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MNDR610</w:t>
            </w:r>
          </w:p>
        </w:tc>
        <w:tc>
          <w:tcPr>
            <w:tcW w:w="4439" w:type="dxa"/>
            <w:gridSpan w:val="2"/>
          </w:tcPr>
          <w:p w14:paraId="724EF827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İleri </w:t>
            </w:r>
            <w:proofErr w:type="spellStart"/>
            <w:r w:rsidRPr="00506498">
              <w:rPr>
                <w:rFonts w:ascii="Times New Roman" w:hAnsi="Times New Roman" w:cs="Times New Roman"/>
                <w:bCs/>
                <w:sz w:val="24"/>
                <w:szCs w:val="24"/>
              </w:rPr>
              <w:t>Katıhal</w:t>
            </w:r>
            <w:proofErr w:type="spellEnd"/>
            <w:r w:rsidRPr="00506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Fiziği</w:t>
            </w:r>
          </w:p>
        </w:tc>
        <w:tc>
          <w:tcPr>
            <w:tcW w:w="425" w:type="dxa"/>
            <w:gridSpan w:val="2"/>
          </w:tcPr>
          <w:p w14:paraId="5A92D7B8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4E6A88E2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6812142D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042B1E41" w14:textId="77777777" w:rsidTr="000134D5">
        <w:tc>
          <w:tcPr>
            <w:tcW w:w="1495" w:type="dxa"/>
            <w:gridSpan w:val="2"/>
          </w:tcPr>
          <w:p w14:paraId="56449D43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MNDR611</w:t>
            </w:r>
          </w:p>
        </w:tc>
        <w:tc>
          <w:tcPr>
            <w:tcW w:w="4439" w:type="dxa"/>
            <w:gridSpan w:val="2"/>
          </w:tcPr>
          <w:p w14:paraId="2151F37A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Cs/>
                <w:sz w:val="24"/>
                <w:szCs w:val="24"/>
              </w:rPr>
              <w:t>Organik Elektronik</w:t>
            </w:r>
          </w:p>
        </w:tc>
        <w:tc>
          <w:tcPr>
            <w:tcW w:w="425" w:type="dxa"/>
            <w:gridSpan w:val="2"/>
          </w:tcPr>
          <w:p w14:paraId="5FF64485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AF7AD0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38071E88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1E2" w:rsidRPr="00506498" w14:paraId="5D8C5117" w14:textId="77777777" w:rsidTr="000134D5">
        <w:tc>
          <w:tcPr>
            <w:tcW w:w="1495" w:type="dxa"/>
            <w:gridSpan w:val="2"/>
          </w:tcPr>
          <w:p w14:paraId="053444BC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MNDR612</w:t>
            </w:r>
          </w:p>
        </w:tc>
        <w:tc>
          <w:tcPr>
            <w:tcW w:w="4439" w:type="dxa"/>
            <w:gridSpan w:val="2"/>
          </w:tcPr>
          <w:p w14:paraId="413D9EB6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Yarıiletkenlerin Teknolojik Uygulamaları</w:t>
            </w:r>
          </w:p>
        </w:tc>
        <w:tc>
          <w:tcPr>
            <w:tcW w:w="425" w:type="dxa"/>
            <w:gridSpan w:val="2"/>
          </w:tcPr>
          <w:p w14:paraId="73FE91B8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08292560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2D8B8C26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001248F2" w14:textId="77777777" w:rsidTr="000134D5">
        <w:tc>
          <w:tcPr>
            <w:tcW w:w="1495" w:type="dxa"/>
            <w:gridSpan w:val="2"/>
          </w:tcPr>
          <w:p w14:paraId="6B0FBD8A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MNDR613</w:t>
            </w:r>
          </w:p>
        </w:tc>
        <w:tc>
          <w:tcPr>
            <w:tcW w:w="4439" w:type="dxa"/>
            <w:gridSpan w:val="2"/>
          </w:tcPr>
          <w:p w14:paraId="55E73D56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Elektronik Uygulamalar için Sürdürülebilir Malzeme Üretimi</w:t>
            </w:r>
          </w:p>
        </w:tc>
        <w:tc>
          <w:tcPr>
            <w:tcW w:w="425" w:type="dxa"/>
            <w:gridSpan w:val="2"/>
          </w:tcPr>
          <w:p w14:paraId="2328DCCB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71AB1556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4B5E69EB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363BBEFC" w14:textId="77777777" w:rsidTr="000134D5">
        <w:tc>
          <w:tcPr>
            <w:tcW w:w="1495" w:type="dxa"/>
            <w:gridSpan w:val="2"/>
          </w:tcPr>
          <w:p w14:paraId="588526F5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MNDR614</w:t>
            </w:r>
          </w:p>
        </w:tc>
        <w:tc>
          <w:tcPr>
            <w:tcW w:w="4439" w:type="dxa"/>
            <w:gridSpan w:val="2"/>
          </w:tcPr>
          <w:p w14:paraId="073463F1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Kenevir Islahında Sürdürülebilirlik ve Nanobiyoteknoloji</w:t>
            </w:r>
          </w:p>
        </w:tc>
        <w:tc>
          <w:tcPr>
            <w:tcW w:w="425" w:type="dxa"/>
            <w:gridSpan w:val="2"/>
          </w:tcPr>
          <w:p w14:paraId="7FEADAFB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6FDFC57E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76A86BC8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241D5640" w14:textId="77777777" w:rsidTr="000134D5">
        <w:tc>
          <w:tcPr>
            <w:tcW w:w="1495" w:type="dxa"/>
            <w:gridSpan w:val="2"/>
          </w:tcPr>
          <w:p w14:paraId="2D1A8F9B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MNDR615</w:t>
            </w:r>
          </w:p>
        </w:tc>
        <w:tc>
          <w:tcPr>
            <w:tcW w:w="4439" w:type="dxa"/>
            <w:gridSpan w:val="2"/>
          </w:tcPr>
          <w:p w14:paraId="6F0400C7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Kenevir ve Fonksiyonel Bitkilerden Sürdürülebilir Biyomalzemeler</w:t>
            </w:r>
          </w:p>
        </w:tc>
        <w:tc>
          <w:tcPr>
            <w:tcW w:w="425" w:type="dxa"/>
            <w:gridSpan w:val="2"/>
          </w:tcPr>
          <w:p w14:paraId="079EB979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6F3E0F13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3AD54DFA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34F3A3B3" w14:textId="77777777" w:rsidTr="000134D5">
        <w:tc>
          <w:tcPr>
            <w:tcW w:w="1495" w:type="dxa"/>
            <w:gridSpan w:val="2"/>
          </w:tcPr>
          <w:p w14:paraId="14829458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MNDR616</w:t>
            </w:r>
          </w:p>
        </w:tc>
        <w:tc>
          <w:tcPr>
            <w:tcW w:w="4439" w:type="dxa"/>
            <w:gridSpan w:val="2"/>
          </w:tcPr>
          <w:p w14:paraId="7081A532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 xml:space="preserve">Kanser Tanısı </w:t>
            </w:r>
            <w:proofErr w:type="gramStart"/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506498">
              <w:rPr>
                <w:rFonts w:ascii="Times New Roman" w:hAnsi="Times New Roman" w:cs="Times New Roman"/>
                <w:sz w:val="24"/>
                <w:szCs w:val="24"/>
              </w:rPr>
              <w:t xml:space="preserve"> Tedavisinde Nanoteknolojik Yaklaşımlar</w:t>
            </w:r>
          </w:p>
        </w:tc>
        <w:tc>
          <w:tcPr>
            <w:tcW w:w="425" w:type="dxa"/>
            <w:gridSpan w:val="2"/>
          </w:tcPr>
          <w:p w14:paraId="38AB55F7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200DC6AA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4B8B2ABE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23DEBCD9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01DBDA5B" w14:textId="77777777" w:rsidR="006501E2" w:rsidRPr="00506498" w:rsidRDefault="006501E2" w:rsidP="000134D5">
            <w:pPr>
              <w:pStyle w:val="ListeParagraf"/>
              <w:keepNext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MNDR617</w:t>
            </w:r>
          </w:p>
        </w:tc>
        <w:tc>
          <w:tcPr>
            <w:tcW w:w="4439" w:type="dxa"/>
            <w:gridSpan w:val="2"/>
          </w:tcPr>
          <w:p w14:paraId="6A547DBE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Karbon Lifleri</w:t>
            </w:r>
          </w:p>
        </w:tc>
        <w:tc>
          <w:tcPr>
            <w:tcW w:w="425" w:type="dxa"/>
            <w:gridSpan w:val="2"/>
          </w:tcPr>
          <w:p w14:paraId="4668D411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3E9C6C30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11EF4961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61CC98D1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32FF838F" w14:textId="77777777" w:rsidR="006501E2" w:rsidRPr="00506498" w:rsidRDefault="006501E2" w:rsidP="000134D5">
            <w:pPr>
              <w:pStyle w:val="ListeParagraf"/>
              <w:keepNext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MNDR618</w:t>
            </w:r>
          </w:p>
        </w:tc>
        <w:tc>
          <w:tcPr>
            <w:tcW w:w="4439" w:type="dxa"/>
            <w:gridSpan w:val="2"/>
          </w:tcPr>
          <w:p w14:paraId="0F66DDAB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Tekstilde Nanoteknoloji ve Uygulama Alanları</w:t>
            </w:r>
          </w:p>
        </w:tc>
        <w:tc>
          <w:tcPr>
            <w:tcW w:w="425" w:type="dxa"/>
            <w:gridSpan w:val="2"/>
          </w:tcPr>
          <w:p w14:paraId="78529EFE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14AA671E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6842B2A7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3370D5DD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010F7634" w14:textId="77777777" w:rsidR="006501E2" w:rsidRPr="00506498" w:rsidRDefault="006501E2" w:rsidP="000134D5">
            <w:pPr>
              <w:pStyle w:val="ListeParagraf"/>
              <w:keepNext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MNDR619</w:t>
            </w:r>
          </w:p>
        </w:tc>
        <w:tc>
          <w:tcPr>
            <w:tcW w:w="4439" w:type="dxa"/>
            <w:gridSpan w:val="2"/>
          </w:tcPr>
          <w:p w14:paraId="49364810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Sonlu Elemanlar Analizi</w:t>
            </w:r>
          </w:p>
        </w:tc>
        <w:tc>
          <w:tcPr>
            <w:tcW w:w="425" w:type="dxa"/>
            <w:gridSpan w:val="2"/>
          </w:tcPr>
          <w:p w14:paraId="427756DE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774C6BC5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49CF5EB3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0DC0061B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0AC95B27" w14:textId="77777777" w:rsidR="006501E2" w:rsidRPr="00506498" w:rsidRDefault="006501E2" w:rsidP="000134D5">
            <w:pPr>
              <w:pStyle w:val="ListeParagraf"/>
              <w:keepNext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MNDR620</w:t>
            </w:r>
          </w:p>
        </w:tc>
        <w:tc>
          <w:tcPr>
            <w:tcW w:w="4439" w:type="dxa"/>
            <w:gridSpan w:val="2"/>
          </w:tcPr>
          <w:p w14:paraId="69BA8ECE" w14:textId="77777777" w:rsidR="006501E2" w:rsidRPr="00506498" w:rsidRDefault="006501E2" w:rsidP="000134D5">
            <w:pPr>
              <w:keepNext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Biyofonksiyonel</w:t>
            </w:r>
            <w:proofErr w:type="spellEnd"/>
            <w:r w:rsidRPr="00506498">
              <w:rPr>
                <w:rFonts w:ascii="Times New Roman" w:hAnsi="Times New Roman" w:cs="Times New Roman"/>
                <w:sz w:val="24"/>
                <w:szCs w:val="24"/>
              </w:rPr>
              <w:t xml:space="preserve"> Yüzey Tasarım Teknikleri</w:t>
            </w:r>
          </w:p>
        </w:tc>
        <w:tc>
          <w:tcPr>
            <w:tcW w:w="425" w:type="dxa"/>
            <w:gridSpan w:val="2"/>
          </w:tcPr>
          <w:p w14:paraId="3505520C" w14:textId="77777777" w:rsidR="006501E2" w:rsidRPr="00506498" w:rsidRDefault="006501E2" w:rsidP="000134D5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28296EB4" w14:textId="77777777" w:rsidR="006501E2" w:rsidRPr="00506498" w:rsidRDefault="006501E2" w:rsidP="000134D5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5888A8C9" w14:textId="77777777" w:rsidR="006501E2" w:rsidRPr="00506498" w:rsidRDefault="006501E2" w:rsidP="000134D5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4ACB3C53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1AB7008B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MNDR621</w:t>
            </w:r>
          </w:p>
        </w:tc>
        <w:tc>
          <w:tcPr>
            <w:tcW w:w="4439" w:type="dxa"/>
            <w:gridSpan w:val="2"/>
          </w:tcPr>
          <w:p w14:paraId="799C99F4" w14:textId="77777777" w:rsidR="006501E2" w:rsidRPr="00506498" w:rsidRDefault="006501E2" w:rsidP="000134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 xml:space="preserve">Biyomimetik Membran </w:t>
            </w:r>
            <w:proofErr w:type="gramStart"/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506498">
              <w:rPr>
                <w:rFonts w:ascii="Times New Roman" w:hAnsi="Times New Roman" w:cs="Times New Roman"/>
                <w:sz w:val="24"/>
                <w:szCs w:val="24"/>
              </w:rPr>
              <w:t xml:space="preserve"> Sensör Teknolojileri</w:t>
            </w:r>
          </w:p>
        </w:tc>
        <w:tc>
          <w:tcPr>
            <w:tcW w:w="425" w:type="dxa"/>
            <w:gridSpan w:val="2"/>
          </w:tcPr>
          <w:p w14:paraId="07CB0E18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13E86A4A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56425BDE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01EFB7FC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71D60C79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MNDR622</w:t>
            </w:r>
          </w:p>
        </w:tc>
        <w:tc>
          <w:tcPr>
            <w:tcW w:w="4439" w:type="dxa"/>
            <w:gridSpan w:val="2"/>
          </w:tcPr>
          <w:p w14:paraId="3BA9735F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Sürdürülebilir Kompozit Malzemelerin Üretim Teknolojileri ve Uygulamaları</w:t>
            </w:r>
          </w:p>
        </w:tc>
        <w:tc>
          <w:tcPr>
            <w:tcW w:w="425" w:type="dxa"/>
            <w:gridSpan w:val="2"/>
          </w:tcPr>
          <w:p w14:paraId="6EBBCF43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360B2FAE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6631073E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12975D9A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6471E595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MNDR623</w:t>
            </w:r>
          </w:p>
        </w:tc>
        <w:tc>
          <w:tcPr>
            <w:tcW w:w="4439" w:type="dxa"/>
            <w:gridSpan w:val="2"/>
          </w:tcPr>
          <w:p w14:paraId="00817753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Enerji Depolamada Sürdürülebilir Süperkapasitör ve Batarya Teknolojileri</w:t>
            </w:r>
          </w:p>
        </w:tc>
        <w:tc>
          <w:tcPr>
            <w:tcW w:w="425" w:type="dxa"/>
            <w:gridSpan w:val="2"/>
          </w:tcPr>
          <w:p w14:paraId="01CB6EBE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74641C5A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3FA0B047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32F4344F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53EE8D33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MNDR624</w:t>
            </w:r>
          </w:p>
        </w:tc>
        <w:tc>
          <w:tcPr>
            <w:tcW w:w="4439" w:type="dxa"/>
            <w:gridSpan w:val="2"/>
          </w:tcPr>
          <w:p w14:paraId="01ABB679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 xml:space="preserve">Yeni Nesil Karbon Malzemeler ve Uygulamalı Aktif Karbon Teknolojileri </w:t>
            </w:r>
          </w:p>
        </w:tc>
        <w:tc>
          <w:tcPr>
            <w:tcW w:w="425" w:type="dxa"/>
            <w:gridSpan w:val="2"/>
          </w:tcPr>
          <w:p w14:paraId="3383E460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65DCF4FE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68AF9501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4A53EDB6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5D879895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MNDR625</w:t>
            </w:r>
          </w:p>
        </w:tc>
        <w:tc>
          <w:tcPr>
            <w:tcW w:w="4439" w:type="dxa"/>
            <w:gridSpan w:val="2"/>
          </w:tcPr>
          <w:p w14:paraId="35F57CD2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Güneş Enerjisi Sistemlerinde Yeni Nesil Malzemeler ve Nanoteknoloji Uygulamaları</w:t>
            </w:r>
          </w:p>
        </w:tc>
        <w:tc>
          <w:tcPr>
            <w:tcW w:w="425" w:type="dxa"/>
            <w:gridSpan w:val="2"/>
          </w:tcPr>
          <w:p w14:paraId="25C26553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2DB5DD3F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34F5874A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75819080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10D33211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MNDR626</w:t>
            </w:r>
          </w:p>
        </w:tc>
        <w:tc>
          <w:tcPr>
            <w:tcW w:w="4439" w:type="dxa"/>
            <w:gridSpan w:val="2"/>
          </w:tcPr>
          <w:p w14:paraId="11346C94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İleri Kompozit Malzeme Mekaniği</w:t>
            </w:r>
          </w:p>
        </w:tc>
        <w:tc>
          <w:tcPr>
            <w:tcW w:w="425" w:type="dxa"/>
            <w:gridSpan w:val="2"/>
          </w:tcPr>
          <w:p w14:paraId="2336184C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6D4EEDBA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0802FBC6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48C00356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069179D6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MNDR627</w:t>
            </w:r>
          </w:p>
        </w:tc>
        <w:tc>
          <w:tcPr>
            <w:tcW w:w="4439" w:type="dxa"/>
            <w:gridSpan w:val="2"/>
          </w:tcPr>
          <w:p w14:paraId="15FBB99F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Kompozit Malzemelerin Deneysel Karakterizasyonu</w:t>
            </w:r>
          </w:p>
        </w:tc>
        <w:tc>
          <w:tcPr>
            <w:tcW w:w="425" w:type="dxa"/>
            <w:gridSpan w:val="2"/>
          </w:tcPr>
          <w:p w14:paraId="750CC90C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0689CBB9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6F591D25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7D5AB8AD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094CCD7E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MNDR628</w:t>
            </w:r>
          </w:p>
        </w:tc>
        <w:tc>
          <w:tcPr>
            <w:tcW w:w="4439" w:type="dxa"/>
            <w:gridSpan w:val="2"/>
          </w:tcPr>
          <w:p w14:paraId="627406AE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Sürdürülebilir Doğal Lif Kompozitleri</w:t>
            </w:r>
          </w:p>
        </w:tc>
        <w:tc>
          <w:tcPr>
            <w:tcW w:w="425" w:type="dxa"/>
            <w:gridSpan w:val="2"/>
          </w:tcPr>
          <w:p w14:paraId="18312BFD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3171362B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5F37DE5F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2D22A84D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1C6BC0B5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MNDR629</w:t>
            </w:r>
          </w:p>
        </w:tc>
        <w:tc>
          <w:tcPr>
            <w:tcW w:w="4439" w:type="dxa"/>
            <w:gridSpan w:val="2"/>
          </w:tcPr>
          <w:p w14:paraId="6CCC9CF8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Nanometrik Metalik İnce Filmler</w:t>
            </w:r>
          </w:p>
        </w:tc>
        <w:tc>
          <w:tcPr>
            <w:tcW w:w="425" w:type="dxa"/>
            <w:gridSpan w:val="2"/>
          </w:tcPr>
          <w:p w14:paraId="00AEBF4C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4AED7AFC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1393EE1E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2A15235C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259F5CAE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MNDR630</w:t>
            </w:r>
          </w:p>
        </w:tc>
        <w:tc>
          <w:tcPr>
            <w:tcW w:w="4439" w:type="dxa"/>
            <w:gridSpan w:val="2"/>
          </w:tcPr>
          <w:p w14:paraId="6DB3365B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 xml:space="preserve">Fizikte Yapay </w:t>
            </w:r>
            <w:proofErr w:type="gramStart"/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</w:p>
        </w:tc>
        <w:tc>
          <w:tcPr>
            <w:tcW w:w="425" w:type="dxa"/>
            <w:gridSpan w:val="2"/>
          </w:tcPr>
          <w:p w14:paraId="0F393547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20BD8DC8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22F4F2D9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75F1141F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07FA4090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MNDR631</w:t>
            </w:r>
          </w:p>
        </w:tc>
        <w:tc>
          <w:tcPr>
            <w:tcW w:w="4439" w:type="dxa"/>
            <w:gridSpan w:val="2"/>
          </w:tcPr>
          <w:p w14:paraId="268B9A5F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Yeni Nesil Polimer Sentezi ve Nanomalzeme Tasarımı</w:t>
            </w:r>
          </w:p>
        </w:tc>
        <w:tc>
          <w:tcPr>
            <w:tcW w:w="425" w:type="dxa"/>
            <w:gridSpan w:val="2"/>
          </w:tcPr>
          <w:p w14:paraId="54AE01FB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328EE15C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2E6864D5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2AB2A2F3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3C9DD3CF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MNDR632</w:t>
            </w:r>
          </w:p>
        </w:tc>
        <w:tc>
          <w:tcPr>
            <w:tcW w:w="4439" w:type="dxa"/>
            <w:gridSpan w:val="2"/>
          </w:tcPr>
          <w:p w14:paraId="0DD3916E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Nanoteknolojik Bileşiklerin Yapısal Analizlerinde Spektroskopik Yöntemler</w:t>
            </w:r>
          </w:p>
        </w:tc>
        <w:tc>
          <w:tcPr>
            <w:tcW w:w="425" w:type="dxa"/>
            <w:gridSpan w:val="2"/>
          </w:tcPr>
          <w:p w14:paraId="087EEBA7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08230C1C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4394489E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53107BBE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22221E0B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MNDR633</w:t>
            </w:r>
          </w:p>
        </w:tc>
        <w:tc>
          <w:tcPr>
            <w:tcW w:w="4439" w:type="dxa"/>
            <w:gridSpan w:val="2"/>
          </w:tcPr>
          <w:p w14:paraId="11E756B4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Çevresel Kirleticiler ve Malzeme Tabanlı Arıtım Teknolojileri</w:t>
            </w:r>
          </w:p>
        </w:tc>
        <w:tc>
          <w:tcPr>
            <w:tcW w:w="425" w:type="dxa"/>
            <w:gridSpan w:val="2"/>
          </w:tcPr>
          <w:p w14:paraId="72F5EE89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5FCCF1FB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546C1FE5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27D1A34B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3A6802EA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MNDR634</w:t>
            </w:r>
          </w:p>
        </w:tc>
        <w:tc>
          <w:tcPr>
            <w:tcW w:w="4439" w:type="dxa"/>
            <w:gridSpan w:val="2"/>
          </w:tcPr>
          <w:p w14:paraId="43448B26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İleri Analitik Yöntemler ve Nanomalzeme Karakterizasyonu</w:t>
            </w:r>
          </w:p>
        </w:tc>
        <w:tc>
          <w:tcPr>
            <w:tcW w:w="425" w:type="dxa"/>
            <w:gridSpan w:val="2"/>
          </w:tcPr>
          <w:p w14:paraId="379AF6DD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4EFD4FC1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66E9864A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1650A1BD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307248FE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MNDR635</w:t>
            </w:r>
          </w:p>
        </w:tc>
        <w:tc>
          <w:tcPr>
            <w:tcW w:w="4439" w:type="dxa"/>
            <w:gridSpan w:val="2"/>
          </w:tcPr>
          <w:p w14:paraId="2B66FC76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Hesaplamalı Kimya ve Nanoyapı Modelleme</w:t>
            </w:r>
          </w:p>
        </w:tc>
        <w:tc>
          <w:tcPr>
            <w:tcW w:w="425" w:type="dxa"/>
            <w:gridSpan w:val="2"/>
          </w:tcPr>
          <w:p w14:paraId="28EFF995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1946A43F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4617B391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3B5BC508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2E597DE4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MNDR636</w:t>
            </w:r>
          </w:p>
        </w:tc>
        <w:tc>
          <w:tcPr>
            <w:tcW w:w="4439" w:type="dxa"/>
            <w:gridSpan w:val="2"/>
          </w:tcPr>
          <w:p w14:paraId="3A3F7071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İleri Sayısal Analiz</w:t>
            </w:r>
          </w:p>
        </w:tc>
        <w:tc>
          <w:tcPr>
            <w:tcW w:w="425" w:type="dxa"/>
            <w:gridSpan w:val="2"/>
          </w:tcPr>
          <w:p w14:paraId="2EC96602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7F5B3516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69108F71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75C9345A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4AA29BB9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MNDR637</w:t>
            </w:r>
          </w:p>
        </w:tc>
        <w:tc>
          <w:tcPr>
            <w:tcW w:w="4439" w:type="dxa"/>
            <w:gridSpan w:val="2"/>
          </w:tcPr>
          <w:p w14:paraId="5B3CDD8D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 xml:space="preserve">Enerji Dönüşümünde </w:t>
            </w:r>
            <w:proofErr w:type="spellStart"/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Biyo</w:t>
            </w:r>
            <w:proofErr w:type="spellEnd"/>
            <w:r w:rsidRPr="00506498">
              <w:rPr>
                <w:rFonts w:ascii="Times New Roman" w:hAnsi="Times New Roman" w:cs="Times New Roman"/>
                <w:sz w:val="24"/>
                <w:szCs w:val="24"/>
              </w:rPr>
              <w:t xml:space="preserve">-Karbonlar </w:t>
            </w:r>
            <w:proofErr w:type="gramStart"/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506498">
              <w:rPr>
                <w:rFonts w:ascii="Times New Roman" w:hAnsi="Times New Roman" w:cs="Times New Roman"/>
                <w:sz w:val="24"/>
                <w:szCs w:val="24"/>
              </w:rPr>
              <w:t xml:space="preserve"> Nadir Toprak Elementleri</w:t>
            </w:r>
          </w:p>
        </w:tc>
        <w:tc>
          <w:tcPr>
            <w:tcW w:w="425" w:type="dxa"/>
            <w:gridSpan w:val="2"/>
          </w:tcPr>
          <w:p w14:paraId="490C3FCA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75F812DA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48F839AB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3B891800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42EA5BBA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MNDR638</w:t>
            </w:r>
          </w:p>
        </w:tc>
        <w:tc>
          <w:tcPr>
            <w:tcW w:w="4439" w:type="dxa"/>
            <w:gridSpan w:val="2"/>
          </w:tcPr>
          <w:p w14:paraId="33CDD24D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Mukavemette İleri Konular</w:t>
            </w:r>
          </w:p>
        </w:tc>
        <w:tc>
          <w:tcPr>
            <w:tcW w:w="425" w:type="dxa"/>
            <w:gridSpan w:val="2"/>
          </w:tcPr>
          <w:p w14:paraId="7A09A4BE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5F0205E2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6BA8887D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506498" w14:paraId="0027BAA4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156A83C1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b/>
                <w:sz w:val="24"/>
                <w:szCs w:val="24"/>
              </w:rPr>
              <w:t>MNDR639</w:t>
            </w:r>
          </w:p>
        </w:tc>
        <w:tc>
          <w:tcPr>
            <w:tcW w:w="4439" w:type="dxa"/>
            <w:gridSpan w:val="2"/>
          </w:tcPr>
          <w:p w14:paraId="324D4F17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 xml:space="preserve">Atom </w:t>
            </w:r>
            <w:proofErr w:type="spellStart"/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Nonatopaklarının</w:t>
            </w:r>
            <w:proofErr w:type="spellEnd"/>
            <w:r w:rsidRPr="00506498">
              <w:rPr>
                <w:rFonts w:ascii="Times New Roman" w:hAnsi="Times New Roman" w:cs="Times New Roman"/>
                <w:sz w:val="24"/>
                <w:szCs w:val="24"/>
              </w:rPr>
              <w:t xml:space="preserve"> Dinamiği</w:t>
            </w:r>
          </w:p>
        </w:tc>
        <w:tc>
          <w:tcPr>
            <w:tcW w:w="425" w:type="dxa"/>
            <w:gridSpan w:val="2"/>
          </w:tcPr>
          <w:p w14:paraId="5AE0063D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14:paraId="5F5C26AD" w14:textId="77777777" w:rsidR="006501E2" w:rsidRPr="00506498" w:rsidRDefault="006501E2" w:rsidP="000134D5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2"/>
          </w:tcPr>
          <w:p w14:paraId="6D44B6DA" w14:textId="77777777" w:rsidR="006501E2" w:rsidRPr="00506498" w:rsidRDefault="006501E2" w:rsidP="00013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1E2" w:rsidRPr="008C50CE" w14:paraId="3B25E7F2" w14:textId="77777777" w:rsidTr="000134D5">
        <w:trPr>
          <w:gridAfter w:val="1"/>
          <w:wAfter w:w="7" w:type="dxa"/>
        </w:trPr>
        <w:tc>
          <w:tcPr>
            <w:tcW w:w="1488" w:type="dxa"/>
          </w:tcPr>
          <w:p w14:paraId="0F2FD95B" w14:textId="77777777" w:rsidR="006501E2" w:rsidRDefault="006501E2" w:rsidP="000134D5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39" w:type="dxa"/>
            <w:gridSpan w:val="2"/>
          </w:tcPr>
          <w:p w14:paraId="39B23F3E" w14:textId="77777777" w:rsidR="006501E2" w:rsidRPr="008908CF" w:rsidRDefault="006501E2" w:rsidP="000134D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14:paraId="063104CD" w14:textId="77777777" w:rsidR="006501E2" w:rsidRPr="008C50CE" w:rsidRDefault="006501E2" w:rsidP="000134D5">
            <w:pPr>
              <w:pStyle w:val="ListeParagraf"/>
              <w:spacing w:line="360" w:lineRule="auto"/>
              <w:ind w:left="0"/>
              <w:jc w:val="center"/>
            </w:pPr>
          </w:p>
        </w:tc>
        <w:tc>
          <w:tcPr>
            <w:tcW w:w="425" w:type="dxa"/>
            <w:gridSpan w:val="2"/>
          </w:tcPr>
          <w:p w14:paraId="2191D8E8" w14:textId="77777777" w:rsidR="006501E2" w:rsidRPr="008C50CE" w:rsidRDefault="006501E2" w:rsidP="000134D5">
            <w:pPr>
              <w:pStyle w:val="ListeParagraf"/>
              <w:spacing w:line="360" w:lineRule="auto"/>
              <w:ind w:left="0"/>
              <w:jc w:val="center"/>
            </w:pPr>
          </w:p>
        </w:tc>
        <w:tc>
          <w:tcPr>
            <w:tcW w:w="871" w:type="dxa"/>
            <w:gridSpan w:val="2"/>
          </w:tcPr>
          <w:p w14:paraId="733B0B1A" w14:textId="77777777" w:rsidR="006501E2" w:rsidRPr="008C50CE" w:rsidRDefault="006501E2" w:rsidP="000134D5">
            <w:pPr>
              <w:spacing w:line="360" w:lineRule="auto"/>
              <w:jc w:val="center"/>
            </w:pPr>
          </w:p>
        </w:tc>
      </w:tr>
    </w:tbl>
    <w:p w14:paraId="1E2670DB" w14:textId="77777777" w:rsidR="00ED6FC8" w:rsidRDefault="00ED6FC8"/>
    <w:sectPr w:rsidR="00ED6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E2"/>
    <w:rsid w:val="00391FFC"/>
    <w:rsid w:val="006501E2"/>
    <w:rsid w:val="00EA7C93"/>
    <w:rsid w:val="00ED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D654"/>
  <w15:chartTrackingRefBased/>
  <w15:docId w15:val="{9711B545-4858-4CD7-AE8E-E1398A5A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1E2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50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50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50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50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50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50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50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50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50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50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50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50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501E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501E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501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501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501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501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50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50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50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50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501E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501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501E2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501E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50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501E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501E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unhideWhenUsed/>
    <w:rsid w:val="006501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Çavuş</dc:creator>
  <cp:keywords/>
  <dc:description/>
  <cp:lastModifiedBy>Hatice Çavuş</cp:lastModifiedBy>
  <cp:revision>1</cp:revision>
  <dcterms:created xsi:type="dcterms:W3CDTF">2026-06-03T11:42:00Z</dcterms:created>
  <dcterms:modified xsi:type="dcterms:W3CDTF">2026-06-03T11:42:00Z</dcterms:modified>
</cp:coreProperties>
</file>