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C5BF" w14:textId="7963D7D4" w:rsidR="0092422E" w:rsidRPr="00365068" w:rsidRDefault="0092422E" w:rsidP="0092422E">
      <w:pPr>
        <w:spacing w:line="276" w:lineRule="auto"/>
        <w:rPr>
          <w:b/>
          <w:bCs/>
          <w:sz w:val="32"/>
          <w:szCs w:val="32"/>
        </w:rPr>
      </w:pPr>
      <w:proofErr w:type="gramStart"/>
      <w:r w:rsidRPr="00365068">
        <w:rPr>
          <w:b/>
          <w:bCs/>
          <w:sz w:val="32"/>
          <w:szCs w:val="32"/>
        </w:rPr>
        <w:t>MEVLANA</w:t>
      </w:r>
      <w:proofErr w:type="gramEnd"/>
      <w:r w:rsidRPr="00365068">
        <w:rPr>
          <w:b/>
          <w:bCs/>
          <w:sz w:val="32"/>
          <w:szCs w:val="32"/>
        </w:rPr>
        <w:t xml:space="preserve"> DEĞİŞİM PROGRAMI</w:t>
      </w:r>
    </w:p>
    <w:p w14:paraId="065BC8EB" w14:textId="77777777" w:rsidR="0092422E" w:rsidRPr="0092422E" w:rsidRDefault="0092422E" w:rsidP="0092422E">
      <w:pPr>
        <w:spacing w:line="276" w:lineRule="auto"/>
      </w:pPr>
    </w:p>
    <w:p w14:paraId="1D9FC6EB" w14:textId="1BFB336F" w:rsidR="0092422E" w:rsidRDefault="0092422E" w:rsidP="0092422E">
      <w:pPr>
        <w:spacing w:line="276" w:lineRule="auto"/>
        <w:ind w:firstLine="708"/>
        <w:rPr>
          <w:color w:val="000000"/>
        </w:rPr>
      </w:pPr>
      <w:r w:rsidRPr="0092422E">
        <w:rPr>
          <w:color w:val="000000"/>
        </w:rPr>
        <w:t xml:space="preserve">Mevlâna Değişim Programı Mevlâna Exchange </w:t>
      </w:r>
      <w:proofErr w:type="spellStart"/>
      <w:r w:rsidRPr="0092422E">
        <w:rPr>
          <w:color w:val="000000"/>
        </w:rPr>
        <w:t>Programme</w:t>
      </w:r>
      <w:proofErr w:type="spellEnd"/>
      <w:r w:rsidRPr="0092422E">
        <w:rPr>
          <w:color w:val="000000"/>
        </w:rPr>
        <w:t xml:space="preserve"> Mevlâna Değişim Programı, yurtiçinde eğitim veren yükseköğretim kurumları ile yurtdışında eğitim veren yükseköğretim kurumları arasında öğrenci ve öğretim elemanı değişimini mümkün kılan bir programdır. 23 Ağustos 2011 tarih ve 28034 sayılı </w:t>
      </w:r>
      <w:proofErr w:type="gramStart"/>
      <w:r w:rsidRPr="0092422E">
        <w:rPr>
          <w:color w:val="000000"/>
        </w:rPr>
        <w:t>Resmi</w:t>
      </w:r>
      <w:proofErr w:type="gramEnd"/>
      <w:r w:rsidRPr="0092422E">
        <w:rPr>
          <w:color w:val="000000"/>
        </w:rPr>
        <w:t xml:space="preserve"> </w:t>
      </w:r>
      <w:proofErr w:type="spellStart"/>
      <w:r w:rsidRPr="0092422E">
        <w:rPr>
          <w:color w:val="000000"/>
        </w:rPr>
        <w:t>Gazete’de</w:t>
      </w:r>
      <w:proofErr w:type="spellEnd"/>
      <w:r w:rsidRPr="0092422E">
        <w:rPr>
          <w:color w:val="000000"/>
        </w:rPr>
        <w:t xml:space="preserve"> yayımlanan Yönetmelik ile birlikte yurt dışındaki yükseköğretim kurumları ile ülkemizdeki yükseköğretim kurumları arasında öğrenci ve öğretim elemanı değişiminin önü açılmıştır.</w:t>
      </w:r>
    </w:p>
    <w:p w14:paraId="0EF0F3E2" w14:textId="77777777" w:rsidR="00965192" w:rsidRDefault="00965192" w:rsidP="0092422E">
      <w:pPr>
        <w:spacing w:line="276" w:lineRule="auto"/>
        <w:ind w:firstLine="708"/>
        <w:rPr>
          <w:color w:val="000000"/>
        </w:rPr>
      </w:pPr>
    </w:p>
    <w:p w14:paraId="642759C6" w14:textId="4CC8CE50" w:rsidR="0092422E" w:rsidRDefault="0092422E" w:rsidP="0092422E">
      <w:pPr>
        <w:spacing w:line="276" w:lineRule="auto"/>
        <w:ind w:firstLine="708"/>
        <w:rPr>
          <w:color w:val="000000"/>
        </w:rPr>
      </w:pPr>
      <w:r w:rsidRPr="0092422E">
        <w:rPr>
          <w:color w:val="000000"/>
        </w:rPr>
        <w:t xml:space="preserve">Diğer değişim programlarından farklı olarak, hiçbir coğrafi bölge ayrımı olmaksızın değişim programı bünyesindeki hareketlilik bütün dünyadaki yükseköğretim kurumlarını kapsamaktadır. </w:t>
      </w:r>
    </w:p>
    <w:p w14:paraId="4E9FA928" w14:textId="77777777" w:rsidR="00965192" w:rsidRDefault="00965192" w:rsidP="0092422E">
      <w:pPr>
        <w:spacing w:line="276" w:lineRule="auto"/>
        <w:ind w:firstLine="708"/>
        <w:rPr>
          <w:color w:val="000000"/>
        </w:rPr>
      </w:pPr>
    </w:p>
    <w:p w14:paraId="7C3C4D01" w14:textId="5E29320E" w:rsidR="0092422E" w:rsidRDefault="0092422E" w:rsidP="0092422E">
      <w:pPr>
        <w:spacing w:line="276" w:lineRule="auto"/>
        <w:ind w:firstLine="708"/>
        <w:rPr>
          <w:color w:val="000000"/>
        </w:rPr>
      </w:pPr>
      <w:r w:rsidRPr="0092422E">
        <w:rPr>
          <w:color w:val="000000"/>
        </w:rPr>
        <w:t>Değişim programına 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w:t>
      </w:r>
    </w:p>
    <w:p w14:paraId="6D722AB6" w14:textId="77777777" w:rsidR="00965192" w:rsidRDefault="00965192" w:rsidP="0092422E">
      <w:pPr>
        <w:spacing w:line="276" w:lineRule="auto"/>
        <w:ind w:firstLine="708"/>
        <w:rPr>
          <w:color w:val="000000"/>
        </w:rPr>
      </w:pPr>
    </w:p>
    <w:p w14:paraId="43E05E00" w14:textId="60BAE050" w:rsidR="0092422E" w:rsidRPr="0092422E" w:rsidRDefault="0092422E" w:rsidP="0092422E">
      <w:pPr>
        <w:spacing w:line="276" w:lineRule="auto"/>
        <w:ind w:firstLine="708"/>
        <w:rPr>
          <w:rFonts w:ascii="Open Sans" w:hAnsi="Open Sans" w:cs="Open Sans"/>
          <w:color w:val="000000"/>
        </w:rPr>
      </w:pPr>
      <w:r w:rsidRPr="0092422E">
        <w:rPr>
          <w:color w:val="000000"/>
        </w:rPr>
        <w:t xml:space="preserve">*2014-2015 akademik yılında </w:t>
      </w:r>
      <w:proofErr w:type="spellStart"/>
      <w:r w:rsidRPr="0092422E">
        <w:rPr>
          <w:color w:val="000000"/>
        </w:rPr>
        <w:t>Erasmus</w:t>
      </w:r>
      <w:proofErr w:type="spellEnd"/>
      <w:r w:rsidRPr="0092422E">
        <w:rPr>
          <w:color w:val="000000"/>
        </w:rPr>
        <w:t xml:space="preserve"> Programı’na dahil ülkelerdeki yükseköğretim kurumları Mevlâna Değişim Programı’nın kapsamı dışında tutulmuştur.</w:t>
      </w:r>
      <w:r w:rsidRPr="0092422E">
        <w:rPr>
          <w:color w:val="000000"/>
        </w:rPr>
        <w:br/>
        <w:t xml:space="preserve">Mevlâna Değişim Programı’nın Amacı </w:t>
      </w:r>
      <w:proofErr w:type="spellStart"/>
      <w:r w:rsidRPr="0092422E">
        <w:rPr>
          <w:color w:val="000000"/>
        </w:rPr>
        <w:t>The</w:t>
      </w:r>
      <w:proofErr w:type="spellEnd"/>
      <w:r w:rsidRPr="0092422E">
        <w:rPr>
          <w:color w:val="000000"/>
        </w:rPr>
        <w:t xml:space="preserve"> </w:t>
      </w:r>
      <w:proofErr w:type="spellStart"/>
      <w:r w:rsidRPr="0092422E">
        <w:rPr>
          <w:color w:val="000000"/>
        </w:rPr>
        <w:t>Objectives</w:t>
      </w:r>
      <w:proofErr w:type="spellEnd"/>
      <w:r w:rsidRPr="0092422E">
        <w:rPr>
          <w:color w:val="000000"/>
        </w:rPr>
        <w:t xml:space="preserve"> of Mevlâna Exchange </w:t>
      </w:r>
      <w:proofErr w:type="spellStart"/>
      <w:r w:rsidRPr="0092422E">
        <w:rPr>
          <w:color w:val="000000"/>
        </w:rPr>
        <w:t>Programme</w:t>
      </w:r>
      <w:proofErr w:type="spellEnd"/>
      <w:r w:rsidRPr="0092422E">
        <w:rPr>
          <w:color w:val="000000"/>
        </w:rPr>
        <w:t xml:space="preserve"> Mevlâna Değişim Programı’nın öncelikli amacı, yurt içinde eğitim veren yükseköğretim kurumları ile yurt dışında eğitim veren yükseköğretim kurumları arasında öğrenci ve öğretim elemanı değişimini sağlamaktır. Ayrıca Mevlâna Değişim Programı’nın temel amaçları;</w:t>
      </w:r>
    </w:p>
    <w:p w14:paraId="11830875" w14:textId="77777777" w:rsidR="0092422E" w:rsidRPr="0092422E" w:rsidRDefault="0092422E" w:rsidP="0092422E">
      <w:pPr>
        <w:spacing w:line="276" w:lineRule="auto"/>
        <w:rPr>
          <w:rFonts w:ascii="Open Sans" w:hAnsi="Open Sans" w:cs="Open Sans"/>
          <w:color w:val="000000"/>
        </w:rPr>
      </w:pPr>
      <w:r w:rsidRPr="0092422E">
        <w:rPr>
          <w:rFonts w:ascii="Open Sans" w:hAnsi="Open Sans" w:cs="Open Sans"/>
          <w:color w:val="000000"/>
        </w:rPr>
        <w:br/>
      </w:r>
      <w:r w:rsidRPr="0092422E">
        <w:rPr>
          <w:color w:val="000000"/>
        </w:rPr>
        <w:t>• Türkiye’yi yükseköğretim alanında bir cazibe merkezi haline getirmek,</w:t>
      </w:r>
    </w:p>
    <w:p w14:paraId="6AE83DE7" w14:textId="77777777" w:rsidR="0092422E" w:rsidRPr="0092422E" w:rsidRDefault="0092422E" w:rsidP="0092422E">
      <w:pPr>
        <w:spacing w:line="276" w:lineRule="auto"/>
        <w:rPr>
          <w:rFonts w:ascii="Open Sans" w:hAnsi="Open Sans" w:cs="Open Sans"/>
          <w:color w:val="000000"/>
        </w:rPr>
      </w:pPr>
      <w:r w:rsidRPr="0092422E">
        <w:rPr>
          <w:rFonts w:ascii="Open Sans" w:hAnsi="Open Sans" w:cs="Open Sans"/>
          <w:color w:val="000000"/>
        </w:rPr>
        <w:br/>
      </w:r>
      <w:r w:rsidRPr="0092422E">
        <w:rPr>
          <w:color w:val="000000"/>
        </w:rPr>
        <w:t>• Yükseköğretim kurumlarımızın akademik kapasitelerini artırmak,</w:t>
      </w:r>
    </w:p>
    <w:p w14:paraId="6A9BB91B" w14:textId="77777777" w:rsidR="0092422E" w:rsidRPr="0092422E" w:rsidRDefault="0092422E" w:rsidP="0092422E">
      <w:pPr>
        <w:spacing w:line="276" w:lineRule="auto"/>
        <w:rPr>
          <w:rFonts w:ascii="Open Sans" w:hAnsi="Open Sans" w:cs="Open Sans"/>
          <w:color w:val="000000"/>
        </w:rPr>
      </w:pPr>
      <w:r w:rsidRPr="0092422E">
        <w:rPr>
          <w:rFonts w:ascii="Open Sans" w:hAnsi="Open Sans" w:cs="Open Sans"/>
          <w:color w:val="000000"/>
        </w:rPr>
        <w:br/>
      </w:r>
      <w:r w:rsidRPr="0092422E">
        <w:rPr>
          <w:color w:val="000000"/>
        </w:rPr>
        <w:t>• Yükseköğretimin küreselleşme sürecine katkıda bulunmak,</w:t>
      </w:r>
    </w:p>
    <w:p w14:paraId="73193A1D" w14:textId="77777777" w:rsidR="0092422E" w:rsidRPr="0092422E" w:rsidRDefault="0092422E" w:rsidP="0092422E">
      <w:pPr>
        <w:spacing w:line="276" w:lineRule="auto"/>
        <w:rPr>
          <w:rFonts w:ascii="Open Sans" w:hAnsi="Open Sans" w:cs="Open Sans"/>
          <w:color w:val="000000"/>
        </w:rPr>
      </w:pPr>
      <w:r w:rsidRPr="0092422E">
        <w:rPr>
          <w:rFonts w:ascii="Open Sans" w:hAnsi="Open Sans" w:cs="Open Sans"/>
          <w:color w:val="000000"/>
        </w:rPr>
        <w:br/>
      </w:r>
      <w:r w:rsidRPr="0092422E">
        <w:rPr>
          <w:color w:val="000000"/>
        </w:rPr>
        <w:t>• Türkiye’nin zengin tarihsel ve kültürel mirasını küresel düzeyde paylaşmak,</w:t>
      </w:r>
    </w:p>
    <w:p w14:paraId="2CD6FA5A" w14:textId="0A379E3D" w:rsidR="00AF378B" w:rsidRPr="0092422E" w:rsidRDefault="0092422E" w:rsidP="0092422E">
      <w:pPr>
        <w:spacing w:line="276" w:lineRule="auto"/>
        <w:rPr>
          <w:rFonts w:ascii="Open Sans" w:hAnsi="Open Sans" w:cs="Open Sans"/>
          <w:color w:val="000000"/>
        </w:rPr>
      </w:pPr>
      <w:r w:rsidRPr="0092422E">
        <w:rPr>
          <w:rFonts w:ascii="Open Sans" w:hAnsi="Open Sans" w:cs="Open Sans"/>
          <w:color w:val="000000"/>
        </w:rPr>
        <w:br/>
      </w:r>
      <w:r w:rsidRPr="0092422E">
        <w:rPr>
          <w:color w:val="000000"/>
        </w:rPr>
        <w:t>• Kültürler arası etkileşimin artmasıyla, farklılıklara saygı ve anlayış kültürünün zenginleşme sini sağlamaktır.</w:t>
      </w:r>
    </w:p>
    <w:sectPr w:rsidR="00AF378B" w:rsidRPr="0092422E" w:rsidSect="009F55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E"/>
    <w:rsid w:val="00000477"/>
    <w:rsid w:val="00022B3B"/>
    <w:rsid w:val="00030041"/>
    <w:rsid w:val="00031B72"/>
    <w:rsid w:val="00031D3E"/>
    <w:rsid w:val="00032079"/>
    <w:rsid w:val="000426A5"/>
    <w:rsid w:val="00044009"/>
    <w:rsid w:val="00045397"/>
    <w:rsid w:val="000612B5"/>
    <w:rsid w:val="00064B29"/>
    <w:rsid w:val="00077627"/>
    <w:rsid w:val="00081A9E"/>
    <w:rsid w:val="00090674"/>
    <w:rsid w:val="0009343B"/>
    <w:rsid w:val="000A2553"/>
    <w:rsid w:val="000A6CA5"/>
    <w:rsid w:val="000B1722"/>
    <w:rsid w:val="000B704D"/>
    <w:rsid w:val="000C6781"/>
    <w:rsid w:val="000C7E24"/>
    <w:rsid w:val="000D31E3"/>
    <w:rsid w:val="000D579A"/>
    <w:rsid w:val="000D60D4"/>
    <w:rsid w:val="000E2ACA"/>
    <w:rsid w:val="000F1228"/>
    <w:rsid w:val="00100005"/>
    <w:rsid w:val="0010057A"/>
    <w:rsid w:val="001023AC"/>
    <w:rsid w:val="00102797"/>
    <w:rsid w:val="00102852"/>
    <w:rsid w:val="0010584F"/>
    <w:rsid w:val="001076E9"/>
    <w:rsid w:val="001117D5"/>
    <w:rsid w:val="00113280"/>
    <w:rsid w:val="00113950"/>
    <w:rsid w:val="00114CC9"/>
    <w:rsid w:val="0011527C"/>
    <w:rsid w:val="00116000"/>
    <w:rsid w:val="00122991"/>
    <w:rsid w:val="001316F6"/>
    <w:rsid w:val="00132D0C"/>
    <w:rsid w:val="00144333"/>
    <w:rsid w:val="00144942"/>
    <w:rsid w:val="00146F25"/>
    <w:rsid w:val="001472CB"/>
    <w:rsid w:val="001561DB"/>
    <w:rsid w:val="0016044B"/>
    <w:rsid w:val="00163BAB"/>
    <w:rsid w:val="00165FB8"/>
    <w:rsid w:val="001661DF"/>
    <w:rsid w:val="0018661B"/>
    <w:rsid w:val="00187DAF"/>
    <w:rsid w:val="00195FAD"/>
    <w:rsid w:val="001A0044"/>
    <w:rsid w:val="001A1FEF"/>
    <w:rsid w:val="001A6359"/>
    <w:rsid w:val="001B202E"/>
    <w:rsid w:val="001C361C"/>
    <w:rsid w:val="001C68FF"/>
    <w:rsid w:val="001D06B9"/>
    <w:rsid w:val="001D0C35"/>
    <w:rsid w:val="001D0FC8"/>
    <w:rsid w:val="001D48D9"/>
    <w:rsid w:val="001E6AD1"/>
    <w:rsid w:val="001F0C3B"/>
    <w:rsid w:val="001F0D7C"/>
    <w:rsid w:val="001F38DF"/>
    <w:rsid w:val="001F46E2"/>
    <w:rsid w:val="001F4B26"/>
    <w:rsid w:val="001F5B32"/>
    <w:rsid w:val="001F7AA4"/>
    <w:rsid w:val="002058B9"/>
    <w:rsid w:val="00206759"/>
    <w:rsid w:val="002118AD"/>
    <w:rsid w:val="00213BE9"/>
    <w:rsid w:val="0021725B"/>
    <w:rsid w:val="00221C81"/>
    <w:rsid w:val="00223401"/>
    <w:rsid w:val="002324EC"/>
    <w:rsid w:val="00237951"/>
    <w:rsid w:val="0024380A"/>
    <w:rsid w:val="00245AD8"/>
    <w:rsid w:val="00251BF3"/>
    <w:rsid w:val="002533BB"/>
    <w:rsid w:val="00256D9F"/>
    <w:rsid w:val="00256FD3"/>
    <w:rsid w:val="0026543C"/>
    <w:rsid w:val="002676B1"/>
    <w:rsid w:val="00283D3A"/>
    <w:rsid w:val="00287117"/>
    <w:rsid w:val="00291ED2"/>
    <w:rsid w:val="0029644A"/>
    <w:rsid w:val="00297516"/>
    <w:rsid w:val="002A4094"/>
    <w:rsid w:val="002B4FB7"/>
    <w:rsid w:val="002B6EAA"/>
    <w:rsid w:val="002C55B2"/>
    <w:rsid w:val="002C5A51"/>
    <w:rsid w:val="002C5AAB"/>
    <w:rsid w:val="002C7825"/>
    <w:rsid w:val="002D0AE8"/>
    <w:rsid w:val="002D0DBF"/>
    <w:rsid w:val="002D4DB0"/>
    <w:rsid w:val="002E2EF3"/>
    <w:rsid w:val="002E5420"/>
    <w:rsid w:val="002E6274"/>
    <w:rsid w:val="002E6287"/>
    <w:rsid w:val="002E7D7F"/>
    <w:rsid w:val="002F3D1F"/>
    <w:rsid w:val="00310DB5"/>
    <w:rsid w:val="00314083"/>
    <w:rsid w:val="0032268C"/>
    <w:rsid w:val="00323CAD"/>
    <w:rsid w:val="00331912"/>
    <w:rsid w:val="0034178C"/>
    <w:rsid w:val="003448A6"/>
    <w:rsid w:val="00347DDE"/>
    <w:rsid w:val="0035222D"/>
    <w:rsid w:val="00353E05"/>
    <w:rsid w:val="00355D8D"/>
    <w:rsid w:val="00365068"/>
    <w:rsid w:val="00365525"/>
    <w:rsid w:val="003666F4"/>
    <w:rsid w:val="00370F24"/>
    <w:rsid w:val="00372239"/>
    <w:rsid w:val="00375954"/>
    <w:rsid w:val="00382B38"/>
    <w:rsid w:val="00384B89"/>
    <w:rsid w:val="003861C7"/>
    <w:rsid w:val="003936DE"/>
    <w:rsid w:val="00397596"/>
    <w:rsid w:val="003A3729"/>
    <w:rsid w:val="003B09F0"/>
    <w:rsid w:val="003B323C"/>
    <w:rsid w:val="003B3B6F"/>
    <w:rsid w:val="003C1FD7"/>
    <w:rsid w:val="003D547F"/>
    <w:rsid w:val="003D7533"/>
    <w:rsid w:val="003E0263"/>
    <w:rsid w:val="003E0DA2"/>
    <w:rsid w:val="003F2487"/>
    <w:rsid w:val="003F257A"/>
    <w:rsid w:val="003F2DE0"/>
    <w:rsid w:val="003F4F43"/>
    <w:rsid w:val="00403A50"/>
    <w:rsid w:val="00404A62"/>
    <w:rsid w:val="00407700"/>
    <w:rsid w:val="00421580"/>
    <w:rsid w:val="00422E72"/>
    <w:rsid w:val="00443EE5"/>
    <w:rsid w:val="00444364"/>
    <w:rsid w:val="00451740"/>
    <w:rsid w:val="0045354C"/>
    <w:rsid w:val="0045712C"/>
    <w:rsid w:val="00463924"/>
    <w:rsid w:val="00466648"/>
    <w:rsid w:val="0048010A"/>
    <w:rsid w:val="0048195B"/>
    <w:rsid w:val="00481A1C"/>
    <w:rsid w:val="004863EA"/>
    <w:rsid w:val="00494A95"/>
    <w:rsid w:val="00494D8D"/>
    <w:rsid w:val="004C21B2"/>
    <w:rsid w:val="004C25FF"/>
    <w:rsid w:val="004C3C75"/>
    <w:rsid w:val="004C3D4F"/>
    <w:rsid w:val="004C7043"/>
    <w:rsid w:val="004D44D3"/>
    <w:rsid w:val="004E38E1"/>
    <w:rsid w:val="004E4A8C"/>
    <w:rsid w:val="004F06F0"/>
    <w:rsid w:val="004F4325"/>
    <w:rsid w:val="004F4C63"/>
    <w:rsid w:val="004F51FE"/>
    <w:rsid w:val="004F60AD"/>
    <w:rsid w:val="00500888"/>
    <w:rsid w:val="00504E45"/>
    <w:rsid w:val="00505480"/>
    <w:rsid w:val="00512028"/>
    <w:rsid w:val="005124F6"/>
    <w:rsid w:val="005313B2"/>
    <w:rsid w:val="00534780"/>
    <w:rsid w:val="005414C3"/>
    <w:rsid w:val="00543270"/>
    <w:rsid w:val="00544636"/>
    <w:rsid w:val="00551AAE"/>
    <w:rsid w:val="00566DB4"/>
    <w:rsid w:val="00575E1E"/>
    <w:rsid w:val="00582732"/>
    <w:rsid w:val="0058278A"/>
    <w:rsid w:val="00585010"/>
    <w:rsid w:val="00590698"/>
    <w:rsid w:val="00596D9B"/>
    <w:rsid w:val="005A0564"/>
    <w:rsid w:val="005A16B2"/>
    <w:rsid w:val="005A6091"/>
    <w:rsid w:val="005A6ABF"/>
    <w:rsid w:val="005A721E"/>
    <w:rsid w:val="005B148C"/>
    <w:rsid w:val="005B1E7C"/>
    <w:rsid w:val="005B56ED"/>
    <w:rsid w:val="005B6252"/>
    <w:rsid w:val="005C7584"/>
    <w:rsid w:val="005D01CF"/>
    <w:rsid w:val="005D1D79"/>
    <w:rsid w:val="005D5405"/>
    <w:rsid w:val="005E0E13"/>
    <w:rsid w:val="005E75D9"/>
    <w:rsid w:val="005F48F1"/>
    <w:rsid w:val="005F6B6E"/>
    <w:rsid w:val="00600077"/>
    <w:rsid w:val="00600975"/>
    <w:rsid w:val="00601429"/>
    <w:rsid w:val="00604703"/>
    <w:rsid w:val="00610582"/>
    <w:rsid w:val="00610AFE"/>
    <w:rsid w:val="00614072"/>
    <w:rsid w:val="0062175D"/>
    <w:rsid w:val="00621B31"/>
    <w:rsid w:val="00621DF2"/>
    <w:rsid w:val="006248EB"/>
    <w:rsid w:val="0062570C"/>
    <w:rsid w:val="00626CA3"/>
    <w:rsid w:val="006460E2"/>
    <w:rsid w:val="0065087C"/>
    <w:rsid w:val="00652229"/>
    <w:rsid w:val="00654F8E"/>
    <w:rsid w:val="006577AA"/>
    <w:rsid w:val="0065796C"/>
    <w:rsid w:val="006579EB"/>
    <w:rsid w:val="00660D6B"/>
    <w:rsid w:val="00661690"/>
    <w:rsid w:val="00680936"/>
    <w:rsid w:val="00683037"/>
    <w:rsid w:val="0068328A"/>
    <w:rsid w:val="006838B3"/>
    <w:rsid w:val="00693903"/>
    <w:rsid w:val="00695F55"/>
    <w:rsid w:val="006A0A17"/>
    <w:rsid w:val="006A29CA"/>
    <w:rsid w:val="006A32A4"/>
    <w:rsid w:val="006B19CB"/>
    <w:rsid w:val="006B5A12"/>
    <w:rsid w:val="006B6B71"/>
    <w:rsid w:val="006C18A0"/>
    <w:rsid w:val="006C6B58"/>
    <w:rsid w:val="006D23A4"/>
    <w:rsid w:val="006D4C5B"/>
    <w:rsid w:val="006E0961"/>
    <w:rsid w:val="006F19E2"/>
    <w:rsid w:val="006F313C"/>
    <w:rsid w:val="006F34E2"/>
    <w:rsid w:val="006F58FD"/>
    <w:rsid w:val="006F6639"/>
    <w:rsid w:val="006F77E7"/>
    <w:rsid w:val="007034D1"/>
    <w:rsid w:val="00720DF5"/>
    <w:rsid w:val="00727DB4"/>
    <w:rsid w:val="00730906"/>
    <w:rsid w:val="00732C8A"/>
    <w:rsid w:val="007367B1"/>
    <w:rsid w:val="00737621"/>
    <w:rsid w:val="007440C7"/>
    <w:rsid w:val="0074433D"/>
    <w:rsid w:val="0074601C"/>
    <w:rsid w:val="007540D0"/>
    <w:rsid w:val="00760FF7"/>
    <w:rsid w:val="007676FE"/>
    <w:rsid w:val="0076799F"/>
    <w:rsid w:val="00771F60"/>
    <w:rsid w:val="0077299B"/>
    <w:rsid w:val="00774D94"/>
    <w:rsid w:val="00776FCA"/>
    <w:rsid w:val="00782A4B"/>
    <w:rsid w:val="00784D1E"/>
    <w:rsid w:val="00791586"/>
    <w:rsid w:val="007916B9"/>
    <w:rsid w:val="00791D05"/>
    <w:rsid w:val="00793E5B"/>
    <w:rsid w:val="007A1746"/>
    <w:rsid w:val="007A3333"/>
    <w:rsid w:val="007A671B"/>
    <w:rsid w:val="007B0509"/>
    <w:rsid w:val="007B0D47"/>
    <w:rsid w:val="007B1477"/>
    <w:rsid w:val="007B1CCB"/>
    <w:rsid w:val="007B260F"/>
    <w:rsid w:val="007B6F05"/>
    <w:rsid w:val="007C4438"/>
    <w:rsid w:val="007D041B"/>
    <w:rsid w:val="007D0F61"/>
    <w:rsid w:val="007D154A"/>
    <w:rsid w:val="007D668B"/>
    <w:rsid w:val="007D7FBF"/>
    <w:rsid w:val="007E565A"/>
    <w:rsid w:val="007E7F23"/>
    <w:rsid w:val="007F3BF6"/>
    <w:rsid w:val="007F5B1D"/>
    <w:rsid w:val="00803DB1"/>
    <w:rsid w:val="00813DD2"/>
    <w:rsid w:val="00816B39"/>
    <w:rsid w:val="00822759"/>
    <w:rsid w:val="00823726"/>
    <w:rsid w:val="00826D27"/>
    <w:rsid w:val="00827AEB"/>
    <w:rsid w:val="008335C8"/>
    <w:rsid w:val="00835998"/>
    <w:rsid w:val="00836B9A"/>
    <w:rsid w:val="00844723"/>
    <w:rsid w:val="00845BDC"/>
    <w:rsid w:val="00847250"/>
    <w:rsid w:val="008474E7"/>
    <w:rsid w:val="00853405"/>
    <w:rsid w:val="00857769"/>
    <w:rsid w:val="00857A7D"/>
    <w:rsid w:val="00860B73"/>
    <w:rsid w:val="008623E2"/>
    <w:rsid w:val="00870029"/>
    <w:rsid w:val="00873A1B"/>
    <w:rsid w:val="00881795"/>
    <w:rsid w:val="00881F4D"/>
    <w:rsid w:val="00883CC7"/>
    <w:rsid w:val="0088694A"/>
    <w:rsid w:val="0089743F"/>
    <w:rsid w:val="0089745F"/>
    <w:rsid w:val="008A313C"/>
    <w:rsid w:val="008A69B0"/>
    <w:rsid w:val="008A7F71"/>
    <w:rsid w:val="008B3C3B"/>
    <w:rsid w:val="008C43FA"/>
    <w:rsid w:val="008C6AFF"/>
    <w:rsid w:val="008C71C0"/>
    <w:rsid w:val="008D16AE"/>
    <w:rsid w:val="008D4EEA"/>
    <w:rsid w:val="008D58A6"/>
    <w:rsid w:val="008E0061"/>
    <w:rsid w:val="008E13A2"/>
    <w:rsid w:val="008E1A87"/>
    <w:rsid w:val="008E5BB1"/>
    <w:rsid w:val="008E6B51"/>
    <w:rsid w:val="008F1384"/>
    <w:rsid w:val="008F3199"/>
    <w:rsid w:val="00902637"/>
    <w:rsid w:val="0090587C"/>
    <w:rsid w:val="00912C21"/>
    <w:rsid w:val="00915229"/>
    <w:rsid w:val="00915D0C"/>
    <w:rsid w:val="00915DD8"/>
    <w:rsid w:val="00921107"/>
    <w:rsid w:val="009224DD"/>
    <w:rsid w:val="00923FBE"/>
    <w:rsid w:val="0092422E"/>
    <w:rsid w:val="00931591"/>
    <w:rsid w:val="00933A7E"/>
    <w:rsid w:val="0094021D"/>
    <w:rsid w:val="0094347C"/>
    <w:rsid w:val="00943DE3"/>
    <w:rsid w:val="0095352B"/>
    <w:rsid w:val="0095387E"/>
    <w:rsid w:val="00964671"/>
    <w:rsid w:val="00965192"/>
    <w:rsid w:val="00966DE0"/>
    <w:rsid w:val="00976247"/>
    <w:rsid w:val="00977219"/>
    <w:rsid w:val="00985CB2"/>
    <w:rsid w:val="009926CE"/>
    <w:rsid w:val="00993787"/>
    <w:rsid w:val="00993D06"/>
    <w:rsid w:val="009A1380"/>
    <w:rsid w:val="009A403B"/>
    <w:rsid w:val="009A5770"/>
    <w:rsid w:val="009B3BB3"/>
    <w:rsid w:val="009C37F8"/>
    <w:rsid w:val="009D55EF"/>
    <w:rsid w:val="009D6177"/>
    <w:rsid w:val="009D7C2B"/>
    <w:rsid w:val="009E03AC"/>
    <w:rsid w:val="009E04A0"/>
    <w:rsid w:val="009E1064"/>
    <w:rsid w:val="009E1ECE"/>
    <w:rsid w:val="009F5566"/>
    <w:rsid w:val="00A10166"/>
    <w:rsid w:val="00A13FB8"/>
    <w:rsid w:val="00A15587"/>
    <w:rsid w:val="00A204E9"/>
    <w:rsid w:val="00A212B0"/>
    <w:rsid w:val="00A240BB"/>
    <w:rsid w:val="00A24F0D"/>
    <w:rsid w:val="00A42343"/>
    <w:rsid w:val="00A427A5"/>
    <w:rsid w:val="00A43B44"/>
    <w:rsid w:val="00A43EDB"/>
    <w:rsid w:val="00A456F2"/>
    <w:rsid w:val="00A46630"/>
    <w:rsid w:val="00A46AEC"/>
    <w:rsid w:val="00A56528"/>
    <w:rsid w:val="00A64A7F"/>
    <w:rsid w:val="00A707C0"/>
    <w:rsid w:val="00A73A93"/>
    <w:rsid w:val="00A8035A"/>
    <w:rsid w:val="00A81D38"/>
    <w:rsid w:val="00A82FAD"/>
    <w:rsid w:val="00A83547"/>
    <w:rsid w:val="00A84173"/>
    <w:rsid w:val="00A8492C"/>
    <w:rsid w:val="00A9174D"/>
    <w:rsid w:val="00A95005"/>
    <w:rsid w:val="00AA5A8B"/>
    <w:rsid w:val="00AA5FE5"/>
    <w:rsid w:val="00AB332B"/>
    <w:rsid w:val="00AC1732"/>
    <w:rsid w:val="00AC67D1"/>
    <w:rsid w:val="00AD1604"/>
    <w:rsid w:val="00AD2599"/>
    <w:rsid w:val="00AD33A3"/>
    <w:rsid w:val="00AD55E5"/>
    <w:rsid w:val="00AE32C1"/>
    <w:rsid w:val="00AE3D93"/>
    <w:rsid w:val="00AE3ED2"/>
    <w:rsid w:val="00AF2A28"/>
    <w:rsid w:val="00AF378B"/>
    <w:rsid w:val="00AF42D4"/>
    <w:rsid w:val="00AF6292"/>
    <w:rsid w:val="00AF629E"/>
    <w:rsid w:val="00B075C4"/>
    <w:rsid w:val="00B10C1C"/>
    <w:rsid w:val="00B2093E"/>
    <w:rsid w:val="00B22269"/>
    <w:rsid w:val="00B23F10"/>
    <w:rsid w:val="00B277F6"/>
    <w:rsid w:val="00B30132"/>
    <w:rsid w:val="00B3026D"/>
    <w:rsid w:val="00B3034B"/>
    <w:rsid w:val="00B333DF"/>
    <w:rsid w:val="00B354C9"/>
    <w:rsid w:val="00B40529"/>
    <w:rsid w:val="00B43ACB"/>
    <w:rsid w:val="00B57C59"/>
    <w:rsid w:val="00B60141"/>
    <w:rsid w:val="00B60EE0"/>
    <w:rsid w:val="00B66067"/>
    <w:rsid w:val="00B67AA5"/>
    <w:rsid w:val="00B71B49"/>
    <w:rsid w:val="00B74AA0"/>
    <w:rsid w:val="00B76F3E"/>
    <w:rsid w:val="00B84C50"/>
    <w:rsid w:val="00B84C7F"/>
    <w:rsid w:val="00B85F43"/>
    <w:rsid w:val="00B91750"/>
    <w:rsid w:val="00B967D8"/>
    <w:rsid w:val="00BA1D94"/>
    <w:rsid w:val="00BB4001"/>
    <w:rsid w:val="00BC0801"/>
    <w:rsid w:val="00BC2B6B"/>
    <w:rsid w:val="00BC7024"/>
    <w:rsid w:val="00BD14F1"/>
    <w:rsid w:val="00BD3402"/>
    <w:rsid w:val="00BE0170"/>
    <w:rsid w:val="00BE1680"/>
    <w:rsid w:val="00BE60B5"/>
    <w:rsid w:val="00BF291E"/>
    <w:rsid w:val="00BF43D3"/>
    <w:rsid w:val="00BF4691"/>
    <w:rsid w:val="00BF57AC"/>
    <w:rsid w:val="00BF5DC3"/>
    <w:rsid w:val="00BF6D4F"/>
    <w:rsid w:val="00C004C0"/>
    <w:rsid w:val="00C1204B"/>
    <w:rsid w:val="00C14876"/>
    <w:rsid w:val="00C15EF0"/>
    <w:rsid w:val="00C23100"/>
    <w:rsid w:val="00C241BD"/>
    <w:rsid w:val="00C242ED"/>
    <w:rsid w:val="00C259C8"/>
    <w:rsid w:val="00C37B3A"/>
    <w:rsid w:val="00C37C59"/>
    <w:rsid w:val="00C41064"/>
    <w:rsid w:val="00C438D3"/>
    <w:rsid w:val="00C52319"/>
    <w:rsid w:val="00C553FF"/>
    <w:rsid w:val="00C717C8"/>
    <w:rsid w:val="00C7220A"/>
    <w:rsid w:val="00C752E3"/>
    <w:rsid w:val="00C759FF"/>
    <w:rsid w:val="00C75E60"/>
    <w:rsid w:val="00C9470F"/>
    <w:rsid w:val="00C97F55"/>
    <w:rsid w:val="00CB59D1"/>
    <w:rsid w:val="00CB5EFB"/>
    <w:rsid w:val="00CD2822"/>
    <w:rsid w:val="00CD6485"/>
    <w:rsid w:val="00CF0012"/>
    <w:rsid w:val="00CF6CB6"/>
    <w:rsid w:val="00CF771D"/>
    <w:rsid w:val="00D00B88"/>
    <w:rsid w:val="00D013B2"/>
    <w:rsid w:val="00D06609"/>
    <w:rsid w:val="00D07EBF"/>
    <w:rsid w:val="00D10112"/>
    <w:rsid w:val="00D169B0"/>
    <w:rsid w:val="00D23287"/>
    <w:rsid w:val="00D27CE0"/>
    <w:rsid w:val="00D30C4F"/>
    <w:rsid w:val="00D32BF5"/>
    <w:rsid w:val="00D4585C"/>
    <w:rsid w:val="00D4586B"/>
    <w:rsid w:val="00D513FF"/>
    <w:rsid w:val="00D516AF"/>
    <w:rsid w:val="00D51EBB"/>
    <w:rsid w:val="00D52BD6"/>
    <w:rsid w:val="00D55D09"/>
    <w:rsid w:val="00D6379D"/>
    <w:rsid w:val="00D64E00"/>
    <w:rsid w:val="00D71ACF"/>
    <w:rsid w:val="00D76722"/>
    <w:rsid w:val="00D77954"/>
    <w:rsid w:val="00D77BD5"/>
    <w:rsid w:val="00D9039A"/>
    <w:rsid w:val="00D91AC3"/>
    <w:rsid w:val="00D94F4A"/>
    <w:rsid w:val="00D95284"/>
    <w:rsid w:val="00D969F8"/>
    <w:rsid w:val="00DA1A38"/>
    <w:rsid w:val="00DC6934"/>
    <w:rsid w:val="00DC6F36"/>
    <w:rsid w:val="00DD1E6F"/>
    <w:rsid w:val="00DD5B0E"/>
    <w:rsid w:val="00DD6C9D"/>
    <w:rsid w:val="00DF33BD"/>
    <w:rsid w:val="00DF5468"/>
    <w:rsid w:val="00DF549A"/>
    <w:rsid w:val="00E021E0"/>
    <w:rsid w:val="00E06A3B"/>
    <w:rsid w:val="00E06E78"/>
    <w:rsid w:val="00E10FD4"/>
    <w:rsid w:val="00E1171D"/>
    <w:rsid w:val="00E13E50"/>
    <w:rsid w:val="00E21E67"/>
    <w:rsid w:val="00E25B5C"/>
    <w:rsid w:val="00E31433"/>
    <w:rsid w:val="00E32EE6"/>
    <w:rsid w:val="00E332DD"/>
    <w:rsid w:val="00E40696"/>
    <w:rsid w:val="00E4205A"/>
    <w:rsid w:val="00E42F98"/>
    <w:rsid w:val="00E4473B"/>
    <w:rsid w:val="00E46DFB"/>
    <w:rsid w:val="00E51B85"/>
    <w:rsid w:val="00E54C9B"/>
    <w:rsid w:val="00E61FB2"/>
    <w:rsid w:val="00E62B18"/>
    <w:rsid w:val="00E63259"/>
    <w:rsid w:val="00E633F0"/>
    <w:rsid w:val="00E65118"/>
    <w:rsid w:val="00E664D3"/>
    <w:rsid w:val="00E709D6"/>
    <w:rsid w:val="00E73FC2"/>
    <w:rsid w:val="00E7484C"/>
    <w:rsid w:val="00E7635A"/>
    <w:rsid w:val="00E7786F"/>
    <w:rsid w:val="00E8212D"/>
    <w:rsid w:val="00E84DE3"/>
    <w:rsid w:val="00E857C1"/>
    <w:rsid w:val="00E90CBC"/>
    <w:rsid w:val="00E97914"/>
    <w:rsid w:val="00EA4F54"/>
    <w:rsid w:val="00EA529D"/>
    <w:rsid w:val="00EA57B0"/>
    <w:rsid w:val="00EA72F3"/>
    <w:rsid w:val="00EA7845"/>
    <w:rsid w:val="00EB1A92"/>
    <w:rsid w:val="00EC1FA2"/>
    <w:rsid w:val="00EC44A0"/>
    <w:rsid w:val="00EC4C25"/>
    <w:rsid w:val="00EC7AC4"/>
    <w:rsid w:val="00ED1F0F"/>
    <w:rsid w:val="00ED4A16"/>
    <w:rsid w:val="00ED626F"/>
    <w:rsid w:val="00EE2AE1"/>
    <w:rsid w:val="00EE420F"/>
    <w:rsid w:val="00EF4C98"/>
    <w:rsid w:val="00EF6A49"/>
    <w:rsid w:val="00F052DB"/>
    <w:rsid w:val="00F13371"/>
    <w:rsid w:val="00F16C91"/>
    <w:rsid w:val="00F1721D"/>
    <w:rsid w:val="00F1795B"/>
    <w:rsid w:val="00F27345"/>
    <w:rsid w:val="00F3081C"/>
    <w:rsid w:val="00F3317F"/>
    <w:rsid w:val="00F33C7F"/>
    <w:rsid w:val="00F35F1A"/>
    <w:rsid w:val="00F37BC2"/>
    <w:rsid w:val="00F47828"/>
    <w:rsid w:val="00F5117F"/>
    <w:rsid w:val="00F53258"/>
    <w:rsid w:val="00F5557E"/>
    <w:rsid w:val="00F77A26"/>
    <w:rsid w:val="00F820C4"/>
    <w:rsid w:val="00F87D66"/>
    <w:rsid w:val="00F90CAF"/>
    <w:rsid w:val="00F92473"/>
    <w:rsid w:val="00F93053"/>
    <w:rsid w:val="00F94613"/>
    <w:rsid w:val="00FA17D5"/>
    <w:rsid w:val="00FA20A8"/>
    <w:rsid w:val="00FA551B"/>
    <w:rsid w:val="00FA7BA7"/>
    <w:rsid w:val="00FB1168"/>
    <w:rsid w:val="00FB2B18"/>
    <w:rsid w:val="00FC2691"/>
    <w:rsid w:val="00FC7B3E"/>
    <w:rsid w:val="00FD47D8"/>
    <w:rsid w:val="00FE2D20"/>
    <w:rsid w:val="00FE40FB"/>
    <w:rsid w:val="00FF6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924375F"/>
  <w15:chartTrackingRefBased/>
  <w15:docId w15:val="{B9575147-DB83-754F-B379-138A5948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422E"/>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ŞAHAN</dc:creator>
  <cp:keywords/>
  <dc:description/>
  <cp:lastModifiedBy>Nilay ŞAHAN</cp:lastModifiedBy>
  <cp:revision>3</cp:revision>
  <dcterms:created xsi:type="dcterms:W3CDTF">2021-11-30T06:54:00Z</dcterms:created>
  <dcterms:modified xsi:type="dcterms:W3CDTF">2021-11-30T07:02:00Z</dcterms:modified>
</cp:coreProperties>
</file>