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926"/>
        <w:gridCol w:w="5127"/>
        <w:gridCol w:w="2199"/>
        <w:gridCol w:w="1430"/>
      </w:tblGrid>
      <w:tr w:rsidR="00DF5C46" w:rsidRPr="006A5E0E" w:rsidTr="005B2536">
        <w:trPr>
          <w:trHeight w:val="420"/>
        </w:trPr>
        <w:tc>
          <w:tcPr>
            <w:tcW w:w="902" w:type="pct"/>
            <w:vMerge w:val="restart"/>
            <w:vAlign w:val="center"/>
          </w:tcPr>
          <w:p w:rsidR="00DF5C46" w:rsidRPr="006A5E0E" w:rsidRDefault="00DF5C46" w:rsidP="006A5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E0E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76CF8D4" wp14:editId="2A92C491">
                  <wp:extent cx="1080000" cy="1080000"/>
                  <wp:effectExtent l="0" t="0" r="6350" b="6350"/>
                  <wp:docPr id="1" name="Resim 1" descr="C:\Users\Fujıtsu\Desktop\zw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ujıtsu\Desktop\zw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pct"/>
            <w:vMerge w:val="restart"/>
            <w:vAlign w:val="center"/>
          </w:tcPr>
          <w:p w:rsidR="00DF5C46" w:rsidRPr="006A5E0E" w:rsidRDefault="00DF5C46" w:rsidP="006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0E">
              <w:rPr>
                <w:rFonts w:ascii="Times New Roman" w:hAnsi="Times New Roman" w:cs="Times New Roman"/>
                <w:sz w:val="24"/>
                <w:szCs w:val="24"/>
              </w:rPr>
              <w:t>YOZGAT BOZOK ÜNİVERSİTESİ</w:t>
            </w:r>
          </w:p>
          <w:p w:rsidR="00DF5C46" w:rsidRPr="006A5E0E" w:rsidRDefault="009C7709" w:rsidP="006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DİŞ HEKİMLİĞİ FAKÜLTESİ</w:t>
            </w:r>
          </w:p>
          <w:p w:rsidR="00DF5C46" w:rsidRPr="006A5E0E" w:rsidRDefault="00DF5C46" w:rsidP="006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0E">
              <w:rPr>
                <w:rFonts w:ascii="Times New Roman" w:hAnsi="Times New Roman" w:cs="Times New Roman"/>
                <w:sz w:val="24"/>
                <w:szCs w:val="24"/>
              </w:rPr>
              <w:t>PERSONEL İŞLERİ</w:t>
            </w:r>
          </w:p>
          <w:p w:rsidR="00DF5C46" w:rsidRPr="006A5E0E" w:rsidRDefault="00DF5C46" w:rsidP="006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0E">
              <w:rPr>
                <w:rFonts w:ascii="Times New Roman" w:hAnsi="Times New Roman" w:cs="Times New Roman"/>
                <w:sz w:val="24"/>
                <w:szCs w:val="24"/>
              </w:rPr>
              <w:t>GÖREV TANIMI</w:t>
            </w:r>
          </w:p>
        </w:tc>
        <w:tc>
          <w:tcPr>
            <w:tcW w:w="1062" w:type="pct"/>
          </w:tcPr>
          <w:p w:rsidR="00DF5C46" w:rsidRDefault="00DF5C46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Doküman Kodu</w:t>
            </w:r>
          </w:p>
        </w:tc>
        <w:tc>
          <w:tcPr>
            <w:tcW w:w="570" w:type="pct"/>
          </w:tcPr>
          <w:p w:rsidR="00DF5C46" w:rsidRDefault="00DF5C46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KYT-GRV-001</w:t>
            </w:r>
          </w:p>
        </w:tc>
      </w:tr>
      <w:tr w:rsidR="00DF5C46" w:rsidRPr="006A5E0E" w:rsidTr="005B2536">
        <w:trPr>
          <w:trHeight w:val="420"/>
        </w:trPr>
        <w:tc>
          <w:tcPr>
            <w:tcW w:w="902" w:type="pct"/>
            <w:vMerge/>
          </w:tcPr>
          <w:p w:rsidR="00DF5C46" w:rsidRPr="006A5E0E" w:rsidRDefault="00DF5C46" w:rsidP="006A5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  <w:vMerge/>
          </w:tcPr>
          <w:p w:rsidR="00DF5C46" w:rsidRPr="006A5E0E" w:rsidRDefault="00DF5C46" w:rsidP="006A5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</w:tcPr>
          <w:p w:rsidR="00DF5C46" w:rsidRDefault="00DF5C46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Yürürlük Tarihi</w:t>
            </w:r>
          </w:p>
        </w:tc>
        <w:tc>
          <w:tcPr>
            <w:tcW w:w="570" w:type="pct"/>
          </w:tcPr>
          <w:p w:rsidR="00DF5C46" w:rsidRDefault="00492216" w:rsidP="00492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…./…./</w:t>
            </w:r>
            <w:r w:rsidR="009C7709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DF5C46" w:rsidRPr="006A5E0E" w:rsidTr="005B2536">
        <w:trPr>
          <w:trHeight w:val="420"/>
        </w:trPr>
        <w:tc>
          <w:tcPr>
            <w:tcW w:w="902" w:type="pct"/>
            <w:vMerge/>
          </w:tcPr>
          <w:p w:rsidR="00DF5C46" w:rsidRPr="006A5E0E" w:rsidRDefault="00DF5C46" w:rsidP="006A5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  <w:vMerge/>
          </w:tcPr>
          <w:p w:rsidR="00DF5C46" w:rsidRPr="006A5E0E" w:rsidRDefault="00DF5C46" w:rsidP="006A5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</w:tcPr>
          <w:p w:rsidR="00DF5C46" w:rsidRDefault="00DF5C46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Revizyon Tarihi/No</w:t>
            </w:r>
          </w:p>
        </w:tc>
        <w:tc>
          <w:tcPr>
            <w:tcW w:w="570" w:type="pct"/>
          </w:tcPr>
          <w:p w:rsidR="00DF5C46" w:rsidRDefault="00DF5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C46" w:rsidRPr="006A5E0E" w:rsidTr="005B2536">
        <w:trPr>
          <w:trHeight w:val="420"/>
        </w:trPr>
        <w:tc>
          <w:tcPr>
            <w:tcW w:w="902" w:type="pct"/>
            <w:vMerge/>
          </w:tcPr>
          <w:p w:rsidR="00DF5C46" w:rsidRPr="006A5E0E" w:rsidRDefault="00DF5C46" w:rsidP="006A5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  <w:vMerge/>
          </w:tcPr>
          <w:p w:rsidR="00DF5C46" w:rsidRPr="006A5E0E" w:rsidRDefault="00DF5C46" w:rsidP="006A5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</w:tcPr>
          <w:p w:rsidR="00DF5C46" w:rsidRDefault="00DF5C46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Baskı No</w:t>
            </w:r>
          </w:p>
        </w:tc>
        <w:tc>
          <w:tcPr>
            <w:tcW w:w="570" w:type="pct"/>
          </w:tcPr>
          <w:p w:rsidR="00DF5C46" w:rsidRDefault="00DF5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2536" w:rsidRPr="006A5E0E" w:rsidRDefault="005B2536" w:rsidP="006A5E0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EA4DCB" w:rsidRPr="006A5E0E" w:rsidTr="00EA4DCB">
        <w:tc>
          <w:tcPr>
            <w:tcW w:w="5000" w:type="pct"/>
          </w:tcPr>
          <w:p w:rsidR="00613277" w:rsidRPr="006A5E0E" w:rsidRDefault="006A5E0E" w:rsidP="006A5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E0E">
              <w:rPr>
                <w:rFonts w:ascii="Times New Roman" w:hAnsi="Times New Roman" w:cs="Times New Roman"/>
                <w:sz w:val="24"/>
                <w:szCs w:val="24"/>
              </w:rPr>
              <w:t>Görevin Adı</w:t>
            </w:r>
            <w:r w:rsidR="001C7A9F" w:rsidRPr="006A5E0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13277" w:rsidRPr="006A5E0E">
              <w:rPr>
                <w:rFonts w:ascii="Times New Roman" w:hAnsi="Times New Roman" w:cs="Times New Roman"/>
                <w:sz w:val="24"/>
                <w:szCs w:val="24"/>
              </w:rPr>
              <w:t>Personel İşleri</w:t>
            </w:r>
          </w:p>
          <w:p w:rsidR="006A5E0E" w:rsidRDefault="006A5E0E" w:rsidP="006A5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C7A9F" w:rsidRPr="006A5E0E" w:rsidRDefault="001C7A9F" w:rsidP="006A5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E0E">
              <w:rPr>
                <w:rFonts w:ascii="Times New Roman" w:hAnsi="Times New Roman" w:cs="Times New Roman"/>
                <w:sz w:val="24"/>
                <w:szCs w:val="24"/>
              </w:rPr>
              <w:t>GÖREV YETKİ VE SORUMLULUKLARI</w:t>
            </w:r>
          </w:p>
          <w:p w:rsidR="00613277" w:rsidRPr="006A5E0E" w:rsidRDefault="00613277" w:rsidP="006A5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216" w:rsidRPr="00FC4C10" w:rsidRDefault="00492216" w:rsidP="00CE56DB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İşçi personelin maaş puantajını, fazla mesai puantajını ve diğer puantajları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nı hazırlamak ilgili yerlere iletmek.</w:t>
            </w:r>
          </w:p>
          <w:p w:rsidR="00492216" w:rsidRPr="00FC4C10" w:rsidRDefault="00492216" w:rsidP="00CE56DB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Sürekli İşçi mesai çizelgelerini varsa ekleri ile beraber dosyalamak,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FC4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istenildiğinde hemen ibraz etmek. </w:t>
            </w:r>
          </w:p>
          <w:p w:rsidR="0013751D" w:rsidRPr="00812B23" w:rsidRDefault="009C7709" w:rsidP="00CE56DB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B23">
              <w:rPr>
                <w:rFonts w:ascii="Times New Roman" w:hAnsi="Times New Roman" w:cs="Times New Roman"/>
                <w:sz w:val="24"/>
                <w:szCs w:val="24"/>
              </w:rPr>
              <w:t xml:space="preserve">Fakültede </w:t>
            </w:r>
            <w:r w:rsidR="00812B23" w:rsidRPr="00812B23">
              <w:rPr>
                <w:rFonts w:ascii="Times New Roman" w:hAnsi="Times New Roman" w:cs="Times New Roman"/>
                <w:sz w:val="24"/>
                <w:szCs w:val="24"/>
              </w:rPr>
              <w:t xml:space="preserve">görev yapan </w:t>
            </w:r>
            <w:r w:rsidR="0013751D" w:rsidRPr="00812B23">
              <w:rPr>
                <w:rFonts w:ascii="Times New Roman" w:hAnsi="Times New Roman" w:cs="Times New Roman"/>
                <w:sz w:val="24"/>
                <w:szCs w:val="24"/>
              </w:rPr>
              <w:t xml:space="preserve">personelin aylık mesai takip </w:t>
            </w:r>
            <w:r w:rsidR="006F2D35" w:rsidRPr="00812B23">
              <w:rPr>
                <w:rFonts w:ascii="Times New Roman" w:hAnsi="Times New Roman" w:cs="Times New Roman"/>
                <w:sz w:val="24"/>
                <w:szCs w:val="24"/>
              </w:rPr>
              <w:t>formlarını</w:t>
            </w:r>
            <w:r w:rsidR="0013751D" w:rsidRPr="00812B23">
              <w:rPr>
                <w:rFonts w:ascii="Times New Roman" w:hAnsi="Times New Roman" w:cs="Times New Roman"/>
                <w:sz w:val="24"/>
                <w:szCs w:val="24"/>
              </w:rPr>
              <w:t xml:space="preserve"> talimatlar doğrultusunda hazırlamak, gerekli iş ve işlemleri ve yazışmaları yapmak.</w:t>
            </w:r>
          </w:p>
          <w:p w:rsidR="002E7A09" w:rsidRPr="00FC4C10" w:rsidRDefault="009C7709" w:rsidP="00CE56DB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="00897748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 telefon rehberini güncel tutmak</w:t>
            </w:r>
            <w:r w:rsidR="007D1F0D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, değişiklikleri işlemek, </w:t>
            </w:r>
            <w:r w:rsidR="0013751D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telefon rehberi </w:t>
            </w:r>
            <w:r w:rsidR="007D1F0D" w:rsidRPr="00FC4C10">
              <w:rPr>
                <w:rFonts w:ascii="Times New Roman" w:hAnsi="Times New Roman" w:cs="Times New Roman"/>
                <w:sz w:val="24"/>
                <w:szCs w:val="24"/>
              </w:rPr>
              <w:t>otomasyon sistemini kullanmak.</w:t>
            </w:r>
          </w:p>
          <w:p w:rsidR="00BE66FE" w:rsidRDefault="009C7709" w:rsidP="00CE56DB">
            <w:pPr>
              <w:pStyle w:val="ListeParagraf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F24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kadrosuna atanan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Fakülteden </w:t>
            </w:r>
            <w:r w:rsidR="00992F24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ayrılan </w:t>
            </w:r>
            <w:r w:rsidR="007D1F0D" w:rsidRPr="00FC4C10">
              <w:rPr>
                <w:rFonts w:ascii="Times New Roman" w:hAnsi="Times New Roman" w:cs="Times New Roman"/>
                <w:sz w:val="24"/>
                <w:szCs w:val="24"/>
              </w:rPr>
              <w:t>personellerin</w:t>
            </w:r>
            <w:r w:rsidR="00992F24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F0D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Sosyal Güvenlik Kurumu </w:t>
            </w:r>
            <w:r w:rsidR="00492216" w:rsidRPr="00492216">
              <w:rPr>
                <w:rFonts w:ascii="Times New Roman" w:hAnsi="Times New Roman" w:cs="Times New Roman"/>
                <w:b/>
                <w:sz w:val="24"/>
                <w:szCs w:val="24"/>
              </w:rPr>
              <w:t>İŞE GİRİŞ</w:t>
            </w:r>
            <w:r w:rsidR="00492216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F24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492216" w:rsidRPr="00492216">
              <w:rPr>
                <w:rFonts w:ascii="Times New Roman" w:hAnsi="Times New Roman" w:cs="Times New Roman"/>
                <w:b/>
                <w:sz w:val="24"/>
                <w:szCs w:val="24"/>
              </w:rPr>
              <w:t>İŞTEN ÇIKIŞ</w:t>
            </w:r>
            <w:r w:rsidR="00492216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6FE">
              <w:rPr>
                <w:rFonts w:ascii="Times New Roman" w:hAnsi="Times New Roman" w:cs="Times New Roman"/>
                <w:sz w:val="24"/>
                <w:szCs w:val="24"/>
              </w:rPr>
              <w:t xml:space="preserve">bildirgelerini </w:t>
            </w:r>
            <w:r w:rsidR="007D1F0D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gecikmeksizin </w:t>
            </w:r>
            <w:r w:rsidR="00492216">
              <w:rPr>
                <w:rFonts w:ascii="Times New Roman" w:hAnsi="Times New Roman" w:cs="Times New Roman"/>
                <w:sz w:val="24"/>
                <w:szCs w:val="24"/>
              </w:rPr>
              <w:t xml:space="preserve">yapmak, </w:t>
            </w:r>
            <w:r w:rsidR="006D08E7">
              <w:rPr>
                <w:rFonts w:ascii="Times New Roman" w:hAnsi="Times New Roman" w:cs="Times New Roman"/>
                <w:sz w:val="24"/>
                <w:szCs w:val="24"/>
              </w:rPr>
              <w:t xml:space="preserve">SGK’ye </w:t>
            </w:r>
            <w:r w:rsidR="00492216">
              <w:rPr>
                <w:rFonts w:ascii="Times New Roman" w:hAnsi="Times New Roman" w:cs="Times New Roman"/>
                <w:sz w:val="24"/>
                <w:szCs w:val="24"/>
              </w:rPr>
              <w:t>bildirmek/vermek</w:t>
            </w:r>
            <w:r w:rsidR="00BE6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3348" w:rsidRDefault="00863348" w:rsidP="00CE56DB">
            <w:pPr>
              <w:pStyle w:val="ListeParagraf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SGK yönetici değişikliğine ilişkin iş ve işlemleri yapmak.</w:t>
            </w:r>
          </w:p>
          <w:p w:rsidR="006F2D35" w:rsidRDefault="009C7709" w:rsidP="00CE56DB">
            <w:pPr>
              <w:pStyle w:val="ListeParagraf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Fakültede </w:t>
            </w:r>
            <w:r w:rsidR="006F2D35">
              <w:rPr>
                <w:rFonts w:ascii="Times New Roman" w:hAnsi="Times New Roman" w:cs="Times New Roman"/>
                <w:sz w:val="24"/>
                <w:szCs w:val="24"/>
              </w:rPr>
              <w:t>sözleşmeli olarak çalışan personellerin sözleşme imzalanmas</w:t>
            </w:r>
            <w:r w:rsidR="00492216">
              <w:rPr>
                <w:rFonts w:ascii="Times New Roman" w:hAnsi="Times New Roman" w:cs="Times New Roman"/>
                <w:sz w:val="24"/>
                <w:szCs w:val="24"/>
              </w:rPr>
              <w:t xml:space="preserve">ı iş ve işlemlerini takip etmek </w:t>
            </w:r>
            <w:r w:rsidR="006F2D35" w:rsidRPr="00FC4C10">
              <w:rPr>
                <w:rFonts w:ascii="Times New Roman" w:hAnsi="Times New Roman" w:cs="Times New Roman"/>
                <w:sz w:val="24"/>
                <w:szCs w:val="24"/>
              </w:rPr>
              <w:t>onaylanan belgelerin bir örneğini mali işler</w:t>
            </w:r>
            <w:r w:rsidR="00492216">
              <w:rPr>
                <w:rFonts w:ascii="Times New Roman" w:hAnsi="Times New Roman" w:cs="Times New Roman"/>
                <w:sz w:val="24"/>
                <w:szCs w:val="24"/>
              </w:rPr>
              <w:t>(maaş-ek ders-sgk prim)</w:t>
            </w:r>
            <w:r w:rsidR="006F2D35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 birimine/görevli personele iletmek.</w:t>
            </w:r>
          </w:p>
          <w:p w:rsidR="00CE56DB" w:rsidRPr="00CE56DB" w:rsidRDefault="00CE56DB" w:rsidP="00CE56DB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Fakülteye alınacak personel başvurularının alınması, sınav işlemlerinin takibi ve sonuçlarının Rektörlüğe iletilmesi iş ve işlemlerini yapar. </w:t>
            </w:r>
          </w:p>
          <w:p w:rsidR="007D1F0D" w:rsidRPr="00FC4C10" w:rsidRDefault="002029C4" w:rsidP="00CE56DB">
            <w:pPr>
              <w:pStyle w:val="ListeParagraf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709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="009C7709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6FE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kadrosuna atanan ve </w:t>
            </w:r>
            <w:r w:rsidR="009C7709">
              <w:rPr>
                <w:rFonts w:ascii="Times New Roman" w:hAnsi="Times New Roman" w:cs="Times New Roman"/>
                <w:sz w:val="24"/>
                <w:szCs w:val="24"/>
              </w:rPr>
              <w:t xml:space="preserve">Fakülteden </w:t>
            </w:r>
            <w:r w:rsidR="00BE66FE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ayrılan personellerin </w:t>
            </w:r>
            <w:r w:rsidR="00831CEA">
              <w:rPr>
                <w:rFonts w:ascii="Times New Roman" w:hAnsi="Times New Roman" w:cs="Times New Roman"/>
                <w:sz w:val="24"/>
                <w:szCs w:val="24"/>
              </w:rPr>
              <w:t xml:space="preserve">işe başlayış </w:t>
            </w:r>
            <w:r w:rsidR="00BE66FE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6D0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CEA">
              <w:rPr>
                <w:rFonts w:ascii="Times New Roman" w:hAnsi="Times New Roman" w:cs="Times New Roman"/>
                <w:sz w:val="24"/>
                <w:szCs w:val="24"/>
              </w:rPr>
              <w:t xml:space="preserve">işten ayrılış iş ve işlemlerini yapmak, </w:t>
            </w:r>
            <w:r w:rsidR="00BE66FE">
              <w:rPr>
                <w:rFonts w:ascii="Times New Roman" w:hAnsi="Times New Roman" w:cs="Times New Roman"/>
                <w:sz w:val="24"/>
                <w:szCs w:val="24"/>
              </w:rPr>
              <w:t xml:space="preserve">yazılarını yazmak </w:t>
            </w: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FC4C10" w:rsidRPr="00FC4C10">
              <w:rPr>
                <w:rFonts w:ascii="Times New Roman" w:hAnsi="Times New Roman" w:cs="Times New Roman"/>
                <w:sz w:val="24"/>
                <w:szCs w:val="24"/>
              </w:rPr>
              <w:t>onaylanan belgelerin bir örneğini mali işler</w:t>
            </w:r>
            <w:r w:rsidR="00492216">
              <w:rPr>
                <w:rFonts w:ascii="Times New Roman" w:hAnsi="Times New Roman" w:cs="Times New Roman"/>
                <w:sz w:val="24"/>
                <w:szCs w:val="24"/>
              </w:rPr>
              <w:t>(maaş-ek ders-sgk prim)</w:t>
            </w:r>
            <w:r w:rsidR="00492216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10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 birimine/görevli personele iletmek.</w:t>
            </w:r>
          </w:p>
          <w:p w:rsidR="0031372D" w:rsidRPr="00FC4C10" w:rsidRDefault="00965A22" w:rsidP="00CE56DB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Görev süresi bitecek olan öğretim elemanlarının görev sürelerinin uzatılması için gerekli </w:t>
            </w:r>
            <w:r w:rsidR="002029C4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iş ve </w:t>
            </w: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işlemleri yapmak</w:t>
            </w:r>
            <w:r w:rsidR="00613277" w:rsidRPr="00FC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9C4" w:rsidRPr="00FC4C10" w:rsidRDefault="002029C4" w:rsidP="00CE56DB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Görev süresi bitecek olan öğretim elemanlarının yönetim kurulu karar metinlerini </w:t>
            </w:r>
            <w:r w:rsidR="00492216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="00492216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Yönetim Kurulu Kararına eklenmesi için görevli personel</w:t>
            </w:r>
            <w:r w:rsidR="00FC4C10" w:rsidRPr="00FC4C1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 göndermek veya amirlerinin talimatları doğrultusunda görev süresi bitecek personellerin Yönetim Kurulu Kararlarını yazmak.</w:t>
            </w:r>
          </w:p>
          <w:p w:rsidR="00E0675B" w:rsidRPr="00FC4C10" w:rsidRDefault="002029C4" w:rsidP="00CE56DB">
            <w:pPr>
              <w:pStyle w:val="ListeParagraf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Personelin;</w:t>
            </w:r>
            <w:r w:rsidR="00E0675B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ilk defa</w:t>
            </w:r>
            <w:r w:rsidR="006D08E7">
              <w:rPr>
                <w:rFonts w:ascii="Times New Roman" w:hAnsi="Times New Roman" w:cs="Times New Roman"/>
                <w:sz w:val="24"/>
                <w:szCs w:val="24"/>
              </w:rPr>
              <w:t xml:space="preserve"> atanma</w:t>
            </w: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675B" w:rsidRPr="00FC4C10">
              <w:rPr>
                <w:rFonts w:ascii="Times New Roman" w:hAnsi="Times New Roman" w:cs="Times New Roman"/>
                <w:sz w:val="24"/>
                <w:szCs w:val="24"/>
              </w:rPr>
              <w:t>yeniden ata</w:t>
            </w: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0675B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ma, terfi gibi işlemlerinin zamanında </w:t>
            </w: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yapılmasını</w:t>
            </w:r>
            <w:r w:rsidR="00E0675B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sağlamak, gerekli belgeleri ve yazıları hazırlamak</w:t>
            </w:r>
            <w:r w:rsidR="00BE6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6D07" w:rsidRPr="00FC4C10" w:rsidRDefault="00A46D07" w:rsidP="00CE56DB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Personel Nakil Bildirimi Formu’nu düzenlemek.</w:t>
            </w:r>
          </w:p>
          <w:p w:rsidR="006A5E0E" w:rsidRPr="00FC4C10" w:rsidRDefault="0031372D" w:rsidP="00CE56DB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Akademik ve idari personel istihdamı sürecinde gerekli </w:t>
            </w:r>
            <w:r w:rsidR="002029C4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iş ve </w:t>
            </w: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işlemleri </w:t>
            </w:r>
            <w:r w:rsidR="00613277" w:rsidRPr="00FC4C10">
              <w:rPr>
                <w:rFonts w:ascii="Times New Roman" w:hAnsi="Times New Roman" w:cs="Times New Roman"/>
                <w:sz w:val="24"/>
                <w:szCs w:val="24"/>
              </w:rPr>
              <w:t>yapmak.</w:t>
            </w:r>
            <w:r w:rsidRPr="00FC4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2029C4" w:rsidRPr="00FC4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Personel alımı</w:t>
            </w:r>
            <w:r w:rsidR="00613277" w:rsidRPr="00FC4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başvuru evraklarını</w:t>
            </w:r>
            <w:r w:rsidR="0057697A" w:rsidRPr="00FC4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613277" w:rsidRPr="00FC4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saklamak, gerekli yazışmaları yapmak.</w:t>
            </w:r>
            <w:r w:rsidR="0057697A" w:rsidRPr="00FC4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6A5E0E" w:rsidRPr="00FC4C10" w:rsidRDefault="006A5E0E" w:rsidP="00CE56DB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Personelin görev sürelerini, </w:t>
            </w:r>
            <w:r w:rsidR="002029C4" w:rsidRPr="00FC4C10">
              <w:rPr>
                <w:rFonts w:ascii="Times New Roman" w:hAnsi="Times New Roman" w:cs="Times New Roman"/>
                <w:sz w:val="24"/>
                <w:szCs w:val="24"/>
              </w:rPr>
              <w:t>terfi</w:t>
            </w: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 tarihlerini, ayrılış, başlayış, nakil, istifa, doğum, evlenme, emeklilik, ölüm vb. </w:t>
            </w:r>
            <w:r w:rsidR="007445BA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özlük </w:t>
            </w: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haklarını ve askerlik işlemlerini takip etmek. </w:t>
            </w:r>
          </w:p>
          <w:p w:rsidR="0031372D" w:rsidRPr="00FC4C10" w:rsidRDefault="009C7709" w:rsidP="00CE56DB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Fakültede </w:t>
            </w:r>
            <w:r w:rsidR="0057697A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görev yapan </w:t>
            </w:r>
            <w:r w:rsidR="006D08E7" w:rsidRPr="00FC4C10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  <w:r w:rsidR="006D08E7">
              <w:rPr>
                <w:rFonts w:ascii="Times New Roman" w:hAnsi="Times New Roman" w:cs="Times New Roman"/>
                <w:sz w:val="24"/>
                <w:szCs w:val="24"/>
              </w:rPr>
              <w:t>lerin</w:t>
            </w:r>
            <w:r w:rsidR="006D08E7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613277" w:rsidRPr="00FC4C10">
              <w:rPr>
                <w:rFonts w:ascii="Times New Roman" w:hAnsi="Times New Roman" w:cs="Times New Roman"/>
                <w:sz w:val="24"/>
                <w:szCs w:val="24"/>
              </w:rPr>
              <w:t>listesini</w:t>
            </w:r>
            <w:r w:rsidR="0057697A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277" w:rsidRPr="00FC4C10">
              <w:rPr>
                <w:rFonts w:ascii="Times New Roman" w:hAnsi="Times New Roman" w:cs="Times New Roman"/>
                <w:sz w:val="24"/>
                <w:szCs w:val="24"/>
              </w:rPr>
              <w:t>hazırlamak</w:t>
            </w:r>
            <w:r w:rsidR="0057697A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 ve güncel </w:t>
            </w:r>
            <w:r w:rsidR="00613277" w:rsidRPr="00FC4C10">
              <w:rPr>
                <w:rFonts w:ascii="Times New Roman" w:hAnsi="Times New Roman" w:cs="Times New Roman"/>
                <w:sz w:val="24"/>
                <w:szCs w:val="24"/>
              </w:rPr>
              <w:t>tutmak</w:t>
            </w:r>
            <w:r w:rsidR="006D08E7">
              <w:rPr>
                <w:rFonts w:ascii="Times New Roman" w:hAnsi="Times New Roman" w:cs="Times New Roman"/>
                <w:sz w:val="24"/>
                <w:szCs w:val="24"/>
              </w:rPr>
              <w:t xml:space="preserve"> istenildiğinde ilgili yerlere iletmek</w:t>
            </w:r>
            <w:r w:rsidR="00613277" w:rsidRPr="00FC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697A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372D" w:rsidRPr="00FC4C10" w:rsidRDefault="0057697A" w:rsidP="00CE56DB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Akademik ve idari personelin mal bildirim işlemlerini takip </w:t>
            </w:r>
            <w:r w:rsidR="00613277" w:rsidRPr="00FC4C10">
              <w:rPr>
                <w:rFonts w:ascii="Times New Roman" w:hAnsi="Times New Roman" w:cs="Times New Roman"/>
                <w:sz w:val="24"/>
                <w:szCs w:val="24"/>
              </w:rPr>
              <w:t>etmek</w:t>
            </w: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72D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D73A22">
              <w:rPr>
                <w:rFonts w:ascii="Times New Roman" w:hAnsi="Times New Roman" w:cs="Times New Roman"/>
                <w:sz w:val="24"/>
                <w:szCs w:val="24"/>
              </w:rPr>
              <w:t xml:space="preserve">mal bildirimlerini </w:t>
            </w:r>
            <w:r w:rsidR="0031372D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Personel </w:t>
            </w:r>
            <w:r w:rsidR="00613277" w:rsidRPr="00FC4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Daire Başkanlığına iletmek</w:t>
            </w: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FD9" w:rsidRPr="00FC4C10" w:rsidRDefault="004E709E" w:rsidP="00CE56DB">
            <w:pPr>
              <w:pStyle w:val="ListeParagraf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Akademik ve idari personelin </w:t>
            </w:r>
            <w:r w:rsidR="00FC4C10" w:rsidRPr="00FC4C10">
              <w:rPr>
                <w:rFonts w:ascii="Times New Roman" w:hAnsi="Times New Roman" w:cs="Times New Roman"/>
                <w:sz w:val="24"/>
                <w:szCs w:val="24"/>
              </w:rPr>
              <w:t>yıllık izin hariç</w:t>
            </w:r>
            <w:r w:rsidR="006D08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4C10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r w:rsidR="00FC4C10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 (sağlık, mazeret, vb.)  işlerini </w:t>
            </w: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takip </w:t>
            </w:r>
            <w:r w:rsidR="00742B29" w:rsidRPr="00FC4C10">
              <w:rPr>
                <w:rFonts w:ascii="Times New Roman" w:hAnsi="Times New Roman" w:cs="Times New Roman"/>
                <w:sz w:val="24"/>
                <w:szCs w:val="24"/>
              </w:rPr>
              <w:t>etmek</w:t>
            </w:r>
            <w:r w:rsidR="006D08E7">
              <w:rPr>
                <w:rFonts w:ascii="Times New Roman" w:hAnsi="Times New Roman" w:cs="Times New Roman"/>
                <w:sz w:val="24"/>
                <w:szCs w:val="24"/>
              </w:rPr>
              <w:t>, yazıları yazmak</w:t>
            </w:r>
            <w:r w:rsidR="00742B29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45BA" w:rsidRPr="00FC4C10">
              <w:rPr>
                <w:rFonts w:ascii="Times New Roman" w:hAnsi="Times New Roman" w:cs="Times New Roman"/>
                <w:sz w:val="24"/>
                <w:szCs w:val="24"/>
              </w:rPr>
              <w:t>izinleri sorumlu olduğu veri tabanlarına(personel özlük sistemi) işlemek</w:t>
            </w:r>
            <w:r w:rsidR="00FC4C10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 ve onaylanan belgelerin bir örneğini mali işler birimine/görevli personele iletmek.</w:t>
            </w:r>
          </w:p>
          <w:p w:rsidR="00E0675B" w:rsidRPr="00FC4C10" w:rsidRDefault="006D08E7" w:rsidP="00CE56DB">
            <w:pPr>
              <w:pStyle w:val="ListeParagraf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 çalışanlarının</w:t>
            </w:r>
            <w:r w:rsidR="00E0675B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 he</w:t>
            </w:r>
            <w:r w:rsidR="002029C4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="00492216">
              <w:rPr>
                <w:rFonts w:ascii="Times New Roman" w:hAnsi="Times New Roman" w:cs="Times New Roman"/>
                <w:sz w:val="24"/>
                <w:szCs w:val="24"/>
              </w:rPr>
              <w:t>birine özlük dosyası hazırlamak</w:t>
            </w:r>
            <w:r w:rsidR="008E2FD9" w:rsidRPr="00FC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666" w:rsidRPr="00FC4C10" w:rsidRDefault="009C7709" w:rsidP="00CE56DB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Fakültede</w:t>
            </w: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FD9" w:rsidRPr="00FC4C10">
              <w:rPr>
                <w:rFonts w:ascii="Times New Roman" w:hAnsi="Times New Roman" w:cs="Times New Roman"/>
                <w:sz w:val="24"/>
                <w:szCs w:val="24"/>
              </w:rPr>
              <w:t>görev yapan personellerin</w:t>
            </w:r>
            <w:r w:rsidR="004E709E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3666" w:rsidRPr="00FC4C10">
              <w:rPr>
                <w:rFonts w:ascii="Times New Roman" w:hAnsi="Times New Roman" w:cs="Times New Roman"/>
                <w:sz w:val="24"/>
                <w:szCs w:val="24"/>
              </w:rPr>
              <w:t>yurt içi-yur</w:t>
            </w:r>
            <w:r w:rsidR="008E2FD9" w:rsidRPr="00FC4C10">
              <w:rPr>
                <w:rFonts w:ascii="Times New Roman" w:hAnsi="Times New Roman" w:cs="Times New Roman"/>
                <w:sz w:val="24"/>
                <w:szCs w:val="24"/>
              </w:rPr>
              <w:t>t dışı görevlendirme iş ve işlemlerini takip etmek,</w:t>
            </w:r>
            <w:r w:rsidR="00FC4C10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8E7">
              <w:rPr>
                <w:rFonts w:ascii="Times New Roman" w:hAnsi="Times New Roman" w:cs="Times New Roman"/>
                <w:sz w:val="24"/>
                <w:szCs w:val="24"/>
              </w:rPr>
              <w:t xml:space="preserve">görevlendirme </w:t>
            </w:r>
            <w:r w:rsidR="00FC4C10" w:rsidRPr="00FC4C10">
              <w:rPr>
                <w:rFonts w:ascii="Times New Roman" w:hAnsi="Times New Roman" w:cs="Times New Roman"/>
                <w:sz w:val="24"/>
                <w:szCs w:val="24"/>
              </w:rPr>
              <w:t>olurları</w:t>
            </w:r>
            <w:r w:rsidR="006D08E7">
              <w:rPr>
                <w:rFonts w:ascii="Times New Roman" w:hAnsi="Times New Roman" w:cs="Times New Roman"/>
                <w:sz w:val="24"/>
                <w:szCs w:val="24"/>
              </w:rPr>
              <w:t>nı</w:t>
            </w:r>
            <w:r w:rsidR="00FC4C10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 almak</w:t>
            </w:r>
            <w:r w:rsidR="006D08E7">
              <w:rPr>
                <w:rFonts w:ascii="Times New Roman" w:hAnsi="Times New Roman" w:cs="Times New Roman"/>
                <w:sz w:val="24"/>
                <w:szCs w:val="24"/>
              </w:rPr>
              <w:t>. Gö</w:t>
            </w:r>
            <w:r w:rsidR="006D08E7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revlendirmelere </w:t>
            </w:r>
            <w:r w:rsidR="008E2FD9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ilişkin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09E" w:rsidRPr="00FC4C10">
              <w:rPr>
                <w:rFonts w:ascii="Times New Roman" w:hAnsi="Times New Roman" w:cs="Times New Roman"/>
                <w:sz w:val="24"/>
                <w:szCs w:val="24"/>
              </w:rPr>
              <w:t>Yönetim Kurulu Kararını yazı işleri bürosu</w:t>
            </w:r>
            <w:r w:rsidR="007445BA" w:rsidRPr="00FC4C10">
              <w:rPr>
                <w:rFonts w:ascii="Times New Roman" w:hAnsi="Times New Roman" w:cs="Times New Roman"/>
                <w:sz w:val="24"/>
                <w:szCs w:val="24"/>
              </w:rPr>
              <w:t>/görevli personel</w:t>
            </w:r>
            <w:r w:rsidR="004E709E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 ile koordineli yazmak</w:t>
            </w:r>
            <w:r w:rsidR="005722F7" w:rsidRPr="00FC4C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E2FD9" w:rsidRPr="00FC4C10">
              <w:rPr>
                <w:rFonts w:ascii="Times New Roman" w:hAnsi="Times New Roman" w:cs="Times New Roman"/>
                <w:sz w:val="24"/>
                <w:szCs w:val="24"/>
              </w:rPr>
              <w:t>yazıl</w:t>
            </w:r>
            <w:r w:rsidR="0013751D" w:rsidRPr="00FC4C10">
              <w:rPr>
                <w:rFonts w:ascii="Times New Roman" w:hAnsi="Times New Roman" w:cs="Times New Roman"/>
                <w:sz w:val="24"/>
                <w:szCs w:val="24"/>
              </w:rPr>
              <w:t>masını sağlamak</w:t>
            </w:r>
            <w:r w:rsidR="00603666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, yolluklu-yolluksuz </w:t>
            </w:r>
            <w:r w:rsidR="004E709E" w:rsidRPr="00FC4C10">
              <w:rPr>
                <w:rFonts w:ascii="Times New Roman" w:hAnsi="Times New Roman" w:cs="Times New Roman"/>
                <w:sz w:val="24"/>
                <w:szCs w:val="24"/>
              </w:rPr>
              <w:t>görevlendirilen personel</w:t>
            </w:r>
            <w:r w:rsidR="00603666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 sayılarını takip</w:t>
            </w:r>
            <w:r w:rsidR="00603666" w:rsidRPr="00FC4C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709E" w:rsidRPr="00FC4C10">
              <w:rPr>
                <w:rFonts w:ascii="Times New Roman" w:hAnsi="Times New Roman" w:cs="Times New Roman"/>
                <w:sz w:val="24"/>
                <w:szCs w:val="24"/>
              </w:rPr>
              <w:t>etmek</w:t>
            </w:r>
            <w:r w:rsidR="006A5E0E" w:rsidRPr="00FC4C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709E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2F7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bu tip görevlendirmeleri </w:t>
            </w:r>
            <w:r w:rsidR="004E709E" w:rsidRPr="00FC4C10">
              <w:rPr>
                <w:rFonts w:ascii="Times New Roman" w:hAnsi="Times New Roman" w:cs="Times New Roman"/>
                <w:sz w:val="24"/>
                <w:szCs w:val="24"/>
              </w:rPr>
              <w:t>yetki verilen(özlük işleri sistemi) bilgi sistemlerine işlemek.</w:t>
            </w:r>
          </w:p>
          <w:p w:rsidR="00FC4C10" w:rsidRPr="00FC4C10" w:rsidRDefault="00FC4C10" w:rsidP="00CE56DB">
            <w:pPr>
              <w:pStyle w:val="ListeParagraf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Yolluklu</w:t>
            </w:r>
            <w:r w:rsidR="006D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yevmiyeli  görevlendirilen personellerin yolluk ödemesi için onay evrakının bir örneğini tahakkuk birimine/görevli personele iletmek.</w:t>
            </w:r>
          </w:p>
          <w:p w:rsidR="004E709E" w:rsidRPr="00FC4C10" w:rsidRDefault="009C7709" w:rsidP="00CE56DB">
            <w:pPr>
              <w:pStyle w:val="ListeParagraf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 w:rsidR="00E0675B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 yardımcıları, bölüm başkanı, başkan yardımcılığı, anabilim dalı başkanı,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75B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Kurulu,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75B" w:rsidRPr="00FC4C10">
              <w:rPr>
                <w:rFonts w:ascii="Times New Roman" w:hAnsi="Times New Roman" w:cs="Times New Roman"/>
                <w:sz w:val="24"/>
                <w:szCs w:val="24"/>
              </w:rPr>
              <w:t>Yönetim Kurulu üyelikleri</w:t>
            </w:r>
            <w:r w:rsidR="00FC4C10" w:rsidRPr="00FC4C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nin </w:t>
            </w:r>
            <w:r w:rsidR="00E0675B" w:rsidRPr="00FC4C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görevlendirilmeleri ile ilgili işlemleri </w:t>
            </w:r>
            <w:r w:rsidR="0013751D" w:rsidRPr="00FC4C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yapmak</w:t>
            </w:r>
            <w:r w:rsidR="00E0675B" w:rsidRPr="00FC4C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31372D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görev süresi </w:t>
            </w:r>
            <w:r w:rsidR="007445BA" w:rsidRPr="00FC4C10">
              <w:rPr>
                <w:rFonts w:ascii="Times New Roman" w:hAnsi="Times New Roman" w:cs="Times New Roman"/>
                <w:sz w:val="24"/>
                <w:szCs w:val="24"/>
              </w:rPr>
              <w:t>bitecekleri</w:t>
            </w:r>
            <w:r w:rsidR="0031372D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 15 gün önceden Rektörlüğe </w:t>
            </w:r>
            <w:r w:rsidR="004E709E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bildirecek şekilde gerekli yazışmaları </w:t>
            </w:r>
            <w:r w:rsidR="007445BA" w:rsidRPr="00FC4C10">
              <w:rPr>
                <w:rFonts w:ascii="Times New Roman" w:hAnsi="Times New Roman" w:cs="Times New Roman"/>
                <w:sz w:val="24"/>
                <w:szCs w:val="24"/>
              </w:rPr>
              <w:t>yapmak</w:t>
            </w:r>
            <w:r w:rsidR="0031372D" w:rsidRPr="00FC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B29" w:rsidRDefault="00E0675B" w:rsidP="00CE56DB">
            <w:pPr>
              <w:pStyle w:val="ListeParagraf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Hakkında savunma istenen veya soruşturma açılan personelin gizlilik içerisinde disiplin soruşturma işlemlerinin yürütülmesini </w:t>
            </w:r>
            <w:r w:rsidR="005F0474" w:rsidRPr="00FC4C10">
              <w:rPr>
                <w:rFonts w:ascii="Times New Roman" w:hAnsi="Times New Roman" w:cs="Times New Roman"/>
                <w:sz w:val="24"/>
                <w:szCs w:val="24"/>
              </w:rPr>
              <w:t>sağlamak.</w:t>
            </w:r>
          </w:p>
          <w:p w:rsidR="00863348" w:rsidRPr="00FC4C10" w:rsidRDefault="00863348" w:rsidP="00CE56DB">
            <w:pPr>
              <w:pStyle w:val="ListeParagraf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sağlığı ve güvenliğine ilişkin iş ve işlemleri takip etmek.</w:t>
            </w:r>
          </w:p>
          <w:p w:rsidR="0013751D" w:rsidRPr="00FC4C10" w:rsidRDefault="0013751D" w:rsidP="00FC4C1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0E" w:rsidRDefault="006A5E0E" w:rsidP="006A5E0E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D9" w:rsidRDefault="008E2FD9" w:rsidP="006A5E0E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23" w:rsidRDefault="00812B23" w:rsidP="00812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YETKİ, GÖREV ve SORUMLULUKLAR</w:t>
            </w:r>
          </w:p>
          <w:p w:rsidR="00812B23" w:rsidRDefault="00812B23" w:rsidP="00812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23" w:rsidRDefault="00812B23" w:rsidP="00DC32C1">
            <w:pPr>
              <w:pStyle w:val="ListeParagraf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Protokol ve görgü kurallarına riayet etmek</w:t>
            </w:r>
          </w:p>
          <w:p w:rsidR="00812B23" w:rsidRDefault="00812B23" w:rsidP="00DC32C1">
            <w:pPr>
              <w:pStyle w:val="ListeParagraf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Görevi ile ilgili konularda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günlük, aylık, dönemlik ve olağan her türlü kurum içi ve kurum dışı yazışmaları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takip etmek, yazmak ve sonuçlandırmak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2B23" w:rsidRDefault="00812B23" w:rsidP="00DC32C1">
            <w:pPr>
              <w:pStyle w:val="ListeParagraf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Görev alanına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ilişkin yetki, görev ve sorumlulukları zamanında yerine getirmek,</w:t>
            </w:r>
          </w:p>
          <w:p w:rsidR="00812B23" w:rsidRDefault="00812B23" w:rsidP="00DC32C1">
            <w:pPr>
              <w:pStyle w:val="ListeParagraf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Görev alanına ilişkin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faaliyetlerin gerçekleştirilmesi için gerekli araç ve gereç ve büro malzemelerini kullanmak.</w:t>
            </w:r>
          </w:p>
          <w:p w:rsidR="00812B23" w:rsidRDefault="00812B23" w:rsidP="00DC32C1">
            <w:pPr>
              <w:pStyle w:val="ListeParagraf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Görevlendirildiği hizmet içi ve diğer eğitimlere katılmak.</w:t>
            </w:r>
          </w:p>
          <w:p w:rsidR="00812B23" w:rsidRDefault="00812B23" w:rsidP="00DC32C1">
            <w:pPr>
              <w:pStyle w:val="ListeParagraf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Denetim elemanlarınca (iç denetim, Sayıştay, DDK vb.) istenen evrakları düzenlemek. Yapılan denetimler sonucunda verilen kararlara uymak, bu kararlar doğrultusunda gerekli iş ve işlemleri yapmak.</w:t>
            </w:r>
          </w:p>
          <w:p w:rsidR="00812B23" w:rsidRDefault="00812B23" w:rsidP="00DC32C1">
            <w:pPr>
              <w:pStyle w:val="ListeParagraf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Amirlerin bilgisi olmadan, yapılan ya da yapılacak bütün idari iş ve işlemlerde ilgisiz kişilere bilgi ve belge vermekten kaçınmak.</w:t>
            </w:r>
          </w:p>
          <w:p w:rsidR="00812B23" w:rsidRDefault="00812B23" w:rsidP="00DC32C1">
            <w:pPr>
              <w:pStyle w:val="ListeParagraf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Görev alanına ilişkin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her türlü gecikmeye yol açabilecek durumu zamanında amirlerine bildirmek.</w:t>
            </w:r>
          </w:p>
          <w:p w:rsidR="00812B23" w:rsidRDefault="00812B23" w:rsidP="00DC32C1">
            <w:pPr>
              <w:pStyle w:val="ListeParagraf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Yıllık Faaliyet Raporlarının hazırlanmasında görev alanına giren konulardaki bilgileri/verileri; temin etmek, gerekli yerlere/görevli kişilere zamanında ulaştırmak.</w:t>
            </w:r>
          </w:p>
          <w:p w:rsidR="00812B23" w:rsidRDefault="00812B23" w:rsidP="00DC32C1">
            <w:pPr>
              <w:pStyle w:val="ListeParagraf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 alanı ile ilgili yazıları teslim almak ve tutanakları imzalamak.</w:t>
            </w:r>
          </w:p>
          <w:p w:rsidR="00812B23" w:rsidRDefault="00812B23" w:rsidP="00DC32C1">
            <w:pPr>
              <w:pStyle w:val="ListeParagraf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süresince iş sağlığı ve güvenliği ile ilgili hususlara dikkat etmek.</w:t>
            </w:r>
          </w:p>
          <w:p w:rsidR="00812B23" w:rsidRDefault="00812B23" w:rsidP="00DC32C1">
            <w:pPr>
              <w:pStyle w:val="ListeParagraf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Tasarruf tedbirlerine uygun hareket etmek.</w:t>
            </w:r>
          </w:p>
          <w:p w:rsidR="00812B23" w:rsidRDefault="00812B23" w:rsidP="00DC32C1">
            <w:pPr>
              <w:pStyle w:val="ListeParagraf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Büro ile ilgili gerekli baskı malzemelerini temin etmek, bitenler için zamanında talepte bulunmak.</w:t>
            </w:r>
          </w:p>
          <w:p w:rsidR="00812B23" w:rsidRDefault="00812B23" w:rsidP="00DC32C1">
            <w:pPr>
              <w:pStyle w:val="ListeParagraf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Gizlilik gerektiren bilgi, belge ve dosyaları (özlük bilgisi, gizli yazışma, kişisel veriler vs.)  titizlikle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korumak ve saklamak.</w:t>
            </w:r>
          </w:p>
          <w:p w:rsidR="00812B23" w:rsidRDefault="00812B23" w:rsidP="00DC32C1">
            <w:pPr>
              <w:pStyle w:val="ListeParagraf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Hizmetlerin herhangi bir aşamasında tespit edilen bir uygunsuzluğa yönelik düzeltici ve önleyici faaliyet başlatmak veya başlatılmasını sağlamak veya sıralı amirlerine bildirmek.</w:t>
            </w:r>
          </w:p>
          <w:p w:rsidR="00812B23" w:rsidRDefault="00812B23" w:rsidP="00DC32C1">
            <w:pPr>
              <w:pStyle w:val="ListeParagraf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 içi kalite tetkikleri ve dış denetimler kapsamında görev yaptığı birime düşen görevlerin gerçekleştirilmesini sağlamak.</w:t>
            </w:r>
          </w:p>
          <w:p w:rsidR="00812B23" w:rsidRDefault="00812B23" w:rsidP="00DC32C1">
            <w:pPr>
              <w:pStyle w:val="ListeParagraf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Kurum içi kalite tetkikleri ve dış denetimler sonucunda görev yaptığı birim için oluşturulan düzeltici ve önleyici faaliyetlerin belirtilen termine uygun olarak tamamlanmasını yapmak. </w:t>
            </w:r>
          </w:p>
          <w:p w:rsidR="00812B23" w:rsidRDefault="00812B23" w:rsidP="00DC32C1">
            <w:pPr>
              <w:pStyle w:val="ListeParagraf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Görev yaptığı birimde oluşan tüm kalite kayıtlarının uygun şekilde dosyalanmasını, korunmasını ve bakımını yapmak. </w:t>
            </w:r>
          </w:p>
          <w:p w:rsidR="00812B23" w:rsidRDefault="00812B23" w:rsidP="00DC32C1">
            <w:pPr>
              <w:pStyle w:val="ListeParagraf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Gerekli olduğu takdirde görev yaptığı birim ile ilgili ISO 9001:2015 prosedürlerinin (içeriğinde talimat ve formların) değişikliği ile ilgili/yeni doküman oluşturmakla ilgili talepte bulunmak, bu dokümanların güncelliğini korumasını sağlamak. </w:t>
            </w:r>
          </w:p>
          <w:p w:rsidR="00812B23" w:rsidRDefault="00812B23" w:rsidP="00DC32C1">
            <w:pPr>
              <w:pStyle w:val="ListeParagraf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Tüm çalışmalarını görev tanımlarına ve ISO 9001:2015 Kalite Güvence Sistemi prosedürlerine, kanun, tüzük, yönetmelik, Cumhurbaşkanlığı Kararnameleri ve diğer mevzuat hükümleri çerçevesinde yürütmek, Yapmış olduğu iş ve işlemlerin mevzuata uygun yapılmasına dikkat etmek, özen göstermek. </w:t>
            </w:r>
          </w:p>
          <w:p w:rsidR="00812B23" w:rsidRDefault="00812B23" w:rsidP="00DC32C1">
            <w:pPr>
              <w:pStyle w:val="ListeParagraf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Sıralı amirleri tarafından verilen ve görev alanına giren benzeri iş ve işlemleri yapmak.</w:t>
            </w:r>
          </w:p>
          <w:p w:rsidR="00812B23" w:rsidRDefault="00812B23" w:rsidP="00DC32C1">
            <w:pPr>
              <w:pStyle w:val="ListeParagraf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 alanına ilişkin Görevlerin yerine getirilmesinde Sıralı amirlerine karşı sorumludur.</w:t>
            </w:r>
          </w:p>
          <w:p w:rsidR="004D7A8A" w:rsidRDefault="004D7A8A" w:rsidP="004D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A8A" w:rsidRDefault="004D7A8A" w:rsidP="004D7A8A"/>
          <w:p w:rsidR="008E2FD9" w:rsidRDefault="008E2FD9" w:rsidP="006A5E0E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D9" w:rsidRDefault="008E2FD9" w:rsidP="006A5E0E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D9" w:rsidRDefault="008E2FD9" w:rsidP="006A5E0E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3C7" w:rsidRPr="006A5E0E" w:rsidRDefault="006A5E0E" w:rsidP="006A5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E0E">
              <w:rPr>
                <w:rFonts w:ascii="Times New Roman" w:hAnsi="Times New Roman" w:cs="Times New Roman"/>
                <w:sz w:val="24"/>
                <w:szCs w:val="24"/>
              </w:rPr>
              <w:t>BİLGİ KAYNAKLARI</w:t>
            </w:r>
          </w:p>
          <w:p w:rsidR="006A5E0E" w:rsidRDefault="006A5E0E" w:rsidP="006A5E0E">
            <w:pPr>
              <w:pStyle w:val="ListeParagr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6A5E0E" w:rsidRPr="006A5E0E" w:rsidRDefault="006A5E0E" w:rsidP="00DC32C1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657 Sayılı Devlet Memurları Kanunu,</w:t>
            </w:r>
          </w:p>
          <w:p w:rsidR="006A5E0E" w:rsidRDefault="006A5E0E" w:rsidP="00DC32C1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2547 Sayılı Yükseköğretim Kanunu,</w:t>
            </w:r>
          </w:p>
          <w:p w:rsidR="006A5E0E" w:rsidRPr="006A5E0E" w:rsidRDefault="006A5E0E" w:rsidP="00DC32C1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2914 sayılı Yüksek Öğretim Personel Kanunu</w:t>
            </w:r>
          </w:p>
          <w:p w:rsidR="006A5E0E" w:rsidRPr="006A5E0E" w:rsidRDefault="006A5E0E" w:rsidP="00DC32C1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Üniversitelerde Akademik Teşkilat Yönetmeliği,</w:t>
            </w:r>
          </w:p>
          <w:p w:rsidR="006A5E0E" w:rsidRPr="006A5E0E" w:rsidRDefault="006A5E0E" w:rsidP="00DC32C1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Resmi Yazışmalarda Uygulanacak Esas ve Usuller Hakkında Yönetmelik,</w:t>
            </w:r>
          </w:p>
          <w:p w:rsidR="006A5E0E" w:rsidRPr="006A5E0E" w:rsidRDefault="006A5E0E" w:rsidP="00DC32C1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Bozok Üniversitesi Akademik Yükseltilme ve Atanma Ölçütleri Yönergesi</w:t>
            </w:r>
          </w:p>
          <w:p w:rsidR="006A5E0E" w:rsidRPr="006A5E0E" w:rsidRDefault="006A5E0E" w:rsidP="00DC32C1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Yurtiçinde ve Dışında Görevlendirmelerde Uyulacak Esaslara İlişkin Yönetmelik</w:t>
            </w:r>
          </w:p>
          <w:p w:rsidR="006A5E0E" w:rsidRPr="006A5E0E" w:rsidRDefault="006A5E0E" w:rsidP="00DC32C1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Öğretim Üyesi Dışındaki Öğretim Elemanı Kadrolarına Naklen veya Açıktan Yapılacak Atamalarda Uygulanacak Merkezi Sınav ile Giriş Sınavlarına İlişkin Usul ve Esaslar Hakkında Yönetmelik</w:t>
            </w:r>
          </w:p>
          <w:p w:rsidR="00965A22" w:rsidRPr="006A5E0E" w:rsidRDefault="007445BA" w:rsidP="00DC32C1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İlgili </w:t>
            </w:r>
            <w:r w:rsidR="006D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diğer </w:t>
            </w:r>
            <w:r w:rsidR="006A5E0E" w:rsidRPr="00744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mevzuat.</w:t>
            </w:r>
          </w:p>
        </w:tc>
      </w:tr>
    </w:tbl>
    <w:p w:rsidR="00DF1D94" w:rsidRPr="006A5E0E" w:rsidRDefault="00DF1D94" w:rsidP="006A5E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1D94" w:rsidRPr="006A5E0E" w:rsidSect="005B253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4E9" w:rsidRDefault="008A54E9" w:rsidP="003F6A76">
      <w:pPr>
        <w:spacing w:after="0" w:line="240" w:lineRule="auto"/>
      </w:pPr>
      <w:r>
        <w:separator/>
      </w:r>
    </w:p>
  </w:endnote>
  <w:endnote w:type="continuationSeparator" w:id="0">
    <w:p w:rsidR="008A54E9" w:rsidRDefault="008A54E9" w:rsidP="003F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5341"/>
      <w:gridCol w:w="5341"/>
    </w:tblGrid>
    <w:tr w:rsidR="003F6A76" w:rsidTr="00795EC7">
      <w:tc>
        <w:tcPr>
          <w:tcW w:w="2500" w:type="pct"/>
        </w:tcPr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Hazırlayan</w:t>
          </w:r>
        </w:p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Kalite Sorumlusu</w:t>
          </w:r>
        </w:p>
      </w:tc>
      <w:tc>
        <w:tcPr>
          <w:tcW w:w="2500" w:type="pct"/>
        </w:tcPr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Onaylayan</w:t>
          </w:r>
        </w:p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Yönetim Temsilcisi</w:t>
          </w:r>
        </w:p>
      </w:tc>
    </w:tr>
    <w:tr w:rsidR="003F6A76" w:rsidTr="003F6A76">
      <w:trPr>
        <w:trHeight w:val="1121"/>
      </w:trPr>
      <w:tc>
        <w:tcPr>
          <w:tcW w:w="2500" w:type="pct"/>
        </w:tcPr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00" w:type="pct"/>
        </w:tcPr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:rsidR="003F6A76" w:rsidRPr="003F6A76" w:rsidRDefault="003F6A76" w:rsidP="003F6A7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4E9" w:rsidRDefault="008A54E9" w:rsidP="003F6A76">
      <w:pPr>
        <w:spacing w:after="0" w:line="240" w:lineRule="auto"/>
      </w:pPr>
      <w:r>
        <w:separator/>
      </w:r>
    </w:p>
  </w:footnote>
  <w:footnote w:type="continuationSeparator" w:id="0">
    <w:p w:rsidR="008A54E9" w:rsidRDefault="008A54E9" w:rsidP="003F6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5BD"/>
    <w:multiLevelType w:val="hybridMultilevel"/>
    <w:tmpl w:val="06D45F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F11EF"/>
    <w:multiLevelType w:val="hybridMultilevel"/>
    <w:tmpl w:val="71D683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624F8C">
      <w:start w:val="498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7615A"/>
    <w:multiLevelType w:val="hybridMultilevel"/>
    <w:tmpl w:val="22E040D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0159C"/>
    <w:multiLevelType w:val="hybridMultilevel"/>
    <w:tmpl w:val="349006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E926FD9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0468C"/>
    <w:multiLevelType w:val="hybridMultilevel"/>
    <w:tmpl w:val="51AA3A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D624F8C">
      <w:start w:val="498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969B1"/>
    <w:multiLevelType w:val="multilevel"/>
    <w:tmpl w:val="0E14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7D7C7A"/>
    <w:multiLevelType w:val="hybridMultilevel"/>
    <w:tmpl w:val="4934C9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32B79"/>
    <w:multiLevelType w:val="multilevel"/>
    <w:tmpl w:val="E5CE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523F0D"/>
    <w:multiLevelType w:val="hybridMultilevel"/>
    <w:tmpl w:val="1FF694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624F8C">
      <w:start w:val="498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E1EF5"/>
    <w:multiLevelType w:val="hybridMultilevel"/>
    <w:tmpl w:val="8CB0C3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66C9C"/>
    <w:multiLevelType w:val="hybridMultilevel"/>
    <w:tmpl w:val="C02041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90A05"/>
    <w:multiLevelType w:val="hybridMultilevel"/>
    <w:tmpl w:val="302204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D640F"/>
    <w:multiLevelType w:val="multilevel"/>
    <w:tmpl w:val="C83AD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356665"/>
    <w:multiLevelType w:val="hybridMultilevel"/>
    <w:tmpl w:val="0722EE80"/>
    <w:lvl w:ilvl="0" w:tplc="041F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8FC15F9"/>
    <w:multiLevelType w:val="hybridMultilevel"/>
    <w:tmpl w:val="3DBE0B2C"/>
    <w:lvl w:ilvl="0" w:tplc="041F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2725D3"/>
    <w:multiLevelType w:val="hybridMultilevel"/>
    <w:tmpl w:val="A4EEC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5D2BD0"/>
    <w:multiLevelType w:val="hybridMultilevel"/>
    <w:tmpl w:val="270A39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E40C2E"/>
    <w:multiLevelType w:val="hybridMultilevel"/>
    <w:tmpl w:val="FFA855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27066B"/>
    <w:multiLevelType w:val="hybridMultilevel"/>
    <w:tmpl w:val="B96024F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D624F8C">
      <w:start w:val="498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A10383"/>
    <w:multiLevelType w:val="hybridMultilevel"/>
    <w:tmpl w:val="CE1E0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3459BD"/>
    <w:multiLevelType w:val="hybridMultilevel"/>
    <w:tmpl w:val="DF78B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6008A4"/>
    <w:multiLevelType w:val="hybridMultilevel"/>
    <w:tmpl w:val="41D051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891BB9"/>
    <w:multiLevelType w:val="hybridMultilevel"/>
    <w:tmpl w:val="5EE262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DD5F16"/>
    <w:multiLevelType w:val="hybridMultilevel"/>
    <w:tmpl w:val="1310AC6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D624F8C">
      <w:start w:val="498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294530"/>
    <w:multiLevelType w:val="hybridMultilevel"/>
    <w:tmpl w:val="C75480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E2B0F7C2">
      <w:start w:val="498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C1634"/>
    <w:multiLevelType w:val="hybridMultilevel"/>
    <w:tmpl w:val="0BF055A0"/>
    <w:lvl w:ilvl="0" w:tplc="60D65DFC">
      <w:numFmt w:val="bullet"/>
      <w:lvlText w:val=""/>
      <w:lvlJc w:val="left"/>
      <w:pPr>
        <w:ind w:left="932" w:hanging="348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FC62C198">
      <w:numFmt w:val="bullet"/>
      <w:lvlText w:val="•"/>
      <w:lvlJc w:val="left"/>
      <w:pPr>
        <w:ind w:left="1854" w:hanging="348"/>
      </w:pPr>
      <w:rPr>
        <w:lang w:val="tr-TR" w:eastAsia="en-US" w:bidi="ar-SA"/>
      </w:rPr>
    </w:lvl>
    <w:lvl w:ilvl="2" w:tplc="9D8467A2">
      <w:numFmt w:val="bullet"/>
      <w:lvlText w:val="•"/>
      <w:lvlJc w:val="left"/>
      <w:pPr>
        <w:ind w:left="2769" w:hanging="348"/>
      </w:pPr>
      <w:rPr>
        <w:lang w:val="tr-TR" w:eastAsia="en-US" w:bidi="ar-SA"/>
      </w:rPr>
    </w:lvl>
    <w:lvl w:ilvl="3" w:tplc="4BC07386">
      <w:numFmt w:val="bullet"/>
      <w:lvlText w:val="•"/>
      <w:lvlJc w:val="left"/>
      <w:pPr>
        <w:ind w:left="3683" w:hanging="348"/>
      </w:pPr>
      <w:rPr>
        <w:lang w:val="tr-TR" w:eastAsia="en-US" w:bidi="ar-SA"/>
      </w:rPr>
    </w:lvl>
    <w:lvl w:ilvl="4" w:tplc="494EAE14">
      <w:numFmt w:val="bullet"/>
      <w:lvlText w:val="•"/>
      <w:lvlJc w:val="left"/>
      <w:pPr>
        <w:ind w:left="4598" w:hanging="348"/>
      </w:pPr>
      <w:rPr>
        <w:lang w:val="tr-TR" w:eastAsia="en-US" w:bidi="ar-SA"/>
      </w:rPr>
    </w:lvl>
    <w:lvl w:ilvl="5" w:tplc="DBC0D53C">
      <w:numFmt w:val="bullet"/>
      <w:lvlText w:val="•"/>
      <w:lvlJc w:val="left"/>
      <w:pPr>
        <w:ind w:left="5513" w:hanging="348"/>
      </w:pPr>
      <w:rPr>
        <w:lang w:val="tr-TR" w:eastAsia="en-US" w:bidi="ar-SA"/>
      </w:rPr>
    </w:lvl>
    <w:lvl w:ilvl="6" w:tplc="F48C525E">
      <w:numFmt w:val="bullet"/>
      <w:lvlText w:val="•"/>
      <w:lvlJc w:val="left"/>
      <w:pPr>
        <w:ind w:left="6427" w:hanging="348"/>
      </w:pPr>
      <w:rPr>
        <w:lang w:val="tr-TR" w:eastAsia="en-US" w:bidi="ar-SA"/>
      </w:rPr>
    </w:lvl>
    <w:lvl w:ilvl="7" w:tplc="5DAE3532">
      <w:numFmt w:val="bullet"/>
      <w:lvlText w:val="•"/>
      <w:lvlJc w:val="left"/>
      <w:pPr>
        <w:ind w:left="7342" w:hanging="348"/>
      </w:pPr>
      <w:rPr>
        <w:lang w:val="tr-TR" w:eastAsia="en-US" w:bidi="ar-SA"/>
      </w:rPr>
    </w:lvl>
    <w:lvl w:ilvl="8" w:tplc="460A6512">
      <w:numFmt w:val="bullet"/>
      <w:lvlText w:val="•"/>
      <w:lvlJc w:val="left"/>
      <w:pPr>
        <w:ind w:left="8257" w:hanging="348"/>
      </w:pPr>
      <w:rPr>
        <w:lang w:val="tr-TR" w:eastAsia="en-US" w:bidi="ar-SA"/>
      </w:rPr>
    </w:lvl>
  </w:abstractNum>
  <w:abstractNum w:abstractNumId="26">
    <w:nsid w:val="58F046AC"/>
    <w:multiLevelType w:val="hybridMultilevel"/>
    <w:tmpl w:val="E44A7B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A3B36"/>
    <w:multiLevelType w:val="hybridMultilevel"/>
    <w:tmpl w:val="918AE1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1159B5"/>
    <w:multiLevelType w:val="hybridMultilevel"/>
    <w:tmpl w:val="81006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876D85"/>
    <w:multiLevelType w:val="multilevel"/>
    <w:tmpl w:val="BC967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422FB9"/>
    <w:multiLevelType w:val="hybridMultilevel"/>
    <w:tmpl w:val="0068DCC8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71D30437"/>
    <w:multiLevelType w:val="hybridMultilevel"/>
    <w:tmpl w:val="D0FCD6AC"/>
    <w:lvl w:ilvl="0" w:tplc="1182139E">
      <w:numFmt w:val="bullet"/>
      <w:lvlText w:val=""/>
      <w:lvlJc w:val="left"/>
      <w:pPr>
        <w:ind w:left="754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034E293C">
      <w:numFmt w:val="bullet"/>
      <w:lvlText w:val="•"/>
      <w:lvlJc w:val="left"/>
      <w:pPr>
        <w:ind w:left="1696" w:hanging="360"/>
      </w:pPr>
      <w:rPr>
        <w:lang w:val="tr-TR" w:eastAsia="en-US" w:bidi="ar-SA"/>
      </w:rPr>
    </w:lvl>
    <w:lvl w:ilvl="2" w:tplc="558C7720">
      <w:numFmt w:val="bullet"/>
      <w:lvlText w:val="•"/>
      <w:lvlJc w:val="left"/>
      <w:pPr>
        <w:ind w:left="2633" w:hanging="360"/>
      </w:pPr>
      <w:rPr>
        <w:lang w:val="tr-TR" w:eastAsia="en-US" w:bidi="ar-SA"/>
      </w:rPr>
    </w:lvl>
    <w:lvl w:ilvl="3" w:tplc="91863954">
      <w:numFmt w:val="bullet"/>
      <w:lvlText w:val="•"/>
      <w:lvlJc w:val="left"/>
      <w:pPr>
        <w:ind w:left="3569" w:hanging="360"/>
      </w:pPr>
      <w:rPr>
        <w:lang w:val="tr-TR" w:eastAsia="en-US" w:bidi="ar-SA"/>
      </w:rPr>
    </w:lvl>
    <w:lvl w:ilvl="4" w:tplc="B15EFDF8">
      <w:numFmt w:val="bullet"/>
      <w:lvlText w:val="•"/>
      <w:lvlJc w:val="left"/>
      <w:pPr>
        <w:ind w:left="4506" w:hanging="360"/>
      </w:pPr>
      <w:rPr>
        <w:lang w:val="tr-TR" w:eastAsia="en-US" w:bidi="ar-SA"/>
      </w:rPr>
    </w:lvl>
    <w:lvl w:ilvl="5" w:tplc="9ACCFCFC">
      <w:numFmt w:val="bullet"/>
      <w:lvlText w:val="•"/>
      <w:lvlJc w:val="left"/>
      <w:pPr>
        <w:ind w:left="5443" w:hanging="360"/>
      </w:pPr>
      <w:rPr>
        <w:lang w:val="tr-TR" w:eastAsia="en-US" w:bidi="ar-SA"/>
      </w:rPr>
    </w:lvl>
    <w:lvl w:ilvl="6" w:tplc="12CC80AC">
      <w:numFmt w:val="bullet"/>
      <w:lvlText w:val="•"/>
      <w:lvlJc w:val="left"/>
      <w:pPr>
        <w:ind w:left="6379" w:hanging="360"/>
      </w:pPr>
      <w:rPr>
        <w:lang w:val="tr-TR" w:eastAsia="en-US" w:bidi="ar-SA"/>
      </w:rPr>
    </w:lvl>
    <w:lvl w:ilvl="7" w:tplc="C07E51EE">
      <w:numFmt w:val="bullet"/>
      <w:lvlText w:val="•"/>
      <w:lvlJc w:val="left"/>
      <w:pPr>
        <w:ind w:left="7316" w:hanging="360"/>
      </w:pPr>
      <w:rPr>
        <w:lang w:val="tr-TR" w:eastAsia="en-US" w:bidi="ar-SA"/>
      </w:rPr>
    </w:lvl>
    <w:lvl w:ilvl="8" w:tplc="A5148010">
      <w:numFmt w:val="bullet"/>
      <w:lvlText w:val="•"/>
      <w:lvlJc w:val="left"/>
      <w:pPr>
        <w:ind w:left="8253" w:hanging="360"/>
      </w:pPr>
      <w:rPr>
        <w:lang w:val="tr-TR" w:eastAsia="en-US" w:bidi="ar-SA"/>
      </w:rPr>
    </w:lvl>
  </w:abstractNum>
  <w:abstractNum w:abstractNumId="32">
    <w:nsid w:val="734A2EC0"/>
    <w:multiLevelType w:val="hybridMultilevel"/>
    <w:tmpl w:val="682836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C019AC"/>
    <w:multiLevelType w:val="hybridMultilevel"/>
    <w:tmpl w:val="AE8E16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15"/>
  </w:num>
  <w:num w:numId="4">
    <w:abstractNumId w:val="22"/>
  </w:num>
  <w:num w:numId="5">
    <w:abstractNumId w:val="28"/>
  </w:num>
  <w:num w:numId="6">
    <w:abstractNumId w:val="10"/>
  </w:num>
  <w:num w:numId="7">
    <w:abstractNumId w:val="11"/>
  </w:num>
  <w:num w:numId="8">
    <w:abstractNumId w:val="0"/>
  </w:num>
  <w:num w:numId="9">
    <w:abstractNumId w:val="19"/>
  </w:num>
  <w:num w:numId="10">
    <w:abstractNumId w:val="21"/>
  </w:num>
  <w:num w:numId="11">
    <w:abstractNumId w:val="13"/>
  </w:num>
  <w:num w:numId="12">
    <w:abstractNumId w:val="16"/>
  </w:num>
  <w:num w:numId="13">
    <w:abstractNumId w:val="26"/>
  </w:num>
  <w:num w:numId="14">
    <w:abstractNumId w:val="30"/>
  </w:num>
  <w:num w:numId="15">
    <w:abstractNumId w:val="31"/>
  </w:num>
  <w:num w:numId="16">
    <w:abstractNumId w:val="29"/>
  </w:num>
  <w:num w:numId="17">
    <w:abstractNumId w:val="25"/>
  </w:num>
  <w:num w:numId="18">
    <w:abstractNumId w:val="5"/>
  </w:num>
  <w:num w:numId="19">
    <w:abstractNumId w:val="12"/>
  </w:num>
  <w:num w:numId="20">
    <w:abstractNumId w:val="7"/>
  </w:num>
  <w:num w:numId="21">
    <w:abstractNumId w:val="18"/>
  </w:num>
  <w:num w:numId="22">
    <w:abstractNumId w:val="1"/>
  </w:num>
  <w:num w:numId="23">
    <w:abstractNumId w:val="3"/>
  </w:num>
  <w:num w:numId="24">
    <w:abstractNumId w:val="24"/>
  </w:num>
  <w:num w:numId="25">
    <w:abstractNumId w:val="32"/>
  </w:num>
  <w:num w:numId="26">
    <w:abstractNumId w:val="32"/>
  </w:num>
  <w:num w:numId="27">
    <w:abstractNumId w:val="14"/>
  </w:num>
  <w:num w:numId="28">
    <w:abstractNumId w:val="6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"/>
  </w:num>
  <w:num w:numId="35">
    <w:abstractNumId w:val="23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25"/>
    <w:rsid w:val="00054D5E"/>
    <w:rsid w:val="000B4E07"/>
    <w:rsid w:val="000B7A44"/>
    <w:rsid w:val="000F13B2"/>
    <w:rsid w:val="001013EF"/>
    <w:rsid w:val="00135857"/>
    <w:rsid w:val="0013751D"/>
    <w:rsid w:val="001A4E48"/>
    <w:rsid w:val="001C1011"/>
    <w:rsid w:val="001C6941"/>
    <w:rsid w:val="001C7A9F"/>
    <w:rsid w:val="001D40E0"/>
    <w:rsid w:val="002029C4"/>
    <w:rsid w:val="00204586"/>
    <w:rsid w:val="00241B78"/>
    <w:rsid w:val="00277967"/>
    <w:rsid w:val="0028590B"/>
    <w:rsid w:val="00290E47"/>
    <w:rsid w:val="00293C2D"/>
    <w:rsid w:val="002A35B4"/>
    <w:rsid w:val="002E624D"/>
    <w:rsid w:val="002E7A09"/>
    <w:rsid w:val="0031372D"/>
    <w:rsid w:val="003241F7"/>
    <w:rsid w:val="00335802"/>
    <w:rsid w:val="003536F2"/>
    <w:rsid w:val="00394B70"/>
    <w:rsid w:val="003F6A76"/>
    <w:rsid w:val="004300FA"/>
    <w:rsid w:val="00486CC7"/>
    <w:rsid w:val="00492216"/>
    <w:rsid w:val="004A1748"/>
    <w:rsid w:val="004A7F1D"/>
    <w:rsid w:val="004D7A8A"/>
    <w:rsid w:val="004E125E"/>
    <w:rsid w:val="004E709E"/>
    <w:rsid w:val="00502616"/>
    <w:rsid w:val="005200B0"/>
    <w:rsid w:val="00521C25"/>
    <w:rsid w:val="00551C26"/>
    <w:rsid w:val="005526E0"/>
    <w:rsid w:val="0055523D"/>
    <w:rsid w:val="00555A6A"/>
    <w:rsid w:val="00561D51"/>
    <w:rsid w:val="0056333F"/>
    <w:rsid w:val="005722F7"/>
    <w:rsid w:val="0057697A"/>
    <w:rsid w:val="005976B8"/>
    <w:rsid w:val="005A5EEA"/>
    <w:rsid w:val="005B2536"/>
    <w:rsid w:val="005D3D2C"/>
    <w:rsid w:val="005F0474"/>
    <w:rsid w:val="00603666"/>
    <w:rsid w:val="00613277"/>
    <w:rsid w:val="00627DD0"/>
    <w:rsid w:val="0063452D"/>
    <w:rsid w:val="00640292"/>
    <w:rsid w:val="0065066F"/>
    <w:rsid w:val="00663BEA"/>
    <w:rsid w:val="00670D84"/>
    <w:rsid w:val="00682D0D"/>
    <w:rsid w:val="00684B40"/>
    <w:rsid w:val="006921A8"/>
    <w:rsid w:val="006A1E10"/>
    <w:rsid w:val="006A5E0E"/>
    <w:rsid w:val="006D08E7"/>
    <w:rsid w:val="006E47FE"/>
    <w:rsid w:val="006F2D35"/>
    <w:rsid w:val="006F7540"/>
    <w:rsid w:val="00701061"/>
    <w:rsid w:val="00704D48"/>
    <w:rsid w:val="00710243"/>
    <w:rsid w:val="00742B29"/>
    <w:rsid w:val="007445BA"/>
    <w:rsid w:val="007649E5"/>
    <w:rsid w:val="00781D2D"/>
    <w:rsid w:val="007874A7"/>
    <w:rsid w:val="007916C8"/>
    <w:rsid w:val="007A7634"/>
    <w:rsid w:val="007B61C7"/>
    <w:rsid w:val="007C1A74"/>
    <w:rsid w:val="007C5D14"/>
    <w:rsid w:val="007D1F0D"/>
    <w:rsid w:val="00812B23"/>
    <w:rsid w:val="00831CEA"/>
    <w:rsid w:val="00863348"/>
    <w:rsid w:val="0086407D"/>
    <w:rsid w:val="00890845"/>
    <w:rsid w:val="008947AB"/>
    <w:rsid w:val="00897748"/>
    <w:rsid w:val="008A54E9"/>
    <w:rsid w:val="008B4876"/>
    <w:rsid w:val="008C59F0"/>
    <w:rsid w:val="008E2FD9"/>
    <w:rsid w:val="009054B1"/>
    <w:rsid w:val="00914D26"/>
    <w:rsid w:val="009219B3"/>
    <w:rsid w:val="00947EE3"/>
    <w:rsid w:val="009632A0"/>
    <w:rsid w:val="00965A22"/>
    <w:rsid w:val="009764D9"/>
    <w:rsid w:val="00992F24"/>
    <w:rsid w:val="009C7709"/>
    <w:rsid w:val="009D57CE"/>
    <w:rsid w:val="009E52A0"/>
    <w:rsid w:val="00A46D07"/>
    <w:rsid w:val="00AF0053"/>
    <w:rsid w:val="00AF6E35"/>
    <w:rsid w:val="00B46183"/>
    <w:rsid w:val="00B76145"/>
    <w:rsid w:val="00BE66FE"/>
    <w:rsid w:val="00BF2C4A"/>
    <w:rsid w:val="00C86040"/>
    <w:rsid w:val="00C91755"/>
    <w:rsid w:val="00C92E5A"/>
    <w:rsid w:val="00CC66E0"/>
    <w:rsid w:val="00CE56DB"/>
    <w:rsid w:val="00CF3869"/>
    <w:rsid w:val="00D448B5"/>
    <w:rsid w:val="00D73A22"/>
    <w:rsid w:val="00D83BB9"/>
    <w:rsid w:val="00DA7597"/>
    <w:rsid w:val="00DB03C7"/>
    <w:rsid w:val="00DC32C1"/>
    <w:rsid w:val="00DC5A35"/>
    <w:rsid w:val="00DE6516"/>
    <w:rsid w:val="00DF1D94"/>
    <w:rsid w:val="00DF2272"/>
    <w:rsid w:val="00DF5C46"/>
    <w:rsid w:val="00E0150F"/>
    <w:rsid w:val="00E0675B"/>
    <w:rsid w:val="00E3023F"/>
    <w:rsid w:val="00E45DEE"/>
    <w:rsid w:val="00EA4DCB"/>
    <w:rsid w:val="00EB19A9"/>
    <w:rsid w:val="00EB1B47"/>
    <w:rsid w:val="00F100A1"/>
    <w:rsid w:val="00F23371"/>
    <w:rsid w:val="00F73529"/>
    <w:rsid w:val="00FB4DB6"/>
    <w:rsid w:val="00FC4C10"/>
    <w:rsid w:val="00FE351E"/>
    <w:rsid w:val="00FF3D9C"/>
    <w:rsid w:val="00F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1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521C25"/>
    <w:pPr>
      <w:ind w:left="720"/>
      <w:contextualSpacing/>
    </w:pPr>
  </w:style>
  <w:style w:type="character" w:customStyle="1" w:styleId="object3">
    <w:name w:val="object3"/>
    <w:basedOn w:val="VarsaylanParagrafYazTipi"/>
    <w:rsid w:val="000B7A44"/>
  </w:style>
  <w:style w:type="paragraph" w:styleId="BalonMetni">
    <w:name w:val="Balloon Text"/>
    <w:basedOn w:val="Normal"/>
    <w:link w:val="BalonMetniChar"/>
    <w:uiPriority w:val="99"/>
    <w:semiHidden/>
    <w:unhideWhenUsed/>
    <w:rsid w:val="005B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53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F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6A76"/>
  </w:style>
  <w:style w:type="paragraph" w:styleId="Altbilgi">
    <w:name w:val="footer"/>
    <w:basedOn w:val="Normal"/>
    <w:link w:val="AltbilgiChar"/>
    <w:uiPriority w:val="99"/>
    <w:unhideWhenUsed/>
    <w:rsid w:val="003F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6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1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521C25"/>
    <w:pPr>
      <w:ind w:left="720"/>
      <w:contextualSpacing/>
    </w:pPr>
  </w:style>
  <w:style w:type="character" w:customStyle="1" w:styleId="object3">
    <w:name w:val="object3"/>
    <w:basedOn w:val="VarsaylanParagrafYazTipi"/>
    <w:rsid w:val="000B7A44"/>
  </w:style>
  <w:style w:type="paragraph" w:styleId="BalonMetni">
    <w:name w:val="Balloon Text"/>
    <w:basedOn w:val="Normal"/>
    <w:link w:val="BalonMetniChar"/>
    <w:uiPriority w:val="99"/>
    <w:semiHidden/>
    <w:unhideWhenUsed/>
    <w:rsid w:val="005B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53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F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6A76"/>
  </w:style>
  <w:style w:type="paragraph" w:styleId="Altbilgi">
    <w:name w:val="footer"/>
    <w:basedOn w:val="Normal"/>
    <w:link w:val="AltbilgiChar"/>
    <w:uiPriority w:val="99"/>
    <w:unhideWhenUsed/>
    <w:rsid w:val="003F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6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Fujıtsu</dc:creator>
  <cp:lastModifiedBy>Acer</cp:lastModifiedBy>
  <cp:revision>33</cp:revision>
  <dcterms:created xsi:type="dcterms:W3CDTF">2024-11-17T12:37:00Z</dcterms:created>
  <dcterms:modified xsi:type="dcterms:W3CDTF">2025-03-17T05:40:00Z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8ac7d2d7b23b7c2a3302198757e5a476c5a5fa9bfb5cb1675dceebb6dc42131a</vt:lpwstr>
  </property>
</Properties>
</file>