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pPr w:leftFromText="141" w:rightFromText="141" w:vertAnchor="page" w:horzAnchor="margin" w:tblpXSpec="center" w:tblpY="1621"/>
        <w:tblW w:w="982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4238"/>
        <w:gridCol w:w="5582"/>
      </w:tblGrid>
      <w:tr w:rsidR="00AD2DDA" w:rsidRPr="00A12D16" w:rsidTr="00AD2DDA">
        <w:trPr>
          <w:trHeight w:val="429"/>
        </w:trPr>
        <w:tc>
          <w:tcPr>
            <w:tcW w:w="4238" w:type="dxa"/>
            <w:vAlign w:val="center"/>
          </w:tcPr>
          <w:p w:rsidR="00AD2DDA" w:rsidRPr="000030AE" w:rsidRDefault="00AD2DDA" w:rsidP="00AD2DDA">
            <w:pPr>
              <w:jc w:val="center"/>
              <w:rPr>
                <w:b/>
                <w:color w:val="00B050"/>
                <w:sz w:val="28"/>
                <w:szCs w:val="24"/>
              </w:rPr>
            </w:pPr>
            <w:r w:rsidRPr="000030AE">
              <w:rPr>
                <w:b/>
                <w:color w:val="00B050"/>
                <w:sz w:val="28"/>
                <w:szCs w:val="24"/>
              </w:rPr>
              <w:t>EMERGENCY</w:t>
            </w:r>
          </w:p>
        </w:tc>
        <w:tc>
          <w:tcPr>
            <w:tcW w:w="5582" w:type="dxa"/>
            <w:vAlign w:val="center"/>
          </w:tcPr>
          <w:p w:rsidR="00AD2DDA" w:rsidRPr="000030AE" w:rsidRDefault="00AD2DDA" w:rsidP="00AD2DDA">
            <w:pPr>
              <w:jc w:val="center"/>
              <w:rPr>
                <w:b/>
                <w:color w:val="00B050"/>
                <w:sz w:val="28"/>
                <w:szCs w:val="24"/>
              </w:rPr>
            </w:pPr>
            <w:r w:rsidRPr="000030AE">
              <w:rPr>
                <w:b/>
                <w:color w:val="00B050"/>
                <w:sz w:val="28"/>
                <w:szCs w:val="24"/>
              </w:rPr>
              <w:t>EMERGENCY INSTRUCTIONS</w:t>
            </w:r>
          </w:p>
        </w:tc>
      </w:tr>
      <w:tr w:rsidR="00AD2DDA" w:rsidRPr="00A12D16" w:rsidTr="00AD2DDA">
        <w:trPr>
          <w:trHeight w:val="2743"/>
        </w:trPr>
        <w:tc>
          <w:tcPr>
            <w:tcW w:w="4238" w:type="dxa"/>
            <w:vAlign w:val="center"/>
          </w:tcPr>
          <w:p w:rsidR="00AD2DDA" w:rsidRPr="000030AE" w:rsidRDefault="00AD2DDA" w:rsidP="00AD2DDA">
            <w:pPr>
              <w:jc w:val="center"/>
              <w:rPr>
                <w:b/>
                <w:color w:val="00B050"/>
                <w:sz w:val="36"/>
                <w:szCs w:val="24"/>
              </w:rPr>
            </w:pPr>
            <w:r w:rsidRPr="000030AE">
              <w:rPr>
                <w:b/>
                <w:color w:val="00B050"/>
                <w:sz w:val="36"/>
                <w:szCs w:val="24"/>
              </w:rPr>
              <w:t>FIRE</w:t>
            </w:r>
          </w:p>
        </w:tc>
        <w:tc>
          <w:tcPr>
            <w:tcW w:w="5582" w:type="dxa"/>
            <w:vAlign w:val="center"/>
          </w:tcPr>
          <w:p w:rsidR="00AD2DDA" w:rsidRPr="00836C2B" w:rsidRDefault="00AD2DDA" w:rsidP="00AD2DDA">
            <w:pPr>
              <w:pStyle w:val="ListeParagraf"/>
              <w:numPr>
                <w:ilvl w:val="0"/>
                <w:numId w:val="1"/>
              </w:numPr>
              <w:rPr>
                <w:b/>
                <w:sz w:val="26"/>
                <w:szCs w:val="26"/>
              </w:rPr>
            </w:pPr>
            <w:r w:rsidRPr="00836C2B">
              <w:rPr>
                <w:b/>
                <w:sz w:val="26"/>
                <w:szCs w:val="26"/>
              </w:rPr>
              <w:t>Stay calm.</w:t>
            </w:r>
          </w:p>
          <w:p w:rsidR="00AD2DDA" w:rsidRPr="00836C2B" w:rsidRDefault="00AD2DDA" w:rsidP="00AD2DDA">
            <w:pPr>
              <w:pStyle w:val="ListeParagraf"/>
              <w:numPr>
                <w:ilvl w:val="0"/>
                <w:numId w:val="1"/>
              </w:numPr>
              <w:rPr>
                <w:b/>
                <w:sz w:val="26"/>
                <w:szCs w:val="26"/>
              </w:rPr>
            </w:pPr>
            <w:r w:rsidRPr="00836C2B">
              <w:rPr>
                <w:b/>
                <w:sz w:val="26"/>
                <w:szCs w:val="26"/>
              </w:rPr>
              <w:t>Activate the fire alarm.</w:t>
            </w:r>
          </w:p>
          <w:p w:rsidR="00AD2DDA" w:rsidRPr="00836C2B" w:rsidRDefault="00AD2DDA" w:rsidP="00AD2DDA">
            <w:pPr>
              <w:pStyle w:val="ListeParagraf"/>
              <w:numPr>
                <w:ilvl w:val="0"/>
                <w:numId w:val="1"/>
              </w:numPr>
              <w:rPr>
                <w:b/>
                <w:sz w:val="26"/>
                <w:szCs w:val="26"/>
              </w:rPr>
            </w:pPr>
            <w:r w:rsidRPr="00836C2B">
              <w:rPr>
                <w:b/>
                <w:sz w:val="26"/>
                <w:szCs w:val="26"/>
              </w:rPr>
              <w:t>Locate the fire exit.</w:t>
            </w:r>
          </w:p>
          <w:p w:rsidR="00AD2DDA" w:rsidRPr="00836C2B" w:rsidRDefault="00AD2DDA" w:rsidP="00AD2DDA">
            <w:pPr>
              <w:pStyle w:val="ListeParagraf"/>
              <w:numPr>
                <w:ilvl w:val="0"/>
                <w:numId w:val="1"/>
              </w:numPr>
              <w:rPr>
                <w:b/>
                <w:sz w:val="26"/>
                <w:szCs w:val="26"/>
              </w:rPr>
            </w:pPr>
            <w:r w:rsidRPr="00836C2B">
              <w:rPr>
                <w:b/>
                <w:sz w:val="26"/>
                <w:szCs w:val="26"/>
              </w:rPr>
              <w:t>Attempt to extinguish the fire using a fire extinguisher.</w:t>
            </w:r>
          </w:p>
          <w:p w:rsidR="00AD2DDA" w:rsidRPr="00836C2B" w:rsidRDefault="00AD2DDA" w:rsidP="00AD2DDA">
            <w:pPr>
              <w:pStyle w:val="ListeParagraf"/>
              <w:numPr>
                <w:ilvl w:val="0"/>
                <w:numId w:val="1"/>
              </w:numPr>
              <w:rPr>
                <w:b/>
                <w:sz w:val="26"/>
                <w:szCs w:val="26"/>
              </w:rPr>
            </w:pPr>
            <w:r w:rsidRPr="00836C2B">
              <w:rPr>
                <w:b/>
                <w:sz w:val="26"/>
                <w:szCs w:val="26"/>
              </w:rPr>
              <w:t>Turn off the electrical breakers.</w:t>
            </w:r>
          </w:p>
          <w:p w:rsidR="00AD2DDA" w:rsidRDefault="00AD2DDA" w:rsidP="00AD2DDA">
            <w:pPr>
              <w:pStyle w:val="ListeParagraf"/>
              <w:numPr>
                <w:ilvl w:val="0"/>
                <w:numId w:val="1"/>
              </w:numPr>
              <w:rPr>
                <w:b/>
                <w:sz w:val="26"/>
                <w:szCs w:val="26"/>
              </w:rPr>
            </w:pPr>
            <w:r w:rsidRPr="00836C2B">
              <w:rPr>
                <w:b/>
                <w:sz w:val="26"/>
                <w:szCs w:val="26"/>
              </w:rPr>
              <w:t>If you cannot intervene, go to the assembly point.</w:t>
            </w:r>
          </w:p>
          <w:p w:rsidR="00AD2DDA" w:rsidRPr="00836C2B" w:rsidRDefault="00AD2DDA" w:rsidP="00AD2DDA">
            <w:pPr>
              <w:pStyle w:val="ListeParagraf"/>
              <w:rPr>
                <w:b/>
                <w:sz w:val="26"/>
                <w:szCs w:val="26"/>
              </w:rPr>
            </w:pPr>
          </w:p>
        </w:tc>
      </w:tr>
      <w:tr w:rsidR="00AD2DDA" w:rsidRPr="00A12D16" w:rsidTr="00AD2DDA">
        <w:trPr>
          <w:trHeight w:val="390"/>
        </w:trPr>
        <w:tc>
          <w:tcPr>
            <w:tcW w:w="4238" w:type="dxa"/>
            <w:vAlign w:val="center"/>
          </w:tcPr>
          <w:p w:rsidR="00AD2DDA" w:rsidRPr="000030AE" w:rsidRDefault="00AD2DDA" w:rsidP="00AD2DDA">
            <w:pPr>
              <w:jc w:val="center"/>
              <w:rPr>
                <w:b/>
                <w:color w:val="00B050"/>
                <w:sz w:val="36"/>
                <w:szCs w:val="24"/>
              </w:rPr>
            </w:pPr>
            <w:r w:rsidRPr="000030AE">
              <w:rPr>
                <w:b/>
                <w:color w:val="00B050"/>
                <w:sz w:val="36"/>
                <w:szCs w:val="24"/>
              </w:rPr>
              <w:t>EARTHQUAKE</w:t>
            </w:r>
          </w:p>
        </w:tc>
        <w:tc>
          <w:tcPr>
            <w:tcW w:w="5582" w:type="dxa"/>
            <w:vAlign w:val="center"/>
          </w:tcPr>
          <w:p w:rsidR="00AD2DDA" w:rsidRPr="00836C2B" w:rsidRDefault="00AD2DDA" w:rsidP="00AD2DDA">
            <w:pPr>
              <w:pStyle w:val="ListeParagraf"/>
              <w:numPr>
                <w:ilvl w:val="0"/>
                <w:numId w:val="2"/>
              </w:numPr>
              <w:rPr>
                <w:b/>
                <w:sz w:val="26"/>
                <w:szCs w:val="26"/>
              </w:rPr>
            </w:pPr>
            <w:r w:rsidRPr="00836C2B">
              <w:rPr>
                <w:b/>
                <w:sz w:val="26"/>
                <w:szCs w:val="26"/>
              </w:rPr>
              <w:t>Stay calm.</w:t>
            </w:r>
          </w:p>
          <w:p w:rsidR="00AD2DDA" w:rsidRPr="00836C2B" w:rsidRDefault="00AD2DDA" w:rsidP="00AD2DDA">
            <w:pPr>
              <w:pStyle w:val="ListeParagraf"/>
              <w:numPr>
                <w:ilvl w:val="0"/>
                <w:numId w:val="2"/>
              </w:numPr>
              <w:rPr>
                <w:b/>
                <w:sz w:val="26"/>
                <w:szCs w:val="26"/>
              </w:rPr>
            </w:pPr>
            <w:r w:rsidRPr="00836C2B">
              <w:rPr>
                <w:b/>
                <w:sz w:val="26"/>
                <w:szCs w:val="26"/>
              </w:rPr>
              <w:t>Stay in a place where you can protect your head and body.</w:t>
            </w:r>
          </w:p>
          <w:p w:rsidR="00AD2DDA" w:rsidRPr="00836C2B" w:rsidRDefault="00AD2DDA" w:rsidP="00AD2DDA">
            <w:pPr>
              <w:pStyle w:val="ListeParagraf"/>
              <w:numPr>
                <w:ilvl w:val="0"/>
                <w:numId w:val="2"/>
              </w:numPr>
              <w:rPr>
                <w:b/>
                <w:sz w:val="26"/>
                <w:szCs w:val="26"/>
              </w:rPr>
            </w:pPr>
            <w:r w:rsidRPr="00836C2B">
              <w:rPr>
                <w:b/>
                <w:sz w:val="26"/>
                <w:szCs w:val="26"/>
              </w:rPr>
              <w:t>Do not run outside.</w:t>
            </w:r>
          </w:p>
          <w:p w:rsidR="00AD2DDA" w:rsidRDefault="00AD2DDA" w:rsidP="00AD2DDA">
            <w:pPr>
              <w:pStyle w:val="ListeParagraf"/>
              <w:numPr>
                <w:ilvl w:val="0"/>
                <w:numId w:val="2"/>
              </w:numPr>
              <w:rPr>
                <w:b/>
                <w:sz w:val="26"/>
                <w:szCs w:val="26"/>
              </w:rPr>
            </w:pPr>
            <w:r w:rsidRPr="00836C2B">
              <w:rPr>
                <w:b/>
                <w:sz w:val="26"/>
                <w:szCs w:val="26"/>
              </w:rPr>
              <w:t>Deprem b</w:t>
            </w:r>
            <w:r>
              <w:rPr>
                <w:b/>
                <w:sz w:val="26"/>
                <w:szCs w:val="26"/>
              </w:rPr>
              <w:t>itiminde toplanma noktasına git.</w:t>
            </w:r>
          </w:p>
          <w:p w:rsidR="00AD2DDA" w:rsidRPr="00836C2B" w:rsidRDefault="00AD2DDA" w:rsidP="00AD2DDA">
            <w:pPr>
              <w:pStyle w:val="ListeParagraf"/>
              <w:rPr>
                <w:b/>
                <w:sz w:val="26"/>
                <w:szCs w:val="26"/>
              </w:rPr>
            </w:pPr>
          </w:p>
        </w:tc>
      </w:tr>
      <w:tr w:rsidR="00AD2DDA" w:rsidRPr="00A12D16" w:rsidTr="00AD2DDA">
        <w:trPr>
          <w:trHeight w:val="390"/>
        </w:trPr>
        <w:tc>
          <w:tcPr>
            <w:tcW w:w="4238" w:type="dxa"/>
            <w:vAlign w:val="center"/>
          </w:tcPr>
          <w:p w:rsidR="00AD2DDA" w:rsidRPr="000030AE" w:rsidRDefault="00AD2DDA" w:rsidP="00AD2DDA">
            <w:pPr>
              <w:jc w:val="center"/>
              <w:rPr>
                <w:b/>
                <w:color w:val="00B050"/>
                <w:sz w:val="36"/>
                <w:szCs w:val="24"/>
              </w:rPr>
            </w:pPr>
            <w:r w:rsidRPr="000030AE">
              <w:rPr>
                <w:b/>
                <w:color w:val="00B050"/>
                <w:sz w:val="36"/>
                <w:szCs w:val="24"/>
              </w:rPr>
              <w:t>GAS LEAKS</w:t>
            </w:r>
          </w:p>
        </w:tc>
        <w:tc>
          <w:tcPr>
            <w:tcW w:w="5582" w:type="dxa"/>
            <w:vAlign w:val="center"/>
          </w:tcPr>
          <w:p w:rsidR="00AD2DDA" w:rsidRPr="00836C2B" w:rsidRDefault="00AD2DDA" w:rsidP="00AD2DDA">
            <w:pPr>
              <w:pStyle w:val="ListeParagraf"/>
              <w:numPr>
                <w:ilvl w:val="0"/>
                <w:numId w:val="3"/>
              </w:numPr>
              <w:rPr>
                <w:b/>
                <w:sz w:val="26"/>
                <w:szCs w:val="26"/>
              </w:rPr>
            </w:pPr>
            <w:r w:rsidRPr="00836C2B">
              <w:rPr>
                <w:b/>
                <w:sz w:val="26"/>
                <w:szCs w:val="26"/>
              </w:rPr>
              <w:t>Turn off the gas valves.</w:t>
            </w:r>
          </w:p>
          <w:p w:rsidR="00AD2DDA" w:rsidRPr="00836C2B" w:rsidRDefault="00AD2DDA" w:rsidP="00AD2DDA">
            <w:pPr>
              <w:pStyle w:val="ListeParagraf"/>
              <w:numPr>
                <w:ilvl w:val="0"/>
                <w:numId w:val="3"/>
              </w:numPr>
              <w:rPr>
                <w:b/>
                <w:sz w:val="26"/>
                <w:szCs w:val="26"/>
              </w:rPr>
            </w:pPr>
            <w:r w:rsidRPr="00836C2B">
              <w:rPr>
                <w:b/>
                <w:sz w:val="26"/>
                <w:szCs w:val="26"/>
              </w:rPr>
              <w:t>Do not use ignition sources.</w:t>
            </w:r>
          </w:p>
          <w:p w:rsidR="00AD2DDA" w:rsidRPr="00836C2B" w:rsidRDefault="00AD2DDA" w:rsidP="00AD2DDA">
            <w:pPr>
              <w:pStyle w:val="ListeParagraf"/>
              <w:numPr>
                <w:ilvl w:val="0"/>
                <w:numId w:val="3"/>
              </w:numPr>
              <w:rPr>
                <w:b/>
                <w:sz w:val="26"/>
                <w:szCs w:val="26"/>
              </w:rPr>
            </w:pPr>
            <w:r w:rsidRPr="00836C2B">
              <w:rPr>
                <w:b/>
                <w:sz w:val="26"/>
                <w:szCs w:val="26"/>
              </w:rPr>
              <w:t>Turn off the electrical breakers.</w:t>
            </w:r>
          </w:p>
          <w:p w:rsidR="00AD2DDA" w:rsidRPr="00836C2B" w:rsidRDefault="00AD2DDA" w:rsidP="00AD2DDA">
            <w:pPr>
              <w:pStyle w:val="ListeParagraf"/>
              <w:numPr>
                <w:ilvl w:val="0"/>
                <w:numId w:val="3"/>
              </w:numPr>
              <w:rPr>
                <w:b/>
                <w:sz w:val="26"/>
                <w:szCs w:val="26"/>
              </w:rPr>
            </w:pPr>
            <w:r w:rsidRPr="00836C2B">
              <w:rPr>
                <w:b/>
                <w:sz w:val="26"/>
                <w:szCs w:val="26"/>
              </w:rPr>
              <w:t>Open doors and windows.</w:t>
            </w:r>
          </w:p>
          <w:p w:rsidR="00AD2DDA" w:rsidRDefault="00AD2DDA" w:rsidP="00AD2DDA">
            <w:pPr>
              <w:pStyle w:val="ListeParagraf"/>
              <w:numPr>
                <w:ilvl w:val="0"/>
                <w:numId w:val="3"/>
              </w:numPr>
              <w:rPr>
                <w:b/>
                <w:sz w:val="26"/>
                <w:szCs w:val="26"/>
              </w:rPr>
            </w:pPr>
            <w:r w:rsidRPr="00836C2B">
              <w:rPr>
                <w:b/>
                <w:sz w:val="26"/>
                <w:szCs w:val="26"/>
              </w:rPr>
              <w:t>Go to the assembly point.</w:t>
            </w:r>
          </w:p>
          <w:p w:rsidR="00AD2DDA" w:rsidRPr="00836C2B" w:rsidRDefault="00AD2DDA" w:rsidP="00AD2DDA">
            <w:pPr>
              <w:pStyle w:val="ListeParagraf"/>
              <w:rPr>
                <w:b/>
                <w:sz w:val="26"/>
                <w:szCs w:val="26"/>
              </w:rPr>
            </w:pPr>
          </w:p>
        </w:tc>
      </w:tr>
      <w:tr w:rsidR="00AD2DDA" w:rsidRPr="00A12D16" w:rsidTr="00AD2DDA">
        <w:trPr>
          <w:trHeight w:val="1112"/>
        </w:trPr>
        <w:tc>
          <w:tcPr>
            <w:tcW w:w="4238" w:type="dxa"/>
            <w:vAlign w:val="center"/>
          </w:tcPr>
          <w:p w:rsidR="00AD2DDA" w:rsidRPr="000030AE" w:rsidRDefault="00AD2DDA" w:rsidP="00AD2DDA">
            <w:pPr>
              <w:jc w:val="center"/>
              <w:rPr>
                <w:b/>
                <w:color w:val="00B050"/>
                <w:sz w:val="36"/>
                <w:szCs w:val="24"/>
              </w:rPr>
            </w:pPr>
            <w:r w:rsidRPr="000030AE">
              <w:rPr>
                <w:b/>
                <w:color w:val="00B050"/>
                <w:sz w:val="36"/>
                <w:szCs w:val="24"/>
              </w:rPr>
              <w:t>TERÖR SALDIRISI</w:t>
            </w:r>
          </w:p>
          <w:p w:rsidR="00AD2DDA" w:rsidRPr="000030AE" w:rsidRDefault="00AD2DDA" w:rsidP="00AD2DDA">
            <w:pPr>
              <w:jc w:val="center"/>
              <w:rPr>
                <w:b/>
                <w:color w:val="00B050"/>
                <w:sz w:val="36"/>
                <w:szCs w:val="24"/>
              </w:rPr>
            </w:pPr>
            <w:r w:rsidRPr="000030AE">
              <w:rPr>
                <w:b/>
                <w:color w:val="00B050"/>
                <w:sz w:val="36"/>
                <w:szCs w:val="24"/>
              </w:rPr>
              <w:t>SABOTAJ</w:t>
            </w:r>
          </w:p>
        </w:tc>
        <w:tc>
          <w:tcPr>
            <w:tcW w:w="5582" w:type="dxa"/>
            <w:vAlign w:val="center"/>
          </w:tcPr>
          <w:p w:rsidR="00AD2DDA" w:rsidRPr="00836C2B" w:rsidRDefault="00AD2DDA" w:rsidP="00AD2DDA">
            <w:pPr>
              <w:pStyle w:val="ListeParagraf"/>
              <w:numPr>
                <w:ilvl w:val="0"/>
                <w:numId w:val="4"/>
              </w:numPr>
              <w:rPr>
                <w:b/>
                <w:sz w:val="26"/>
                <w:szCs w:val="26"/>
              </w:rPr>
            </w:pPr>
            <w:r w:rsidRPr="00836C2B">
              <w:rPr>
                <w:b/>
                <w:sz w:val="26"/>
                <w:szCs w:val="26"/>
              </w:rPr>
              <w:t>Stay calm.</w:t>
            </w:r>
          </w:p>
          <w:p w:rsidR="00AD2DDA" w:rsidRPr="00836C2B" w:rsidRDefault="00AD2DDA" w:rsidP="00AD2DDA">
            <w:pPr>
              <w:pStyle w:val="ListeParagraf"/>
              <w:numPr>
                <w:ilvl w:val="0"/>
                <w:numId w:val="4"/>
              </w:numPr>
              <w:rPr>
                <w:b/>
                <w:sz w:val="26"/>
                <w:szCs w:val="26"/>
              </w:rPr>
            </w:pPr>
            <w:r w:rsidRPr="00836C2B">
              <w:rPr>
                <w:b/>
                <w:sz w:val="26"/>
                <w:szCs w:val="26"/>
              </w:rPr>
              <w:t>Inform your supervisor.</w:t>
            </w:r>
          </w:p>
          <w:p w:rsidR="00AD2DDA" w:rsidRDefault="00AD2DDA" w:rsidP="00AD2DDA">
            <w:pPr>
              <w:pStyle w:val="ListeParagraf"/>
              <w:numPr>
                <w:ilvl w:val="0"/>
                <w:numId w:val="4"/>
              </w:numPr>
              <w:rPr>
                <w:b/>
                <w:sz w:val="26"/>
                <w:szCs w:val="26"/>
              </w:rPr>
            </w:pPr>
            <w:r w:rsidRPr="00836C2B">
              <w:rPr>
                <w:b/>
                <w:sz w:val="26"/>
                <w:szCs w:val="26"/>
              </w:rPr>
              <w:t>Protect yourself.</w:t>
            </w:r>
          </w:p>
          <w:p w:rsidR="00AD2DDA" w:rsidRPr="00836C2B" w:rsidRDefault="00AD2DDA" w:rsidP="00AD2DDA">
            <w:pPr>
              <w:pStyle w:val="ListeParagraf"/>
              <w:rPr>
                <w:b/>
                <w:sz w:val="26"/>
                <w:szCs w:val="26"/>
              </w:rPr>
            </w:pPr>
          </w:p>
        </w:tc>
      </w:tr>
      <w:tr w:rsidR="00AD2DDA" w:rsidRPr="00A12D16" w:rsidTr="00AD2DDA">
        <w:trPr>
          <w:trHeight w:val="1189"/>
        </w:trPr>
        <w:tc>
          <w:tcPr>
            <w:tcW w:w="4238" w:type="dxa"/>
            <w:vAlign w:val="center"/>
          </w:tcPr>
          <w:p w:rsidR="00AD2DDA" w:rsidRPr="000030AE" w:rsidRDefault="00AD2DDA" w:rsidP="00AD2DDA">
            <w:pPr>
              <w:jc w:val="center"/>
              <w:rPr>
                <w:b/>
                <w:color w:val="00B050"/>
                <w:sz w:val="36"/>
                <w:szCs w:val="24"/>
              </w:rPr>
            </w:pPr>
            <w:r w:rsidRPr="000030AE">
              <w:rPr>
                <w:b/>
                <w:color w:val="00B050"/>
                <w:sz w:val="36"/>
                <w:szCs w:val="24"/>
              </w:rPr>
              <w:t>SERIOUS OCCUPATIONAL ACCIDENT</w:t>
            </w:r>
          </w:p>
        </w:tc>
        <w:tc>
          <w:tcPr>
            <w:tcW w:w="5582" w:type="dxa"/>
            <w:vAlign w:val="center"/>
          </w:tcPr>
          <w:p w:rsidR="00AD2DDA" w:rsidRPr="00836C2B" w:rsidRDefault="00AD2DDA" w:rsidP="00AD2DDA">
            <w:pPr>
              <w:pStyle w:val="ListeParagraf"/>
              <w:numPr>
                <w:ilvl w:val="0"/>
                <w:numId w:val="5"/>
              </w:numPr>
              <w:rPr>
                <w:b/>
                <w:sz w:val="26"/>
                <w:szCs w:val="26"/>
              </w:rPr>
            </w:pPr>
            <w:r w:rsidRPr="00836C2B">
              <w:rPr>
                <w:b/>
                <w:sz w:val="26"/>
                <w:szCs w:val="26"/>
              </w:rPr>
              <w:t>Protect the injured person / do not move them.</w:t>
            </w:r>
          </w:p>
          <w:p w:rsidR="00AD2DDA" w:rsidRPr="00836C2B" w:rsidRDefault="00AD2DDA" w:rsidP="00AD2DDA">
            <w:pPr>
              <w:pStyle w:val="ListeParagraf"/>
              <w:numPr>
                <w:ilvl w:val="0"/>
                <w:numId w:val="5"/>
              </w:numPr>
              <w:rPr>
                <w:b/>
                <w:sz w:val="26"/>
                <w:szCs w:val="26"/>
              </w:rPr>
            </w:pPr>
            <w:r w:rsidRPr="00836C2B">
              <w:rPr>
                <w:b/>
                <w:sz w:val="26"/>
                <w:szCs w:val="26"/>
              </w:rPr>
              <w:t>No.tify the first aid team.</w:t>
            </w:r>
          </w:p>
          <w:p w:rsidR="00AD2DDA" w:rsidRDefault="00AD2DDA" w:rsidP="00AD2DDA">
            <w:pPr>
              <w:pStyle w:val="ListeParagraf"/>
              <w:numPr>
                <w:ilvl w:val="0"/>
                <w:numId w:val="5"/>
              </w:numPr>
              <w:rPr>
                <w:b/>
                <w:sz w:val="26"/>
                <w:szCs w:val="26"/>
              </w:rPr>
            </w:pPr>
            <w:r w:rsidRPr="00836C2B">
              <w:rPr>
                <w:b/>
                <w:sz w:val="26"/>
                <w:szCs w:val="26"/>
              </w:rPr>
              <w:t>If the injury involves chemicals, wash with plenty of water.</w:t>
            </w:r>
          </w:p>
          <w:p w:rsidR="00AD2DDA" w:rsidRPr="00836C2B" w:rsidRDefault="00AD2DDA" w:rsidP="00AD2DDA">
            <w:pPr>
              <w:pStyle w:val="ListeParagraf"/>
              <w:rPr>
                <w:b/>
                <w:sz w:val="26"/>
                <w:szCs w:val="26"/>
              </w:rPr>
            </w:pPr>
          </w:p>
        </w:tc>
      </w:tr>
    </w:tbl>
    <w:p w:rsidR="00945DD6" w:rsidRDefault="00945DD6" w:rsidP="000030AE">
      <w:pPr>
        <w:spacing w:after="0" w:line="240" w:lineRule="auto"/>
        <w:rPr>
          <w:b/>
          <w:color w:val="00B050"/>
          <w:sz w:val="36"/>
          <w:szCs w:val="24"/>
        </w:rPr>
      </w:pPr>
    </w:p>
    <w:p w:rsidR="000030AE" w:rsidRPr="000030AE" w:rsidRDefault="000E5E98" w:rsidP="000030AE">
      <w:pPr>
        <w:spacing w:after="0" w:line="240" w:lineRule="auto"/>
        <w:rPr>
          <w:b/>
          <w:color w:val="00B050"/>
          <w:sz w:val="36"/>
          <w:szCs w:val="24"/>
        </w:rPr>
      </w:pPr>
      <w:r w:rsidRPr="000030AE">
        <w:rPr>
          <w:b/>
          <w:color w:val="00B050"/>
          <w:sz w:val="36"/>
          <w:szCs w:val="24"/>
        </w:rPr>
        <w:t xml:space="preserve">EMERGENCY </w:t>
      </w:r>
      <w:r w:rsidR="00945DD6">
        <w:rPr>
          <w:b/>
          <w:color w:val="00B050"/>
          <w:sz w:val="36"/>
          <w:szCs w:val="24"/>
        </w:rPr>
        <w:t>ASEMBLY AREA</w:t>
      </w:r>
    </w:p>
    <w:p w:rsidR="00836C2B" w:rsidRPr="00165C59" w:rsidRDefault="00924B7F" w:rsidP="00165C59">
      <w:pPr>
        <w:spacing w:after="0" w:line="240" w:lineRule="auto"/>
        <w:rPr>
          <w:b/>
          <w:color w:val="00B050"/>
          <w:sz w:val="36"/>
          <w:szCs w:val="24"/>
        </w:rPr>
      </w:pPr>
      <w:r w:rsidRPr="000030AE">
        <w:rPr>
          <w:b/>
          <w:color w:val="00B050"/>
          <w:sz w:val="36"/>
          <w:szCs w:val="24"/>
        </w:rPr>
        <w:t>EMERGENCY PHONE:</w:t>
      </w:r>
      <w:r w:rsidR="00945DD6" w:rsidRPr="00945DD6">
        <w:rPr>
          <w:b/>
          <w:color w:val="00B050"/>
          <w:sz w:val="36"/>
          <w:szCs w:val="24"/>
        </w:rPr>
        <w:t xml:space="preserve"> </w:t>
      </w:r>
      <w:r w:rsidR="00945DD6" w:rsidRPr="000030AE">
        <w:rPr>
          <w:b/>
          <w:color w:val="00B050"/>
          <w:sz w:val="36"/>
          <w:szCs w:val="24"/>
        </w:rPr>
        <w:t>112</w:t>
      </w:r>
      <w:bookmarkStart w:id="0" w:name="_GoBack"/>
      <w:bookmarkEnd w:id="0"/>
    </w:p>
    <w:sectPr w:rsidR="00836C2B" w:rsidRPr="00165C59" w:rsidSect="00AD2DD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1417" w:bottom="0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17B9" w:rsidRDefault="009217B9" w:rsidP="007B5C19">
      <w:pPr>
        <w:spacing w:after="0" w:line="240" w:lineRule="auto"/>
      </w:pPr>
      <w:r>
        <w:separator/>
      </w:r>
    </w:p>
  </w:endnote>
  <w:endnote w:type="continuationSeparator" w:id="0">
    <w:p w:rsidR="009217B9" w:rsidRDefault="009217B9" w:rsidP="007B5C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7A05" w:rsidRDefault="003B7A05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5C59" w:rsidRDefault="00165C59" w:rsidP="00165C59">
    <w:pPr>
      <w:rPr>
        <w:sz w:val="36"/>
        <w:szCs w:val="24"/>
      </w:rPr>
    </w:pPr>
  </w:p>
  <w:tbl>
    <w:tblPr>
      <w:tblW w:w="10069" w:type="dxa"/>
      <w:tblInd w:w="-498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816"/>
      <w:gridCol w:w="3897"/>
      <w:gridCol w:w="1356"/>
    </w:tblGrid>
    <w:tr w:rsidR="00894F32" w:rsidRPr="00894F32" w:rsidTr="00177499">
      <w:trPr>
        <w:cantSplit/>
        <w:trHeight w:val="15"/>
      </w:trPr>
      <w:tc>
        <w:tcPr>
          <w:tcW w:w="4816" w:type="dxa"/>
        </w:tcPr>
        <w:p w:rsidR="00894F32" w:rsidRPr="00894F32" w:rsidRDefault="00894F32" w:rsidP="00894F32">
          <w:pPr>
            <w:widowControl w:val="0"/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0"/>
              <w:szCs w:val="20"/>
              <w:lang w:val="en-AU"/>
            </w:rPr>
          </w:pPr>
          <w:r w:rsidRPr="00894F32">
            <w:rPr>
              <w:rFonts w:ascii="Times New Roman" w:eastAsia="Times New Roman" w:hAnsi="Times New Roman" w:cs="Times New Roman"/>
              <w:sz w:val="20"/>
              <w:szCs w:val="20"/>
              <w:lang w:val="en-AU"/>
            </w:rPr>
            <w:t xml:space="preserve">Hazırlayan </w:t>
          </w:r>
        </w:p>
        <w:p w:rsidR="00894F32" w:rsidRPr="00894F32" w:rsidRDefault="00894F32" w:rsidP="00894F32">
          <w:pPr>
            <w:widowControl w:val="0"/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0"/>
              <w:szCs w:val="20"/>
              <w:lang w:val="en-AU"/>
            </w:rPr>
          </w:pPr>
          <w:r w:rsidRPr="00894F32">
            <w:rPr>
              <w:rFonts w:ascii="Times New Roman" w:eastAsia="Times New Roman" w:hAnsi="Times New Roman" w:cs="Times New Roman"/>
              <w:sz w:val="20"/>
              <w:szCs w:val="20"/>
              <w:lang w:val="en-AU"/>
            </w:rPr>
            <w:t>Prof.Dr.Tansel HACIHASANOĞLU</w:t>
          </w:r>
        </w:p>
        <w:p w:rsidR="00894F32" w:rsidRPr="00894F32" w:rsidRDefault="00894F32" w:rsidP="00894F32">
          <w:pPr>
            <w:widowControl w:val="0"/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  <w:lang w:val="en-AU"/>
            </w:rPr>
          </w:pPr>
          <w:r w:rsidRPr="00894F32">
            <w:rPr>
              <w:rFonts w:ascii="Times New Roman" w:eastAsia="Times New Roman" w:hAnsi="Times New Roman" w:cs="Times New Roman"/>
              <w:sz w:val="20"/>
              <w:szCs w:val="20"/>
              <w:lang w:val="en-AU"/>
            </w:rPr>
            <w:t>Kalite Yönetim Temsilcisi</w:t>
          </w:r>
        </w:p>
      </w:tc>
      <w:tc>
        <w:tcPr>
          <w:tcW w:w="3897" w:type="dxa"/>
        </w:tcPr>
        <w:p w:rsidR="00894F32" w:rsidRPr="00894F32" w:rsidRDefault="00894F32" w:rsidP="00894F32">
          <w:pPr>
            <w:widowControl w:val="0"/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0"/>
              <w:szCs w:val="20"/>
              <w:lang w:val="en-AU"/>
            </w:rPr>
          </w:pPr>
          <w:r w:rsidRPr="00894F32">
            <w:rPr>
              <w:rFonts w:ascii="Times New Roman" w:eastAsia="Times New Roman" w:hAnsi="Times New Roman" w:cs="Times New Roman"/>
              <w:sz w:val="20"/>
              <w:szCs w:val="20"/>
              <w:lang w:val="en-AU"/>
            </w:rPr>
            <w:t>Onaylayan  ../../….</w:t>
          </w:r>
        </w:p>
        <w:p w:rsidR="00894F32" w:rsidRPr="00894F32" w:rsidRDefault="00894F32" w:rsidP="00894F32">
          <w:pPr>
            <w:widowControl w:val="0"/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0"/>
              <w:szCs w:val="20"/>
              <w:lang w:val="en-AU"/>
            </w:rPr>
          </w:pPr>
          <w:r w:rsidRPr="00894F32">
            <w:rPr>
              <w:rFonts w:ascii="Times New Roman" w:eastAsia="Times New Roman" w:hAnsi="Times New Roman" w:cs="Times New Roman"/>
              <w:sz w:val="20"/>
              <w:szCs w:val="20"/>
              <w:lang w:val="en-AU"/>
            </w:rPr>
            <w:t xml:space="preserve"> Prof.Dr.Evren YAŞAR</w:t>
          </w:r>
        </w:p>
        <w:p w:rsidR="00894F32" w:rsidRPr="00894F32" w:rsidRDefault="00894F32" w:rsidP="00894F32">
          <w:pPr>
            <w:widowControl w:val="0"/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  <w:lang w:val="en-AU"/>
            </w:rPr>
          </w:pPr>
          <w:r w:rsidRPr="00894F32">
            <w:rPr>
              <w:rFonts w:ascii="Times New Roman" w:eastAsia="Times New Roman" w:hAnsi="Times New Roman" w:cs="Times New Roman"/>
              <w:sz w:val="20"/>
              <w:szCs w:val="20"/>
              <w:lang w:val="en-AU"/>
            </w:rPr>
            <w:t>REKTÖR</w:t>
          </w:r>
        </w:p>
      </w:tc>
      <w:tc>
        <w:tcPr>
          <w:tcW w:w="1356" w:type="dxa"/>
          <w:vMerge w:val="restart"/>
          <w:vAlign w:val="center"/>
        </w:tcPr>
        <w:p w:rsidR="00894F32" w:rsidRPr="00894F32" w:rsidRDefault="00894F32" w:rsidP="00894F32">
          <w:pPr>
            <w:widowControl w:val="0"/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Times New Roman"/>
              <w:b/>
              <w:sz w:val="20"/>
              <w:szCs w:val="20"/>
              <w:lang w:val="en-AU"/>
            </w:rPr>
          </w:pPr>
          <w:r w:rsidRPr="00894F32">
            <w:rPr>
              <w:rFonts w:ascii="Arial" w:eastAsia="Times New Roman" w:hAnsi="Arial" w:cs="Times New Roman"/>
              <w:b/>
              <w:sz w:val="20"/>
              <w:szCs w:val="20"/>
              <w:lang w:val="en-AU"/>
            </w:rPr>
            <w:t>Sayfa No.</w:t>
          </w:r>
        </w:p>
        <w:p w:rsidR="00894F32" w:rsidRPr="00894F32" w:rsidRDefault="00894F32" w:rsidP="00894F32">
          <w:pPr>
            <w:widowControl w:val="0"/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Times New Roman"/>
              <w:sz w:val="20"/>
              <w:szCs w:val="20"/>
              <w:lang w:val="en-AU"/>
            </w:rPr>
          </w:pPr>
          <w:r w:rsidRPr="00894F32">
            <w:rPr>
              <w:rFonts w:ascii="Tahoma" w:eastAsia="Times New Roman" w:hAnsi="Tahoma" w:cs="Tahoma"/>
              <w:b/>
              <w:sz w:val="18"/>
              <w:szCs w:val="18"/>
              <w:lang w:val="en-AU"/>
            </w:rPr>
            <w:fldChar w:fldCharType="begin"/>
          </w:r>
          <w:r w:rsidRPr="00894F32">
            <w:rPr>
              <w:rFonts w:ascii="Tahoma" w:eastAsia="Times New Roman" w:hAnsi="Tahoma" w:cs="Tahoma"/>
              <w:b/>
              <w:sz w:val="18"/>
              <w:szCs w:val="18"/>
              <w:lang w:val="en-AU"/>
            </w:rPr>
            <w:instrText xml:space="preserve"> PAGE </w:instrText>
          </w:r>
          <w:r w:rsidRPr="00894F32">
            <w:rPr>
              <w:rFonts w:ascii="Tahoma" w:eastAsia="Times New Roman" w:hAnsi="Tahoma" w:cs="Tahoma"/>
              <w:b/>
              <w:sz w:val="18"/>
              <w:szCs w:val="18"/>
              <w:lang w:val="en-AU"/>
            </w:rPr>
            <w:fldChar w:fldCharType="separate"/>
          </w:r>
          <w:r w:rsidR="00945DD6">
            <w:rPr>
              <w:rFonts w:ascii="Tahoma" w:eastAsia="Times New Roman" w:hAnsi="Tahoma" w:cs="Tahoma"/>
              <w:b/>
              <w:noProof/>
              <w:sz w:val="18"/>
              <w:szCs w:val="18"/>
              <w:lang w:val="en-AU"/>
            </w:rPr>
            <w:t>1</w:t>
          </w:r>
          <w:r w:rsidRPr="00894F32">
            <w:rPr>
              <w:rFonts w:ascii="Tahoma" w:eastAsia="Times New Roman" w:hAnsi="Tahoma" w:cs="Tahoma"/>
              <w:b/>
              <w:sz w:val="18"/>
              <w:szCs w:val="18"/>
              <w:lang w:val="en-AU"/>
            </w:rPr>
            <w:fldChar w:fldCharType="end"/>
          </w:r>
          <w:r w:rsidRPr="00894F32">
            <w:rPr>
              <w:rFonts w:ascii="Tahoma" w:eastAsia="Times New Roman" w:hAnsi="Tahoma" w:cs="Tahoma"/>
              <w:b/>
              <w:sz w:val="18"/>
              <w:szCs w:val="18"/>
              <w:lang w:val="en-AU"/>
            </w:rPr>
            <w:t>/</w:t>
          </w:r>
          <w:r w:rsidRPr="00894F32">
            <w:rPr>
              <w:rFonts w:ascii="Tahoma" w:eastAsia="Times New Roman" w:hAnsi="Tahoma" w:cs="Tahoma"/>
              <w:b/>
              <w:sz w:val="18"/>
              <w:szCs w:val="18"/>
              <w:lang w:val="en-AU"/>
            </w:rPr>
            <w:fldChar w:fldCharType="begin"/>
          </w:r>
          <w:r w:rsidRPr="00894F32">
            <w:rPr>
              <w:rFonts w:ascii="Tahoma" w:eastAsia="Times New Roman" w:hAnsi="Tahoma" w:cs="Tahoma"/>
              <w:b/>
              <w:sz w:val="18"/>
              <w:szCs w:val="18"/>
              <w:lang w:val="en-AU"/>
            </w:rPr>
            <w:instrText xml:space="preserve"> NUMPAGES </w:instrText>
          </w:r>
          <w:r w:rsidRPr="00894F32">
            <w:rPr>
              <w:rFonts w:ascii="Tahoma" w:eastAsia="Times New Roman" w:hAnsi="Tahoma" w:cs="Tahoma"/>
              <w:b/>
              <w:sz w:val="18"/>
              <w:szCs w:val="18"/>
              <w:lang w:val="en-AU"/>
            </w:rPr>
            <w:fldChar w:fldCharType="separate"/>
          </w:r>
          <w:r w:rsidR="00945DD6">
            <w:rPr>
              <w:rFonts w:ascii="Tahoma" w:eastAsia="Times New Roman" w:hAnsi="Tahoma" w:cs="Tahoma"/>
              <w:b/>
              <w:noProof/>
              <w:sz w:val="18"/>
              <w:szCs w:val="18"/>
              <w:lang w:val="en-AU"/>
            </w:rPr>
            <w:t>1</w:t>
          </w:r>
          <w:r w:rsidRPr="00894F32">
            <w:rPr>
              <w:rFonts w:ascii="Tahoma" w:eastAsia="Times New Roman" w:hAnsi="Tahoma" w:cs="Tahoma"/>
              <w:b/>
              <w:sz w:val="18"/>
              <w:szCs w:val="18"/>
              <w:lang w:val="en-AU"/>
            </w:rPr>
            <w:fldChar w:fldCharType="end"/>
          </w:r>
        </w:p>
      </w:tc>
    </w:tr>
    <w:tr w:rsidR="00894F32" w:rsidRPr="00894F32" w:rsidTr="00177499">
      <w:trPr>
        <w:cantSplit/>
        <w:trHeight w:val="29"/>
      </w:trPr>
      <w:tc>
        <w:tcPr>
          <w:tcW w:w="4816" w:type="dxa"/>
        </w:tcPr>
        <w:p w:rsidR="00894F32" w:rsidRPr="00894F32" w:rsidRDefault="00894F32" w:rsidP="00894F32">
          <w:pPr>
            <w:widowControl w:val="0"/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  <w:lang w:val="en-AU"/>
            </w:rPr>
          </w:pPr>
        </w:p>
      </w:tc>
      <w:tc>
        <w:tcPr>
          <w:tcW w:w="3897" w:type="dxa"/>
        </w:tcPr>
        <w:p w:rsidR="00894F32" w:rsidRPr="00894F32" w:rsidRDefault="00894F32" w:rsidP="00894F32">
          <w:pPr>
            <w:widowControl w:val="0"/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sz w:val="24"/>
              <w:szCs w:val="24"/>
              <w:lang w:val="en-AU"/>
            </w:rPr>
          </w:pPr>
        </w:p>
      </w:tc>
      <w:tc>
        <w:tcPr>
          <w:tcW w:w="1356" w:type="dxa"/>
          <w:vMerge/>
        </w:tcPr>
        <w:p w:rsidR="00894F32" w:rsidRPr="00894F32" w:rsidRDefault="00894F32" w:rsidP="00894F32">
          <w:pPr>
            <w:widowControl w:val="0"/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Times New Roman"/>
              <w:sz w:val="20"/>
              <w:szCs w:val="20"/>
              <w:lang w:val="en-AU"/>
            </w:rPr>
          </w:pPr>
        </w:p>
      </w:tc>
    </w:tr>
  </w:tbl>
  <w:p w:rsidR="00894F32" w:rsidRPr="00894F32" w:rsidRDefault="00894F32" w:rsidP="00894F32">
    <w:pPr>
      <w:tabs>
        <w:tab w:val="center" w:pos="4536"/>
        <w:tab w:val="right" w:pos="9072"/>
      </w:tabs>
      <w:spacing w:after="0" w:line="240" w:lineRule="auto"/>
      <w:rPr>
        <w:rFonts w:ascii="Times New Roman" w:eastAsiaTheme="minorHAnsi" w:hAnsi="Times New Roman" w:cs="Times New Roman"/>
        <w:sz w:val="28"/>
        <w:lang w:eastAsia="en-US"/>
      </w:rPr>
    </w:pPr>
    <w:r w:rsidRPr="00894F32">
      <w:rPr>
        <w:rFonts w:ascii="Times New Roman" w:eastAsiaTheme="minorHAnsi" w:hAnsi="Times New Roman" w:cs="Times New Roman"/>
        <w:sz w:val="28"/>
        <w:lang w:eastAsia="en-US"/>
      </w:rPr>
      <w:t>KYT-FRM-265/00</w:t>
    </w:r>
  </w:p>
  <w:p w:rsidR="00165C59" w:rsidRPr="00717C66" w:rsidRDefault="00165C59" w:rsidP="00165C59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sz w:val="24"/>
        <w:szCs w:val="24"/>
      </w:rPr>
    </w:pPr>
  </w:p>
  <w:p w:rsidR="00165C59" w:rsidRDefault="00165C59">
    <w:pPr>
      <w:pStyle w:val="Altbilgi"/>
    </w:pPr>
  </w:p>
  <w:p w:rsidR="00165C59" w:rsidRDefault="00165C59">
    <w:pPr>
      <w:pStyle w:val="Altbilgi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7A05" w:rsidRDefault="003B7A05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17B9" w:rsidRDefault="009217B9" w:rsidP="007B5C19">
      <w:pPr>
        <w:spacing w:after="0" w:line="240" w:lineRule="auto"/>
      </w:pPr>
      <w:r>
        <w:separator/>
      </w:r>
    </w:p>
  </w:footnote>
  <w:footnote w:type="continuationSeparator" w:id="0">
    <w:p w:rsidR="009217B9" w:rsidRDefault="009217B9" w:rsidP="007B5C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7A05" w:rsidRDefault="003B7A05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4F32" w:rsidRDefault="00894F32">
    <w:pPr>
      <w:pStyle w:val="stbilgi"/>
    </w:pPr>
  </w:p>
  <w:tbl>
    <w:tblPr>
      <w:tblW w:w="5417" w:type="pct"/>
      <w:tblInd w:w="-356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926"/>
      <w:gridCol w:w="5982"/>
      <w:gridCol w:w="2072"/>
    </w:tblGrid>
    <w:tr w:rsidR="00894F32" w:rsidRPr="00894F32" w:rsidTr="00177499">
      <w:trPr>
        <w:cantSplit/>
        <w:trHeight w:val="805"/>
      </w:trPr>
      <w:tc>
        <w:tcPr>
          <w:tcW w:w="965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894F32" w:rsidRPr="00894F32" w:rsidRDefault="00894F32" w:rsidP="00894F32">
          <w:pPr>
            <w:spacing w:after="0" w:line="254" w:lineRule="auto"/>
            <w:jc w:val="center"/>
            <w:rPr>
              <w:rFonts w:ascii="Century Gothic" w:eastAsia="Times New Roman" w:hAnsi="Century Gothic" w:cs="Times New Roman"/>
              <w:sz w:val="24"/>
              <w:szCs w:val="20"/>
              <w:lang w:eastAsia="en-US"/>
            </w:rPr>
          </w:pPr>
          <w:r w:rsidRPr="00894F32">
            <w:rPr>
              <w:rFonts w:ascii="Arial" w:eastAsia="Times New Roman" w:hAnsi="Arial" w:cs="Times New Roman"/>
              <w:noProof/>
              <w:sz w:val="24"/>
              <w:szCs w:val="20"/>
            </w:rPr>
            <w:drawing>
              <wp:inline distT="0" distB="0" distL="0" distR="0" wp14:anchorId="285DCA69" wp14:editId="312AD358">
                <wp:extent cx="514350" cy="522605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4350" cy="522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97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  <w:vAlign w:val="center"/>
          <w:hideMark/>
        </w:tcPr>
        <w:p w:rsidR="00894F32" w:rsidRPr="00894F32" w:rsidRDefault="00894F32" w:rsidP="00894F32">
          <w:pPr>
            <w:tabs>
              <w:tab w:val="center" w:pos="4536"/>
              <w:tab w:val="right" w:pos="9072"/>
            </w:tabs>
            <w:spacing w:after="0" w:line="254" w:lineRule="auto"/>
            <w:jc w:val="center"/>
            <w:rPr>
              <w:rFonts w:ascii="Arial" w:eastAsia="Times New Roman" w:hAnsi="Arial" w:cs="Times New Roman"/>
              <w:b/>
              <w:bCs/>
              <w:sz w:val="32"/>
              <w:szCs w:val="32"/>
              <w:lang w:eastAsia="en-US"/>
            </w:rPr>
          </w:pPr>
          <w:r w:rsidRPr="00894F32">
            <w:rPr>
              <w:rFonts w:ascii="Arial" w:eastAsia="Times New Roman" w:hAnsi="Arial" w:cs="Times New Roman"/>
              <w:b/>
              <w:bCs/>
              <w:sz w:val="32"/>
              <w:szCs w:val="32"/>
              <w:lang w:eastAsia="en-US"/>
            </w:rPr>
            <w:t xml:space="preserve">YOZGAT BOZOK UNIVERSITY </w:t>
          </w:r>
        </w:p>
        <w:p w:rsidR="00894F32" w:rsidRPr="00894F32" w:rsidRDefault="003B7A05" w:rsidP="00894F32">
          <w:pPr>
            <w:tabs>
              <w:tab w:val="center" w:pos="4536"/>
              <w:tab w:val="right" w:pos="9072"/>
            </w:tabs>
            <w:spacing w:after="0" w:line="254" w:lineRule="auto"/>
            <w:jc w:val="center"/>
            <w:rPr>
              <w:rFonts w:ascii="Arial" w:eastAsia="Times New Roman" w:hAnsi="Arial" w:cs="Times New Roman"/>
              <w:b/>
              <w:bCs/>
              <w:sz w:val="32"/>
              <w:szCs w:val="32"/>
              <w:lang w:eastAsia="en-US"/>
            </w:rPr>
          </w:pPr>
          <w:r>
            <w:rPr>
              <w:rFonts w:eastAsiaTheme="minorHAnsi"/>
              <w:b/>
              <w:bCs/>
              <w:sz w:val="32"/>
              <w:szCs w:val="32"/>
              <w:lang w:eastAsia="en-US"/>
            </w:rPr>
            <w:t>EMERGENCY</w:t>
          </w:r>
        </w:p>
      </w:tc>
      <w:tc>
        <w:tcPr>
          <w:tcW w:w="1038" w:type="pct"/>
          <w:tc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cBorders>
        </w:tcPr>
        <w:p w:rsidR="00894F32" w:rsidRPr="00894F32" w:rsidRDefault="00894F32" w:rsidP="00894F32">
          <w:pPr>
            <w:spacing w:after="0" w:line="254" w:lineRule="auto"/>
            <w:rPr>
              <w:rFonts w:ascii="Times New Roman" w:eastAsia="Times New Roman" w:hAnsi="Times New Roman" w:cs="Times New Roman"/>
              <w:sz w:val="16"/>
              <w:szCs w:val="16"/>
              <w:lang w:eastAsia="en-US"/>
            </w:rPr>
          </w:pPr>
        </w:p>
        <w:p w:rsidR="00894F32" w:rsidRPr="00894F32" w:rsidRDefault="00894F32" w:rsidP="00894F32">
          <w:pPr>
            <w:spacing w:after="0" w:line="254" w:lineRule="auto"/>
            <w:rPr>
              <w:rFonts w:ascii="Times New Roman" w:eastAsia="Times New Roman" w:hAnsi="Times New Roman" w:cs="Times New Roman"/>
              <w:sz w:val="16"/>
              <w:szCs w:val="16"/>
              <w:lang w:eastAsia="en-US"/>
            </w:rPr>
          </w:pPr>
          <w:r w:rsidRPr="00894F32">
            <w:rPr>
              <w:rFonts w:ascii="Times New Roman" w:eastAsia="Times New Roman" w:hAnsi="Times New Roman" w:cs="Times New Roman"/>
              <w:sz w:val="16"/>
              <w:szCs w:val="16"/>
              <w:lang w:eastAsia="en-US"/>
            </w:rPr>
            <w:t>Doküman No.:</w:t>
          </w:r>
          <w:r w:rsidRPr="00894F32">
            <w:rPr>
              <w:rFonts w:eastAsiaTheme="minorHAnsi"/>
              <w:lang w:eastAsia="en-US"/>
            </w:rPr>
            <w:t xml:space="preserve"> </w:t>
          </w:r>
          <w:r w:rsidRPr="00894F32">
            <w:rPr>
              <w:rFonts w:ascii="Times New Roman" w:eastAsia="Times New Roman" w:hAnsi="Times New Roman" w:cs="Times New Roman"/>
              <w:sz w:val="16"/>
              <w:szCs w:val="16"/>
              <w:lang w:eastAsia="en-US"/>
            </w:rPr>
            <w:t>KYT-FRM-265/00</w:t>
          </w:r>
        </w:p>
        <w:p w:rsidR="00894F32" w:rsidRPr="00894F32" w:rsidRDefault="00894F32" w:rsidP="00894F32">
          <w:pPr>
            <w:spacing w:after="0" w:line="254" w:lineRule="auto"/>
            <w:rPr>
              <w:rFonts w:ascii="Times New Roman" w:eastAsia="Times New Roman" w:hAnsi="Times New Roman" w:cs="Times New Roman"/>
              <w:sz w:val="16"/>
              <w:szCs w:val="16"/>
              <w:lang w:eastAsia="en-US"/>
            </w:rPr>
          </w:pPr>
          <w:r w:rsidRPr="00894F32">
            <w:rPr>
              <w:rFonts w:ascii="Times New Roman" w:eastAsia="Times New Roman" w:hAnsi="Times New Roman" w:cs="Times New Roman"/>
              <w:sz w:val="16"/>
              <w:szCs w:val="16"/>
              <w:lang w:eastAsia="en-US"/>
            </w:rPr>
            <w:t xml:space="preserve">Yayın Tarihi: </w:t>
          </w:r>
          <w:r w:rsidR="00503A9E" w:rsidRPr="00503A9E">
            <w:rPr>
              <w:rFonts w:ascii="Times New Roman" w:eastAsia="Times New Roman" w:hAnsi="Times New Roman" w:cs="Times New Roman"/>
              <w:sz w:val="16"/>
              <w:szCs w:val="16"/>
              <w:lang w:eastAsia="en-US"/>
            </w:rPr>
            <w:t>20.08.2024</w:t>
          </w:r>
        </w:p>
        <w:p w:rsidR="00894F32" w:rsidRPr="00894F32" w:rsidRDefault="00894F32" w:rsidP="00894F32">
          <w:pPr>
            <w:spacing w:after="0" w:line="254" w:lineRule="auto"/>
            <w:rPr>
              <w:rFonts w:ascii="Times New Roman" w:eastAsia="Times New Roman" w:hAnsi="Times New Roman" w:cs="Times New Roman"/>
              <w:sz w:val="16"/>
              <w:szCs w:val="16"/>
              <w:lang w:eastAsia="en-US"/>
            </w:rPr>
          </w:pPr>
          <w:r w:rsidRPr="00894F32">
            <w:rPr>
              <w:rFonts w:ascii="Times New Roman" w:eastAsia="Times New Roman" w:hAnsi="Times New Roman" w:cs="Times New Roman"/>
              <w:sz w:val="16"/>
              <w:szCs w:val="16"/>
              <w:lang w:eastAsia="en-US"/>
            </w:rPr>
            <w:t>Revizyon Tarihi: -</w:t>
          </w:r>
        </w:p>
        <w:p w:rsidR="00894F32" w:rsidRPr="00894F32" w:rsidRDefault="00894F32" w:rsidP="00894F32">
          <w:pPr>
            <w:spacing w:after="0" w:line="254" w:lineRule="auto"/>
            <w:rPr>
              <w:rFonts w:ascii="Century Gothic" w:eastAsia="Times New Roman" w:hAnsi="Century Gothic" w:cs="Times New Roman"/>
              <w:sz w:val="24"/>
              <w:szCs w:val="20"/>
              <w:lang w:eastAsia="en-US"/>
            </w:rPr>
          </w:pPr>
          <w:r w:rsidRPr="00894F32">
            <w:rPr>
              <w:rFonts w:ascii="Times New Roman" w:eastAsia="Times New Roman" w:hAnsi="Times New Roman" w:cs="Times New Roman"/>
              <w:sz w:val="16"/>
              <w:szCs w:val="16"/>
              <w:lang w:eastAsia="en-US"/>
            </w:rPr>
            <w:t xml:space="preserve">Sayfa No.: Sayfa </w:t>
          </w:r>
          <w:r w:rsidRPr="00894F32">
            <w:rPr>
              <w:rFonts w:ascii="Times New Roman" w:eastAsia="Times New Roman" w:hAnsi="Times New Roman" w:cs="Times New Roman"/>
              <w:b/>
              <w:sz w:val="16"/>
              <w:szCs w:val="16"/>
              <w:lang w:eastAsia="en-US"/>
            </w:rPr>
            <w:fldChar w:fldCharType="begin"/>
          </w:r>
          <w:r w:rsidRPr="00894F32">
            <w:rPr>
              <w:rFonts w:ascii="Times New Roman" w:eastAsia="Times New Roman" w:hAnsi="Times New Roman" w:cs="Times New Roman"/>
              <w:b/>
              <w:sz w:val="16"/>
              <w:szCs w:val="16"/>
              <w:lang w:eastAsia="en-US"/>
            </w:rPr>
            <w:instrText>PAGE  \* Arabic  \* MERGEFORMAT</w:instrText>
          </w:r>
          <w:r w:rsidRPr="00894F32">
            <w:rPr>
              <w:rFonts w:ascii="Times New Roman" w:eastAsia="Times New Roman" w:hAnsi="Times New Roman" w:cs="Times New Roman"/>
              <w:b/>
              <w:sz w:val="16"/>
              <w:szCs w:val="16"/>
              <w:lang w:eastAsia="en-US"/>
            </w:rPr>
            <w:fldChar w:fldCharType="separate"/>
          </w:r>
          <w:r w:rsidR="00945DD6">
            <w:rPr>
              <w:rFonts w:ascii="Times New Roman" w:eastAsia="Times New Roman" w:hAnsi="Times New Roman" w:cs="Times New Roman"/>
              <w:b/>
              <w:noProof/>
              <w:sz w:val="16"/>
              <w:szCs w:val="16"/>
              <w:lang w:eastAsia="en-US"/>
            </w:rPr>
            <w:t>1</w:t>
          </w:r>
          <w:r w:rsidRPr="00894F32">
            <w:rPr>
              <w:rFonts w:ascii="Times New Roman" w:eastAsia="Times New Roman" w:hAnsi="Times New Roman" w:cs="Times New Roman"/>
              <w:b/>
              <w:sz w:val="16"/>
              <w:szCs w:val="16"/>
              <w:lang w:eastAsia="en-US"/>
            </w:rPr>
            <w:fldChar w:fldCharType="end"/>
          </w:r>
          <w:r w:rsidRPr="00894F32">
            <w:rPr>
              <w:rFonts w:ascii="Times New Roman" w:eastAsia="Times New Roman" w:hAnsi="Times New Roman" w:cs="Times New Roman"/>
              <w:sz w:val="16"/>
              <w:szCs w:val="16"/>
              <w:lang w:eastAsia="en-US"/>
            </w:rPr>
            <w:t xml:space="preserve"> / </w:t>
          </w:r>
          <w:r w:rsidRPr="00894F32">
            <w:rPr>
              <w:rFonts w:ascii="Times New Roman" w:eastAsia="Times New Roman" w:hAnsi="Times New Roman" w:cs="Times New Roman"/>
              <w:b/>
              <w:sz w:val="16"/>
              <w:szCs w:val="16"/>
              <w:lang w:eastAsia="en-US"/>
            </w:rPr>
            <w:fldChar w:fldCharType="begin"/>
          </w:r>
          <w:r w:rsidRPr="00894F32">
            <w:rPr>
              <w:rFonts w:ascii="Times New Roman" w:eastAsia="Times New Roman" w:hAnsi="Times New Roman" w:cs="Times New Roman"/>
              <w:b/>
              <w:sz w:val="16"/>
              <w:szCs w:val="16"/>
              <w:lang w:eastAsia="en-US"/>
            </w:rPr>
            <w:instrText>NUMPAGES  \* Arabic  \* MERGEFORMAT</w:instrText>
          </w:r>
          <w:r w:rsidRPr="00894F32">
            <w:rPr>
              <w:rFonts w:ascii="Times New Roman" w:eastAsia="Times New Roman" w:hAnsi="Times New Roman" w:cs="Times New Roman"/>
              <w:b/>
              <w:sz w:val="16"/>
              <w:szCs w:val="16"/>
              <w:lang w:eastAsia="en-US"/>
            </w:rPr>
            <w:fldChar w:fldCharType="separate"/>
          </w:r>
          <w:r w:rsidR="00945DD6">
            <w:rPr>
              <w:rFonts w:ascii="Times New Roman" w:eastAsia="Times New Roman" w:hAnsi="Times New Roman" w:cs="Times New Roman"/>
              <w:b/>
              <w:noProof/>
              <w:sz w:val="16"/>
              <w:szCs w:val="16"/>
              <w:lang w:eastAsia="en-US"/>
            </w:rPr>
            <w:t>1</w:t>
          </w:r>
          <w:r w:rsidRPr="00894F32">
            <w:rPr>
              <w:rFonts w:ascii="Times New Roman" w:eastAsia="Times New Roman" w:hAnsi="Times New Roman" w:cs="Times New Roman"/>
              <w:b/>
              <w:sz w:val="16"/>
              <w:szCs w:val="16"/>
              <w:lang w:eastAsia="en-US"/>
            </w:rPr>
            <w:fldChar w:fldCharType="end"/>
          </w:r>
        </w:p>
      </w:tc>
    </w:tr>
  </w:tbl>
  <w:p w:rsidR="00894F32" w:rsidRDefault="00894F32">
    <w:pPr>
      <w:pStyle w:val="stbilgi"/>
    </w:pPr>
  </w:p>
  <w:p w:rsidR="00894F32" w:rsidRDefault="00894F32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7A05" w:rsidRDefault="003B7A05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9C20C9"/>
    <w:multiLevelType w:val="hybridMultilevel"/>
    <w:tmpl w:val="01624A1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9076B0"/>
    <w:multiLevelType w:val="hybridMultilevel"/>
    <w:tmpl w:val="0E6208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DB1533"/>
    <w:multiLevelType w:val="hybridMultilevel"/>
    <w:tmpl w:val="CE10E3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C57B8B"/>
    <w:multiLevelType w:val="hybridMultilevel"/>
    <w:tmpl w:val="91ACF9D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81D51EE"/>
    <w:multiLevelType w:val="hybridMultilevel"/>
    <w:tmpl w:val="AB9C1D9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C19"/>
    <w:rsid w:val="000004DA"/>
    <w:rsid w:val="000030AE"/>
    <w:rsid w:val="00024234"/>
    <w:rsid w:val="00077BDA"/>
    <w:rsid w:val="000844F5"/>
    <w:rsid w:val="00087CCD"/>
    <w:rsid w:val="000B6B0D"/>
    <w:rsid w:val="000E5E98"/>
    <w:rsid w:val="000E7EC6"/>
    <w:rsid w:val="00142650"/>
    <w:rsid w:val="00152954"/>
    <w:rsid w:val="00165C59"/>
    <w:rsid w:val="00170569"/>
    <w:rsid w:val="00171972"/>
    <w:rsid w:val="00187897"/>
    <w:rsid w:val="001A2185"/>
    <w:rsid w:val="001A6E94"/>
    <w:rsid w:val="001B48C5"/>
    <w:rsid w:val="001D4D32"/>
    <w:rsid w:val="001F2051"/>
    <w:rsid w:val="002127A5"/>
    <w:rsid w:val="0027243A"/>
    <w:rsid w:val="00272957"/>
    <w:rsid w:val="0029070A"/>
    <w:rsid w:val="002E075C"/>
    <w:rsid w:val="00336F54"/>
    <w:rsid w:val="003B7A05"/>
    <w:rsid w:val="00490558"/>
    <w:rsid w:val="00503A9E"/>
    <w:rsid w:val="005224E3"/>
    <w:rsid w:val="005267F5"/>
    <w:rsid w:val="00526E87"/>
    <w:rsid w:val="005641C4"/>
    <w:rsid w:val="00585689"/>
    <w:rsid w:val="005B5ED1"/>
    <w:rsid w:val="005B5FDD"/>
    <w:rsid w:val="005D27A5"/>
    <w:rsid w:val="005D6AC4"/>
    <w:rsid w:val="005D6F6B"/>
    <w:rsid w:val="005E2796"/>
    <w:rsid w:val="005F1FD8"/>
    <w:rsid w:val="005F6697"/>
    <w:rsid w:val="005F78A5"/>
    <w:rsid w:val="00632801"/>
    <w:rsid w:val="00650824"/>
    <w:rsid w:val="00676DDC"/>
    <w:rsid w:val="006923A1"/>
    <w:rsid w:val="007120E2"/>
    <w:rsid w:val="00717C66"/>
    <w:rsid w:val="00766E1A"/>
    <w:rsid w:val="00767CD2"/>
    <w:rsid w:val="00773F45"/>
    <w:rsid w:val="007B49E5"/>
    <w:rsid w:val="007B5C19"/>
    <w:rsid w:val="007C7FED"/>
    <w:rsid w:val="00821954"/>
    <w:rsid w:val="0082221C"/>
    <w:rsid w:val="00836C2B"/>
    <w:rsid w:val="00872F16"/>
    <w:rsid w:val="00894F32"/>
    <w:rsid w:val="008A4AA1"/>
    <w:rsid w:val="008A582F"/>
    <w:rsid w:val="008F659A"/>
    <w:rsid w:val="00914500"/>
    <w:rsid w:val="009217B9"/>
    <w:rsid w:val="00924B7F"/>
    <w:rsid w:val="00936ACF"/>
    <w:rsid w:val="00940EEA"/>
    <w:rsid w:val="00945DD6"/>
    <w:rsid w:val="009A3553"/>
    <w:rsid w:val="00A0140C"/>
    <w:rsid w:val="00A06955"/>
    <w:rsid w:val="00A12D16"/>
    <w:rsid w:val="00A3661F"/>
    <w:rsid w:val="00A462A2"/>
    <w:rsid w:val="00A77FA2"/>
    <w:rsid w:val="00AB3568"/>
    <w:rsid w:val="00AD2DDA"/>
    <w:rsid w:val="00AD3706"/>
    <w:rsid w:val="00B34822"/>
    <w:rsid w:val="00B75422"/>
    <w:rsid w:val="00BD7E50"/>
    <w:rsid w:val="00C2156E"/>
    <w:rsid w:val="00C27134"/>
    <w:rsid w:val="00C30512"/>
    <w:rsid w:val="00CA5E0B"/>
    <w:rsid w:val="00CB3239"/>
    <w:rsid w:val="00CD0AFE"/>
    <w:rsid w:val="00D04498"/>
    <w:rsid w:val="00D326EC"/>
    <w:rsid w:val="00D71339"/>
    <w:rsid w:val="00DD3F1E"/>
    <w:rsid w:val="00E620F4"/>
    <w:rsid w:val="00EE2673"/>
    <w:rsid w:val="00F56FB1"/>
    <w:rsid w:val="00F65BFC"/>
    <w:rsid w:val="00F91781"/>
    <w:rsid w:val="00FB5330"/>
    <w:rsid w:val="00FC7E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8B4CA48-2871-498F-A1CB-CAA56FCA6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7B5C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7B5C19"/>
  </w:style>
  <w:style w:type="paragraph" w:styleId="Altbilgi">
    <w:name w:val="footer"/>
    <w:basedOn w:val="Normal"/>
    <w:link w:val="AltbilgiChar"/>
    <w:uiPriority w:val="99"/>
    <w:unhideWhenUsed/>
    <w:rsid w:val="007B5C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7B5C19"/>
  </w:style>
  <w:style w:type="table" w:styleId="TabloKlavuzu">
    <w:name w:val="Table Grid"/>
    <w:basedOn w:val="NormalTablo"/>
    <w:uiPriority w:val="59"/>
    <w:rsid w:val="007B5C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GvdeMetni2">
    <w:name w:val="Body Text 2"/>
    <w:basedOn w:val="Normal"/>
    <w:link w:val="GvdeMetni2Char"/>
    <w:rsid w:val="007B5C19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vdeMetni2Char">
    <w:name w:val="Gövde Metni 2 Char"/>
    <w:basedOn w:val="VarsaylanParagrafYazTipi"/>
    <w:link w:val="GvdeMetni2"/>
    <w:rsid w:val="007B5C19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B5C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B5C19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A12D1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5B5FD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201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088A5F-B096-48F2-B575-EF5B7591E9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mustang</dc:creator>
  <cp:lastModifiedBy>Acer</cp:lastModifiedBy>
  <cp:revision>13</cp:revision>
  <cp:lastPrinted>2014-07-18T09:48:00Z</cp:lastPrinted>
  <dcterms:created xsi:type="dcterms:W3CDTF">2023-06-02T06:16:00Z</dcterms:created>
  <dcterms:modified xsi:type="dcterms:W3CDTF">2026-08-11T12:34:00Z</dcterms:modified>
</cp:coreProperties>
</file>