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76" w:type="dxa"/>
        <w:tblLook w:val="04A0" w:firstRow="1" w:lastRow="0" w:firstColumn="1" w:lastColumn="0" w:noHBand="0" w:noVBand="1"/>
      </w:tblPr>
      <w:tblGrid>
        <w:gridCol w:w="2547"/>
        <w:gridCol w:w="4536"/>
        <w:gridCol w:w="2693"/>
      </w:tblGrid>
      <w:tr w:rsidR="00580400" w14:paraId="65CA890D" w14:textId="77777777" w:rsidTr="008242B6">
        <w:trPr>
          <w:trHeight w:val="2682"/>
        </w:trPr>
        <w:tc>
          <w:tcPr>
            <w:tcW w:w="2547" w:type="dxa"/>
          </w:tcPr>
          <w:p w14:paraId="1CC69237" w14:textId="77777777" w:rsidR="00580400" w:rsidRPr="00522D4E" w:rsidRDefault="00580400" w:rsidP="008242B6"/>
          <w:p w14:paraId="08E41430" w14:textId="77777777" w:rsidR="00580400" w:rsidRDefault="00580400" w:rsidP="008242B6">
            <w:pPr>
              <w:jc w:val="center"/>
            </w:pPr>
            <w:r>
              <w:fldChar w:fldCharType="begin"/>
            </w:r>
            <w:r>
              <w:instrText xml:space="preserve"> INCLUDEPICTURE "/Users/pinarnurdalgic/Library/Group Containers/UBF8T346G9.ms/WebArchiveCopyPasteTempFiles/com.microsoft.Word/w8slhwM5zB3ZwAAAABJRU5ErkJggg==" \* MERGEFORMATINET </w:instrText>
            </w:r>
            <w:r>
              <w:fldChar w:fldCharType="separate"/>
            </w:r>
            <w:r>
              <w:rPr>
                <w:noProof/>
                <w:lang w:eastAsia="tr-TR"/>
              </w:rPr>
              <w:drawing>
                <wp:inline distT="0" distB="0" distL="0" distR="0" wp14:anchorId="674B1BEE" wp14:editId="477B5865">
                  <wp:extent cx="1318675" cy="1319374"/>
                  <wp:effectExtent l="0" t="0" r="2540" b="1905"/>
                  <wp:docPr id="1034486872" name="Resim 1"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ZPhZ-eSAYuLxc8PyfOW0Ag_4" descr="YOB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0879" cy="1351595"/>
                          </a:xfrm>
                          <a:prstGeom prst="rect">
                            <a:avLst/>
                          </a:prstGeom>
                          <a:noFill/>
                          <a:ln>
                            <a:noFill/>
                          </a:ln>
                        </pic:spPr>
                      </pic:pic>
                    </a:graphicData>
                  </a:graphic>
                </wp:inline>
              </w:drawing>
            </w:r>
            <w:r>
              <w:fldChar w:fldCharType="end"/>
            </w:r>
          </w:p>
          <w:p w14:paraId="30E71E80" w14:textId="77777777" w:rsidR="00580400" w:rsidRPr="002A4EB5" w:rsidRDefault="00580400" w:rsidP="008242B6"/>
        </w:tc>
        <w:tc>
          <w:tcPr>
            <w:tcW w:w="4536" w:type="dxa"/>
          </w:tcPr>
          <w:p w14:paraId="2D89DCA8" w14:textId="77777777" w:rsidR="00580400" w:rsidRDefault="00580400" w:rsidP="008242B6">
            <w:pPr>
              <w:rPr>
                <w:sz w:val="22"/>
                <w:szCs w:val="22"/>
              </w:rPr>
            </w:pPr>
          </w:p>
          <w:p w14:paraId="1CE2EFCD" w14:textId="77777777" w:rsidR="00580400" w:rsidRDefault="00580400" w:rsidP="008242B6">
            <w:pPr>
              <w:spacing w:line="360" w:lineRule="auto"/>
              <w:jc w:val="center"/>
              <w:rPr>
                <w:sz w:val="22"/>
                <w:szCs w:val="22"/>
              </w:rPr>
            </w:pPr>
            <w:r w:rsidRPr="002A4EB5">
              <w:rPr>
                <w:sz w:val="22"/>
                <w:szCs w:val="22"/>
              </w:rPr>
              <w:t>YOZGAT BOZOK ÜNİVERSİTESİ</w:t>
            </w:r>
          </w:p>
          <w:p w14:paraId="49164BFC" w14:textId="77777777" w:rsidR="00580400" w:rsidRPr="002A4EB5" w:rsidRDefault="00580400" w:rsidP="008242B6">
            <w:pPr>
              <w:spacing w:line="360" w:lineRule="auto"/>
              <w:jc w:val="center"/>
              <w:rPr>
                <w:sz w:val="22"/>
                <w:szCs w:val="22"/>
              </w:rPr>
            </w:pPr>
            <w:r w:rsidRPr="002A4EB5">
              <w:rPr>
                <w:sz w:val="22"/>
                <w:szCs w:val="22"/>
              </w:rPr>
              <w:t>İKTİSADİ VE İDARİ BİLİMLER FAKÜLTESİ</w:t>
            </w:r>
          </w:p>
          <w:p w14:paraId="776DEB72" w14:textId="181F9F9A" w:rsidR="00580400" w:rsidRPr="002A4EB5" w:rsidRDefault="00427D27" w:rsidP="008242B6">
            <w:pPr>
              <w:spacing w:line="360" w:lineRule="auto"/>
              <w:jc w:val="center"/>
              <w:rPr>
                <w:sz w:val="22"/>
                <w:szCs w:val="22"/>
              </w:rPr>
            </w:pPr>
            <w:r>
              <w:rPr>
                <w:sz w:val="22"/>
                <w:szCs w:val="22"/>
              </w:rPr>
              <w:t>İKTİSAT</w:t>
            </w:r>
            <w:r w:rsidR="00580400" w:rsidRPr="002A4EB5">
              <w:rPr>
                <w:sz w:val="22"/>
                <w:szCs w:val="22"/>
              </w:rPr>
              <w:t xml:space="preserve"> BÖLÜMÜ</w:t>
            </w:r>
          </w:p>
          <w:p w14:paraId="4EEE59A4" w14:textId="675C4B10" w:rsidR="00580400" w:rsidRDefault="00427D27" w:rsidP="008242B6">
            <w:pPr>
              <w:spacing w:line="360" w:lineRule="auto"/>
              <w:jc w:val="center"/>
              <w:rPr>
                <w:sz w:val="22"/>
                <w:szCs w:val="22"/>
              </w:rPr>
            </w:pPr>
            <w:r>
              <w:rPr>
                <w:sz w:val="22"/>
                <w:szCs w:val="22"/>
              </w:rPr>
              <w:t>WEB SAYFASI SORUMLUSU</w:t>
            </w:r>
          </w:p>
          <w:p w14:paraId="28F1D1B4" w14:textId="77777777" w:rsidR="00580400" w:rsidRPr="002A4EB5" w:rsidRDefault="00580400" w:rsidP="008242B6">
            <w:pPr>
              <w:spacing w:line="360" w:lineRule="auto"/>
              <w:jc w:val="center"/>
            </w:pPr>
            <w:r w:rsidRPr="002A4EB5">
              <w:rPr>
                <w:sz w:val="22"/>
                <w:szCs w:val="22"/>
              </w:rPr>
              <w:t>GÖREV TANIMI</w:t>
            </w:r>
          </w:p>
        </w:tc>
        <w:tc>
          <w:tcPr>
            <w:tcW w:w="2693" w:type="dxa"/>
          </w:tcPr>
          <w:p w14:paraId="6006BA29" w14:textId="77777777" w:rsidR="00580400" w:rsidRDefault="00580400" w:rsidP="008242B6">
            <w:pPr>
              <w:tabs>
                <w:tab w:val="center" w:pos="1491"/>
              </w:tabs>
              <w:spacing w:line="276" w:lineRule="auto"/>
            </w:pPr>
          </w:p>
          <w:p w14:paraId="7D209394" w14:textId="77777777" w:rsidR="00580400" w:rsidRPr="00522D4E" w:rsidRDefault="00580400" w:rsidP="008242B6">
            <w:pPr>
              <w:tabs>
                <w:tab w:val="center" w:pos="1491"/>
              </w:tabs>
              <w:spacing w:line="276" w:lineRule="auto"/>
              <w:jc w:val="center"/>
            </w:pPr>
            <w:r>
              <w:fldChar w:fldCharType="begin"/>
            </w:r>
            <w:r>
              <w:instrText xml:space="preserve"> INCLUDEPICTURE "/Users/pinarnurdalgic/Library/Group Containers/UBF8T346G9.ms/WebArchiveCopyPasteTempFiles/com.microsoft.Word/Z" \* MERGEFORMATINET </w:instrText>
            </w:r>
            <w:r>
              <w:fldChar w:fldCharType="separate"/>
            </w:r>
            <w:r>
              <w:rPr>
                <w:noProof/>
                <w:lang w:eastAsia="tr-TR"/>
              </w:rPr>
              <w:drawing>
                <wp:inline distT="0" distB="0" distL="0" distR="0" wp14:anchorId="61FAF9D9" wp14:editId="744FEDE5">
                  <wp:extent cx="1468124" cy="1380226"/>
                  <wp:effectExtent l="0" t="0" r="5080" b="4445"/>
                  <wp:docPr id="403306110" name="Resim 6" descr="Profile for Bozok Üniversitesi 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JThZ9rcNoKL7NYP76yr-As_7" descr="Profile for Bozok Üniversitesi İİBF"/>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83526" cy="1394706"/>
                          </a:xfrm>
                          <a:prstGeom prst="rect">
                            <a:avLst/>
                          </a:prstGeom>
                          <a:noFill/>
                          <a:ln>
                            <a:noFill/>
                          </a:ln>
                          <a:effectLst>
                            <a:outerShdw sx="1000" sy="1000" algn="ctr" rotWithShape="0">
                              <a:srgbClr val="000000"/>
                            </a:outerShdw>
                            <a:reflection endPos="0" dist="50800" dir="5400000" sy="-100000" algn="bl" rotWithShape="0"/>
                            <a:softEdge rad="0"/>
                          </a:effectLst>
                        </pic:spPr>
                      </pic:pic>
                    </a:graphicData>
                  </a:graphic>
                </wp:inline>
              </w:drawing>
            </w:r>
            <w:r>
              <w:fldChar w:fldCharType="end"/>
            </w:r>
          </w:p>
        </w:tc>
      </w:tr>
      <w:tr w:rsidR="00580400" w14:paraId="73861434" w14:textId="77777777" w:rsidTr="008242B6">
        <w:tc>
          <w:tcPr>
            <w:tcW w:w="2547" w:type="dxa"/>
          </w:tcPr>
          <w:p w14:paraId="25F8B455" w14:textId="77777777" w:rsidR="00580400" w:rsidRDefault="00580400" w:rsidP="008242B6">
            <w:r>
              <w:t>Birim</w:t>
            </w:r>
          </w:p>
        </w:tc>
        <w:tc>
          <w:tcPr>
            <w:tcW w:w="7229" w:type="dxa"/>
            <w:gridSpan w:val="2"/>
          </w:tcPr>
          <w:p w14:paraId="512AD6FA" w14:textId="51562765" w:rsidR="00580400" w:rsidRPr="004B4CC2" w:rsidRDefault="00580400" w:rsidP="008242B6">
            <w:pPr>
              <w:rPr>
                <w:b w:val="0"/>
                <w:bCs/>
              </w:rPr>
            </w:pPr>
            <w:r w:rsidRPr="004B4CC2">
              <w:rPr>
                <w:b w:val="0"/>
                <w:bCs/>
              </w:rPr>
              <w:t xml:space="preserve">İktisadi ve İdari Bilimler Fakültesi / </w:t>
            </w:r>
            <w:r w:rsidR="00427D27">
              <w:rPr>
                <w:b w:val="0"/>
                <w:bCs/>
              </w:rPr>
              <w:t>İktisat</w:t>
            </w:r>
            <w:r w:rsidRPr="004B4CC2">
              <w:rPr>
                <w:b w:val="0"/>
                <w:bCs/>
              </w:rPr>
              <w:t xml:space="preserve"> Bölümü</w:t>
            </w:r>
          </w:p>
        </w:tc>
      </w:tr>
      <w:tr w:rsidR="00580400" w14:paraId="4899BBFB" w14:textId="77777777" w:rsidTr="008242B6">
        <w:tc>
          <w:tcPr>
            <w:tcW w:w="2547" w:type="dxa"/>
          </w:tcPr>
          <w:p w14:paraId="79C1F17E" w14:textId="77777777" w:rsidR="00580400" w:rsidRDefault="00580400" w:rsidP="008242B6">
            <w:r>
              <w:t>Görev Adı</w:t>
            </w:r>
          </w:p>
        </w:tc>
        <w:tc>
          <w:tcPr>
            <w:tcW w:w="7229" w:type="dxa"/>
            <w:gridSpan w:val="2"/>
          </w:tcPr>
          <w:p w14:paraId="205A707A" w14:textId="3BB5B193" w:rsidR="00580400" w:rsidRPr="004B4CC2" w:rsidRDefault="00427D27" w:rsidP="008242B6">
            <w:pPr>
              <w:rPr>
                <w:b w:val="0"/>
                <w:bCs/>
              </w:rPr>
            </w:pPr>
            <w:r>
              <w:rPr>
                <w:b w:val="0"/>
                <w:bCs/>
              </w:rPr>
              <w:t>Web Sayfası Sorumlusu</w:t>
            </w:r>
          </w:p>
        </w:tc>
      </w:tr>
      <w:tr w:rsidR="00580400" w14:paraId="40ECA262" w14:textId="77777777" w:rsidTr="008242B6">
        <w:tc>
          <w:tcPr>
            <w:tcW w:w="2547" w:type="dxa"/>
          </w:tcPr>
          <w:p w14:paraId="4CCD66D9" w14:textId="77777777" w:rsidR="00580400" w:rsidRDefault="00580400" w:rsidP="008242B6">
            <w:r>
              <w:t>Sorumluluk Alanı</w:t>
            </w:r>
          </w:p>
        </w:tc>
        <w:tc>
          <w:tcPr>
            <w:tcW w:w="7229" w:type="dxa"/>
            <w:gridSpan w:val="2"/>
          </w:tcPr>
          <w:p w14:paraId="7EEF646D" w14:textId="5E22C8A5" w:rsidR="00580400" w:rsidRPr="00427D27" w:rsidRDefault="00427D27" w:rsidP="008242B6">
            <w:pPr>
              <w:rPr>
                <w:b w:val="0"/>
                <w:bCs/>
              </w:rPr>
            </w:pPr>
            <w:r w:rsidRPr="00427D27">
              <w:rPr>
                <w:b w:val="0"/>
                <w:bCs/>
              </w:rPr>
              <w:t>İktisat Bölümü Başkanlığı'na bağlı olarak, bölümün resmi web sitesinin içeriği, güncelliği, yapısal düzeni ve teknik işleyişi ile ilgili tüm faaliyetler. Üniversitenin Bilgi İşlem Daire Başkanlığı ve ilgili diğer birimlerle koordinasyon içinde çalışmak.</w:t>
            </w:r>
          </w:p>
        </w:tc>
      </w:tr>
      <w:tr w:rsidR="00580400" w14:paraId="48E8B088" w14:textId="77777777" w:rsidTr="008242B6">
        <w:tc>
          <w:tcPr>
            <w:tcW w:w="2547" w:type="dxa"/>
          </w:tcPr>
          <w:p w14:paraId="511E5BF2" w14:textId="77777777" w:rsidR="00580400" w:rsidRDefault="00580400" w:rsidP="008242B6">
            <w:r>
              <w:t>Görevin Amacı</w:t>
            </w:r>
          </w:p>
        </w:tc>
        <w:tc>
          <w:tcPr>
            <w:tcW w:w="7229" w:type="dxa"/>
            <w:gridSpan w:val="2"/>
          </w:tcPr>
          <w:p w14:paraId="14BA44A8" w14:textId="43056AE7" w:rsidR="00580400" w:rsidRPr="00427D27" w:rsidRDefault="00427D27" w:rsidP="008242B6">
            <w:pPr>
              <w:jc w:val="both"/>
              <w:rPr>
                <w:b w:val="0"/>
              </w:rPr>
            </w:pPr>
            <w:r w:rsidRPr="00427D27">
              <w:rPr>
                <w:b w:val="0"/>
              </w:rPr>
              <w:t>İktisat Bölümü'nün akademik ve idari faaliyetlerini, duyurularını, öğrencilere ve ilgili paydaşlara yönelik güncel bilgi ve materyalleri şeffaf, erişilebilir ve doğru bir şekilde dijital ortamda sunmak, bölümün ulusal ve uluslararası alanda tanıtımını güçlendirmek.</w:t>
            </w:r>
          </w:p>
        </w:tc>
      </w:tr>
      <w:tr w:rsidR="00580400" w14:paraId="780EC1F4" w14:textId="77777777" w:rsidTr="008242B6">
        <w:tc>
          <w:tcPr>
            <w:tcW w:w="2547" w:type="dxa"/>
          </w:tcPr>
          <w:p w14:paraId="21C92088" w14:textId="77777777" w:rsidR="00580400" w:rsidRDefault="00580400" w:rsidP="008242B6">
            <w:r>
              <w:t xml:space="preserve">Görev ve Sorumluluklar </w:t>
            </w:r>
          </w:p>
        </w:tc>
        <w:tc>
          <w:tcPr>
            <w:tcW w:w="7229" w:type="dxa"/>
            <w:gridSpan w:val="2"/>
          </w:tcPr>
          <w:p w14:paraId="6956FAB9" w14:textId="77777777" w:rsidR="00427D27" w:rsidRPr="007C4137" w:rsidRDefault="00427D27" w:rsidP="007C4137">
            <w:pPr>
              <w:pStyle w:val="ListeParagraf"/>
              <w:numPr>
                <w:ilvl w:val="0"/>
                <w:numId w:val="3"/>
              </w:numPr>
              <w:ind w:left="357" w:hanging="357"/>
              <w:jc w:val="both"/>
              <w:rPr>
                <w:b w:val="0"/>
              </w:rPr>
            </w:pPr>
            <w:r w:rsidRPr="007C4137">
              <w:rPr>
                <w:b w:val="0"/>
              </w:rPr>
              <w:t>Bölümle ilgili tüm güncel duyuruların (sınav, ders kaydı, etkinlik vb.), haberlerin ve akademik takvimin eksiksiz ve zamanında yayımlanmasını sağlamak.</w:t>
            </w:r>
          </w:p>
          <w:p w14:paraId="359968DE" w14:textId="77777777" w:rsidR="00427D27" w:rsidRPr="007C4137" w:rsidRDefault="00427D27" w:rsidP="007C4137">
            <w:pPr>
              <w:pStyle w:val="ListeParagraf"/>
              <w:numPr>
                <w:ilvl w:val="0"/>
                <w:numId w:val="3"/>
              </w:numPr>
              <w:ind w:left="357" w:hanging="357"/>
              <w:jc w:val="both"/>
              <w:rPr>
                <w:b w:val="0"/>
              </w:rPr>
            </w:pPr>
            <w:r w:rsidRPr="007C4137">
              <w:rPr>
                <w:b w:val="0"/>
              </w:rPr>
              <w:t>Bölümün akademik ve idari personelinin iletişim bilgileri, özgeçmişleri, araştırma alanları ve yayınlarının (üniversite formatına uygun olarak) düzenli olarak güncellenmesini sağlamak.</w:t>
            </w:r>
          </w:p>
          <w:p w14:paraId="418C0F01" w14:textId="77777777" w:rsidR="00427D27" w:rsidRPr="007C4137" w:rsidRDefault="00427D27" w:rsidP="007C4137">
            <w:pPr>
              <w:pStyle w:val="ListeParagraf"/>
              <w:numPr>
                <w:ilvl w:val="0"/>
                <w:numId w:val="3"/>
              </w:numPr>
              <w:ind w:left="357" w:hanging="357"/>
              <w:jc w:val="both"/>
              <w:rPr>
                <w:b w:val="0"/>
              </w:rPr>
            </w:pPr>
            <w:r w:rsidRPr="007C4137">
              <w:rPr>
                <w:b w:val="0"/>
              </w:rPr>
              <w:t>Bölümde yapılan araştırma projeleri, etkinlikler (konferans, seminer vb.) ve bilimsel yayınların tanıtımına yönelik içerikleri hazırlamak veya hazırlatmak ve yayımlamak.</w:t>
            </w:r>
          </w:p>
          <w:p w14:paraId="76773DAA" w14:textId="77777777" w:rsidR="00427D27" w:rsidRPr="007C4137" w:rsidRDefault="00427D27" w:rsidP="007C4137">
            <w:pPr>
              <w:pStyle w:val="ListeParagraf"/>
              <w:numPr>
                <w:ilvl w:val="0"/>
                <w:numId w:val="3"/>
              </w:numPr>
              <w:ind w:left="357" w:hanging="357"/>
              <w:jc w:val="both"/>
              <w:rPr>
                <w:b w:val="0"/>
              </w:rPr>
            </w:pPr>
            <w:r w:rsidRPr="007C4137">
              <w:rPr>
                <w:b w:val="0"/>
              </w:rPr>
              <w:t>Öğrencilerin ve personelin ihtiyaç duyabileceği başvuru formları, dilekçe örnekleri, yönetmelikler ve yönergeler gibi resmi belgelerin erişilebilirliğini sağlamak.</w:t>
            </w:r>
          </w:p>
          <w:p w14:paraId="644FE282" w14:textId="77777777" w:rsidR="007C4137" w:rsidRPr="007C4137" w:rsidRDefault="007C4137" w:rsidP="007C4137">
            <w:pPr>
              <w:pStyle w:val="ListeParagraf"/>
              <w:numPr>
                <w:ilvl w:val="0"/>
                <w:numId w:val="3"/>
              </w:numPr>
              <w:ind w:left="357" w:hanging="357"/>
              <w:jc w:val="both"/>
              <w:rPr>
                <w:b w:val="0"/>
              </w:rPr>
            </w:pPr>
            <w:r w:rsidRPr="007C4137">
              <w:rPr>
                <w:b w:val="0"/>
              </w:rPr>
              <w:t>Üniversitenin ana sitesi, fakülte ve diğer ilgili birimlerin siteleri ile gerekli bağlantıların doğru bir şekilde çalışmasını kontrol etmek.</w:t>
            </w:r>
          </w:p>
          <w:p w14:paraId="4905F94C" w14:textId="77777777" w:rsidR="007C4137" w:rsidRPr="007C4137" w:rsidRDefault="007C4137" w:rsidP="007C4137">
            <w:pPr>
              <w:pStyle w:val="ListeParagraf"/>
              <w:numPr>
                <w:ilvl w:val="0"/>
                <w:numId w:val="3"/>
              </w:numPr>
              <w:ind w:left="357" w:hanging="357"/>
              <w:jc w:val="both"/>
              <w:rPr>
                <w:b w:val="0"/>
              </w:rPr>
            </w:pPr>
            <w:r w:rsidRPr="007C4137">
              <w:rPr>
                <w:b w:val="0"/>
              </w:rPr>
              <w:t xml:space="preserve">Üniversitenin kurumsal kimliğine ve web yayını standartlarına (renk, logo, </w:t>
            </w:r>
            <w:proofErr w:type="gramStart"/>
            <w:r w:rsidRPr="007C4137">
              <w:rPr>
                <w:b w:val="0"/>
              </w:rPr>
              <w:t>font</w:t>
            </w:r>
            <w:proofErr w:type="gramEnd"/>
            <w:r w:rsidRPr="007C4137">
              <w:rPr>
                <w:b w:val="0"/>
              </w:rPr>
              <w:t>, genel tasarım şablonu) uygun hareket etmek</w:t>
            </w:r>
          </w:p>
          <w:p w14:paraId="32DDB563" w14:textId="77777777" w:rsidR="007C4137" w:rsidRPr="007C4137" w:rsidRDefault="007C4137" w:rsidP="007C4137">
            <w:pPr>
              <w:pStyle w:val="ListeParagraf"/>
              <w:numPr>
                <w:ilvl w:val="0"/>
                <w:numId w:val="3"/>
              </w:numPr>
              <w:ind w:left="357" w:hanging="357"/>
              <w:jc w:val="both"/>
              <w:rPr>
                <w:b w:val="0"/>
              </w:rPr>
            </w:pPr>
            <w:r w:rsidRPr="007C4137">
              <w:rPr>
                <w:b w:val="0"/>
              </w:rPr>
              <w:t>Üniversitenin Bilgi İşlem birimiyle koordinasyon içinde, site güvenliği ve düzenli içerik yedeklemeleri konusunda tedbirli olmak.</w:t>
            </w:r>
          </w:p>
          <w:p w14:paraId="26B0CC56" w14:textId="77777777" w:rsidR="007C4137" w:rsidRPr="007C4137" w:rsidRDefault="007C4137" w:rsidP="007C4137">
            <w:pPr>
              <w:pStyle w:val="ListeParagraf"/>
              <w:numPr>
                <w:ilvl w:val="0"/>
                <w:numId w:val="3"/>
              </w:numPr>
              <w:ind w:left="357" w:hanging="357"/>
              <w:jc w:val="both"/>
              <w:rPr>
                <w:b w:val="0"/>
              </w:rPr>
            </w:pPr>
            <w:r w:rsidRPr="007C4137">
              <w:rPr>
                <w:b w:val="0"/>
              </w:rPr>
              <w:t>Web sitesiyle ilgili gelen hata bildirimleri, öneri ve şikâyetleri değerlendirerek gerekli düzeltmeleri yapmak.</w:t>
            </w:r>
          </w:p>
          <w:p w14:paraId="1C36D78C" w14:textId="77777777" w:rsidR="007C4137" w:rsidRDefault="007C4137" w:rsidP="007C4137">
            <w:pPr>
              <w:pStyle w:val="ListeParagraf"/>
              <w:numPr>
                <w:ilvl w:val="0"/>
                <w:numId w:val="3"/>
              </w:numPr>
              <w:ind w:left="357" w:hanging="357"/>
              <w:jc w:val="both"/>
              <w:rPr>
                <w:b w:val="0"/>
              </w:rPr>
            </w:pPr>
            <w:r>
              <w:rPr>
                <w:b w:val="0"/>
              </w:rPr>
              <w:t>Y</w:t>
            </w:r>
            <w:r w:rsidRPr="007C4137">
              <w:rPr>
                <w:b w:val="0"/>
              </w:rPr>
              <w:t>ayımlanan tüm içeriğin doğru, yasal mevzuata ve etik ilkelere uygun olduğundan emin olmak, telif haklarına riayet etmek.</w:t>
            </w:r>
          </w:p>
          <w:p w14:paraId="7C879291" w14:textId="4610C1A6" w:rsidR="00EB5405" w:rsidRPr="007C4137" w:rsidRDefault="00EB5405" w:rsidP="007C4137">
            <w:pPr>
              <w:pStyle w:val="ListeParagraf"/>
              <w:numPr>
                <w:ilvl w:val="0"/>
                <w:numId w:val="3"/>
              </w:numPr>
              <w:ind w:left="357" w:hanging="357"/>
              <w:jc w:val="both"/>
              <w:rPr>
                <w:b w:val="0"/>
              </w:rPr>
            </w:pPr>
            <w:r>
              <w:rPr>
                <w:b w:val="0"/>
              </w:rPr>
              <w:t xml:space="preserve">Web Sayfası Sorumlusu İktisat Bölüm Başkanlığına karşı sorumludur. </w:t>
            </w:r>
          </w:p>
        </w:tc>
      </w:tr>
      <w:tr w:rsidR="00580400" w14:paraId="091C83F6" w14:textId="77777777" w:rsidTr="008242B6">
        <w:trPr>
          <w:trHeight w:val="346"/>
        </w:trPr>
        <w:tc>
          <w:tcPr>
            <w:tcW w:w="2547" w:type="dxa"/>
          </w:tcPr>
          <w:p w14:paraId="6933A274" w14:textId="77777777" w:rsidR="00580400" w:rsidRDefault="00580400" w:rsidP="008242B6">
            <w:r>
              <w:t>Yetkiler</w:t>
            </w:r>
          </w:p>
        </w:tc>
        <w:tc>
          <w:tcPr>
            <w:tcW w:w="7229" w:type="dxa"/>
            <w:gridSpan w:val="2"/>
          </w:tcPr>
          <w:p w14:paraId="7CEC1CDF" w14:textId="77777777" w:rsidR="00580400" w:rsidRPr="00850703" w:rsidRDefault="00580400" w:rsidP="008242B6">
            <w:pPr>
              <w:jc w:val="both"/>
              <w:rPr>
                <w:b w:val="0"/>
                <w:bCs/>
              </w:rPr>
            </w:pPr>
            <w:r w:rsidRPr="00850703">
              <w:rPr>
                <w:b w:val="0"/>
                <w:bCs/>
              </w:rPr>
              <w:t>Görev ve sorumlulukları gerçekleştirme yetkisine sahip olmak.</w:t>
            </w:r>
          </w:p>
        </w:tc>
      </w:tr>
      <w:tr w:rsidR="00580400" w14:paraId="68DADAB4" w14:textId="77777777" w:rsidTr="008242B6">
        <w:trPr>
          <w:trHeight w:val="1134"/>
        </w:trPr>
        <w:tc>
          <w:tcPr>
            <w:tcW w:w="2547" w:type="dxa"/>
          </w:tcPr>
          <w:p w14:paraId="25FF2C0A" w14:textId="77777777" w:rsidR="00580400" w:rsidRDefault="00580400" w:rsidP="008242B6">
            <w:r>
              <w:t>Yasal Dayanak</w:t>
            </w:r>
          </w:p>
        </w:tc>
        <w:tc>
          <w:tcPr>
            <w:tcW w:w="7229" w:type="dxa"/>
            <w:gridSpan w:val="2"/>
          </w:tcPr>
          <w:p w14:paraId="494953E6" w14:textId="77777777" w:rsidR="00580400" w:rsidRPr="00580400" w:rsidRDefault="00580400" w:rsidP="00E11C83">
            <w:pPr>
              <w:pStyle w:val="ListeParagraf"/>
              <w:numPr>
                <w:ilvl w:val="0"/>
                <w:numId w:val="2"/>
              </w:numPr>
              <w:ind w:left="357" w:hanging="357"/>
              <w:jc w:val="both"/>
              <w:rPr>
                <w:b w:val="0"/>
                <w:bCs/>
              </w:rPr>
            </w:pPr>
            <w:r w:rsidRPr="00580400">
              <w:rPr>
                <w:b w:val="0"/>
                <w:bCs/>
              </w:rPr>
              <w:t>2547 Sayılı Yükseköğretim Kanunu</w:t>
            </w:r>
          </w:p>
          <w:p w14:paraId="735F25C4" w14:textId="77777777" w:rsidR="007C4137" w:rsidRPr="00E11C83" w:rsidRDefault="007C4137" w:rsidP="00E11C83">
            <w:pPr>
              <w:pStyle w:val="ListeParagraf"/>
              <w:numPr>
                <w:ilvl w:val="0"/>
                <w:numId w:val="2"/>
              </w:numPr>
              <w:ind w:left="357" w:hanging="357"/>
              <w:jc w:val="both"/>
              <w:rPr>
                <w:b w:val="0"/>
              </w:rPr>
            </w:pPr>
            <w:r w:rsidRPr="00E11C83">
              <w:rPr>
                <w:b w:val="0"/>
              </w:rPr>
              <w:t>Yükseköğretim Kurumları Teşkilatı Yönetmeliği</w:t>
            </w:r>
          </w:p>
          <w:p w14:paraId="1A9F9C35" w14:textId="77777777" w:rsidR="00580400" w:rsidRPr="00E11C83" w:rsidRDefault="007C4137" w:rsidP="00E11C83">
            <w:pPr>
              <w:pStyle w:val="ListeParagraf"/>
              <w:numPr>
                <w:ilvl w:val="0"/>
                <w:numId w:val="2"/>
              </w:numPr>
              <w:ind w:left="357" w:hanging="357"/>
              <w:jc w:val="both"/>
              <w:rPr>
                <w:b w:val="0"/>
              </w:rPr>
            </w:pPr>
            <w:r w:rsidRPr="00E11C83">
              <w:rPr>
                <w:b w:val="0"/>
              </w:rPr>
              <w:t>Yükseköğretim Kalite Güvencesi Yönetmeliği</w:t>
            </w:r>
          </w:p>
          <w:p w14:paraId="1B034E2D" w14:textId="19D15A2B" w:rsidR="007C4137" w:rsidRPr="00580400" w:rsidRDefault="00E11C83" w:rsidP="00E11C83">
            <w:pPr>
              <w:pStyle w:val="ListeParagraf"/>
              <w:numPr>
                <w:ilvl w:val="0"/>
                <w:numId w:val="2"/>
              </w:numPr>
              <w:ind w:left="357" w:hanging="357"/>
              <w:jc w:val="both"/>
              <w:rPr>
                <w:b w:val="0"/>
                <w:bCs/>
              </w:rPr>
            </w:pPr>
            <w:r w:rsidRPr="00E11C83">
              <w:rPr>
                <w:b w:val="0"/>
              </w:rPr>
              <w:t>Yozgat Bozok Üniversitesi Kurumsal Kimlik Kılavuzu</w:t>
            </w:r>
          </w:p>
        </w:tc>
      </w:tr>
    </w:tbl>
    <w:p w14:paraId="11D9B03F" w14:textId="77777777" w:rsidR="00CC4125" w:rsidRDefault="00CC4125"/>
    <w:sectPr w:rsidR="00CC41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A6E"/>
    <w:multiLevelType w:val="hybridMultilevel"/>
    <w:tmpl w:val="AB9C1C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DAA33D9"/>
    <w:multiLevelType w:val="hybridMultilevel"/>
    <w:tmpl w:val="B140886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FF5BE4"/>
    <w:multiLevelType w:val="hybridMultilevel"/>
    <w:tmpl w:val="0D1A0E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6571393">
    <w:abstractNumId w:val="2"/>
  </w:num>
  <w:num w:numId="2" w16cid:durableId="1240823806">
    <w:abstractNumId w:val="1"/>
  </w:num>
  <w:num w:numId="3" w16cid:durableId="78114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400"/>
    <w:rsid w:val="00406E33"/>
    <w:rsid w:val="00427D27"/>
    <w:rsid w:val="00580400"/>
    <w:rsid w:val="005A6B53"/>
    <w:rsid w:val="007C4137"/>
    <w:rsid w:val="00A44613"/>
    <w:rsid w:val="00B25782"/>
    <w:rsid w:val="00BC327F"/>
    <w:rsid w:val="00C444A4"/>
    <w:rsid w:val="00C74366"/>
    <w:rsid w:val="00CC4125"/>
    <w:rsid w:val="00E11C83"/>
    <w:rsid w:val="00EB54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C545"/>
  <w15:chartTrackingRefBased/>
  <w15:docId w15:val="{43E27B20-9E95-47F2-942C-970AB6EB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alk1"/>
    <w:qFormat/>
    <w:rsid w:val="00580400"/>
    <w:pPr>
      <w:spacing w:after="0" w:line="240" w:lineRule="auto"/>
    </w:pPr>
    <w:rPr>
      <w:rFonts w:ascii="Times New Roman" w:hAnsi="Times New Roman"/>
      <w:b/>
      <w:color w:val="000000" w:themeColor="text1"/>
      <w:kern w:val="2"/>
      <w:sz w:val="24"/>
      <w:szCs w:val="24"/>
      <w14:ligatures w14:val="standardContextual"/>
    </w:rPr>
  </w:style>
  <w:style w:type="paragraph" w:styleId="Balk1">
    <w:name w:val="heading 1"/>
    <w:basedOn w:val="Normal"/>
    <w:next w:val="Normal"/>
    <w:link w:val="Balk1Char"/>
    <w:uiPriority w:val="9"/>
    <w:qFormat/>
    <w:rsid w:val="005804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0400"/>
    <w:rPr>
      <w:rFonts w:asciiTheme="majorHAnsi" w:eastAsiaTheme="majorEastAsia" w:hAnsiTheme="majorHAnsi" w:cstheme="majorBidi"/>
      <w:b/>
      <w:color w:val="2E74B5" w:themeColor="accent1" w:themeShade="BF"/>
      <w:kern w:val="2"/>
      <w:sz w:val="32"/>
      <w:szCs w:val="32"/>
      <w14:ligatures w14:val="standardContextual"/>
    </w:rPr>
  </w:style>
  <w:style w:type="paragraph" w:styleId="ListeParagraf">
    <w:name w:val="List Paragraph"/>
    <w:basedOn w:val="Normal"/>
    <w:uiPriority w:val="34"/>
    <w:qFormat/>
    <w:rsid w:val="00580400"/>
    <w:pPr>
      <w:ind w:left="720"/>
      <w:contextualSpacing/>
    </w:pPr>
  </w:style>
  <w:style w:type="table" w:styleId="TabloKlavuzu">
    <w:name w:val="Table Grid"/>
    <w:basedOn w:val="NormalTablo"/>
    <w:uiPriority w:val="39"/>
    <w:rsid w:val="0058040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580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724124">
      <w:bodyDiv w:val="1"/>
      <w:marLeft w:val="0"/>
      <w:marRight w:val="0"/>
      <w:marTop w:val="0"/>
      <w:marBottom w:val="0"/>
      <w:divBdr>
        <w:top w:val="none" w:sz="0" w:space="0" w:color="auto"/>
        <w:left w:val="none" w:sz="0" w:space="0" w:color="auto"/>
        <w:bottom w:val="none" w:sz="0" w:space="0" w:color="auto"/>
        <w:right w:val="none" w:sz="0" w:space="0" w:color="auto"/>
      </w:divBdr>
    </w:div>
    <w:div w:id="190062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9BB61-28B3-442D-B3E0-234FEFDB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411</Words>
  <Characters>2344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Mihriban SARIBULAK</cp:lastModifiedBy>
  <cp:revision>8</cp:revision>
  <dcterms:created xsi:type="dcterms:W3CDTF">2025-04-21T07:06:00Z</dcterms:created>
  <dcterms:modified xsi:type="dcterms:W3CDTF">2025-10-18T11:06:00Z</dcterms:modified>
</cp:coreProperties>
</file>