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71" w:rsidRDefault="008C6D71"/>
    <w:p w:rsidR="00726D34" w:rsidRDefault="00726D34"/>
    <w:p w:rsidR="00726D34" w:rsidRPr="009E75F5" w:rsidRDefault="001140D5" w:rsidP="0099441C">
      <w:pPr>
        <w:spacing w:line="360" w:lineRule="auto"/>
        <w:jc w:val="both"/>
        <w:rPr>
          <w:b/>
        </w:rPr>
      </w:pPr>
      <w:r>
        <w:rPr>
          <w:b/>
        </w:rPr>
        <w:t>1. AMAÇ</w:t>
      </w:r>
    </w:p>
    <w:p w:rsidR="00657E97" w:rsidRDefault="00657E97" w:rsidP="0099441C">
      <w:pPr>
        <w:spacing w:line="360" w:lineRule="auto"/>
        <w:jc w:val="both"/>
        <w:rPr>
          <w:b/>
        </w:rPr>
      </w:pPr>
      <w:r w:rsidRPr="00094780">
        <w:rPr>
          <w:color w:val="1C283D"/>
        </w:rPr>
        <w:t xml:space="preserve">Atıkların oluşumundan </w:t>
      </w:r>
      <w:proofErr w:type="spellStart"/>
      <w:r w:rsidRPr="00094780">
        <w:rPr>
          <w:color w:val="1C283D"/>
        </w:rPr>
        <w:t>bertarafına</w:t>
      </w:r>
      <w:proofErr w:type="spellEnd"/>
      <w:r w:rsidRPr="00094780">
        <w:rPr>
          <w:color w:val="1C283D"/>
        </w:rPr>
        <w:t xml:space="preserve"> kadar çevre ve insan sağlığına zarar v</w:t>
      </w:r>
      <w:r>
        <w:rPr>
          <w:color w:val="1C283D"/>
        </w:rPr>
        <w:t>ermeden yönetiminin sağlanması</w:t>
      </w:r>
      <w:r w:rsidR="00411A4C">
        <w:rPr>
          <w:color w:val="1C283D"/>
        </w:rPr>
        <w:t>.</w:t>
      </w:r>
      <w:r w:rsidRPr="009E75F5">
        <w:rPr>
          <w:b/>
        </w:rPr>
        <w:t xml:space="preserve"> </w:t>
      </w:r>
    </w:p>
    <w:p w:rsidR="001140D5" w:rsidRDefault="001140D5" w:rsidP="0099441C">
      <w:pPr>
        <w:spacing w:line="360" w:lineRule="auto"/>
        <w:jc w:val="both"/>
        <w:rPr>
          <w:b/>
        </w:rPr>
      </w:pPr>
    </w:p>
    <w:p w:rsidR="00726D34" w:rsidRPr="009E75F5" w:rsidRDefault="001140D5" w:rsidP="0099441C">
      <w:pPr>
        <w:spacing w:line="360" w:lineRule="auto"/>
        <w:jc w:val="both"/>
        <w:rPr>
          <w:b/>
        </w:rPr>
      </w:pPr>
      <w:r>
        <w:rPr>
          <w:b/>
        </w:rPr>
        <w:t xml:space="preserve">2. KAPSAM </w:t>
      </w:r>
    </w:p>
    <w:p w:rsidR="00A3128A" w:rsidRDefault="00A3128A" w:rsidP="0099441C">
      <w:pPr>
        <w:spacing w:line="360" w:lineRule="auto"/>
        <w:jc w:val="both"/>
        <w:rPr>
          <w:color w:val="1C283D"/>
        </w:rPr>
      </w:pPr>
      <w:r>
        <w:rPr>
          <w:color w:val="1C283D"/>
        </w:rPr>
        <w:t>Faaliyetler</w:t>
      </w:r>
      <w:r w:rsidRPr="00094780">
        <w:rPr>
          <w:color w:val="1C283D"/>
        </w:rPr>
        <w:t xml:space="preserve"> sonucu </w:t>
      </w:r>
      <w:r>
        <w:rPr>
          <w:color w:val="1C283D"/>
        </w:rPr>
        <w:t xml:space="preserve">oluşan her türlü </w:t>
      </w:r>
      <w:proofErr w:type="spellStart"/>
      <w:r>
        <w:rPr>
          <w:color w:val="1C283D"/>
        </w:rPr>
        <w:t>kontamine</w:t>
      </w:r>
      <w:proofErr w:type="spellEnd"/>
      <w:r>
        <w:rPr>
          <w:color w:val="1C283D"/>
        </w:rPr>
        <w:t xml:space="preserve"> malzemeler ve</w:t>
      </w:r>
      <w:r w:rsidR="00411A4C">
        <w:rPr>
          <w:color w:val="1C283D"/>
        </w:rPr>
        <w:t xml:space="preserve"> kimyasal atıkları kapsar</w:t>
      </w:r>
      <w:r>
        <w:rPr>
          <w:color w:val="1C283D"/>
        </w:rPr>
        <w:t>.</w:t>
      </w:r>
    </w:p>
    <w:p w:rsidR="001140D5" w:rsidRDefault="001140D5" w:rsidP="0099441C">
      <w:pPr>
        <w:spacing w:line="360" w:lineRule="auto"/>
        <w:jc w:val="both"/>
        <w:rPr>
          <w:color w:val="1C283D"/>
        </w:rPr>
      </w:pPr>
    </w:p>
    <w:p w:rsidR="00726D34" w:rsidRPr="009E75F5" w:rsidRDefault="00726D34" w:rsidP="0099441C">
      <w:pPr>
        <w:spacing w:line="360" w:lineRule="auto"/>
        <w:jc w:val="both"/>
        <w:rPr>
          <w:b/>
        </w:rPr>
      </w:pPr>
      <w:r w:rsidRPr="009E75F5">
        <w:rPr>
          <w:b/>
        </w:rPr>
        <w:t>3. SORUMLULAR</w:t>
      </w:r>
    </w:p>
    <w:p w:rsidR="00A3128A" w:rsidRDefault="00A3128A" w:rsidP="0099441C">
      <w:pPr>
        <w:spacing w:line="360" w:lineRule="auto"/>
        <w:jc w:val="both"/>
        <w:rPr>
          <w:color w:val="1C283D"/>
        </w:rPr>
      </w:pPr>
      <w:r w:rsidRPr="00094780">
        <w:rPr>
          <w:color w:val="1C283D"/>
        </w:rPr>
        <w:t>Faaliyetleri sonucu atık oluşumuna neden olan kişi, kurum, kuruluş ve işletme ve/veya atığın bileşiminde veya yapısında bir değişikliğe neden olacak ön işlem, karıştırma veya diğer işlemleri yapan herhangi bir gerçek ve/veya tüzel kişiyi</w:t>
      </w:r>
      <w:r w:rsidR="00411A4C">
        <w:rPr>
          <w:color w:val="1C283D"/>
        </w:rPr>
        <w:t xml:space="preserve"> kapsar</w:t>
      </w:r>
      <w:r>
        <w:rPr>
          <w:color w:val="1C283D"/>
        </w:rPr>
        <w:t>.</w:t>
      </w:r>
    </w:p>
    <w:p w:rsidR="001140D5" w:rsidRDefault="001140D5" w:rsidP="0099441C">
      <w:pPr>
        <w:spacing w:line="360" w:lineRule="auto"/>
        <w:jc w:val="both"/>
        <w:rPr>
          <w:color w:val="1C283D"/>
        </w:rPr>
      </w:pPr>
    </w:p>
    <w:p w:rsidR="001140D5" w:rsidRDefault="001140D5" w:rsidP="0099441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UYGULAMA </w:t>
      </w:r>
    </w:p>
    <w:p w:rsidR="00411A4C" w:rsidRPr="009E75F5" w:rsidRDefault="00411A4C" w:rsidP="0099441C">
      <w:pPr>
        <w:spacing w:line="360" w:lineRule="auto"/>
        <w:jc w:val="both"/>
        <w:rPr>
          <w:b/>
          <w:bCs/>
        </w:rPr>
      </w:pPr>
    </w:p>
    <w:p w:rsidR="001140D5" w:rsidRDefault="009E75F5" w:rsidP="0099441C">
      <w:pPr>
        <w:spacing w:line="360" w:lineRule="auto"/>
        <w:jc w:val="both"/>
        <w:rPr>
          <w:b/>
          <w:bCs/>
        </w:rPr>
      </w:pPr>
      <w:r w:rsidRPr="009E75F5">
        <w:rPr>
          <w:b/>
          <w:bCs/>
        </w:rPr>
        <w:t xml:space="preserve">4.1. </w:t>
      </w:r>
      <w:r w:rsidR="00A3128A">
        <w:rPr>
          <w:b/>
          <w:bCs/>
        </w:rPr>
        <w:t>Atık Bertaraf</w:t>
      </w:r>
      <w:r w:rsidRPr="009E75F5">
        <w:rPr>
          <w:b/>
          <w:bCs/>
        </w:rPr>
        <w:t xml:space="preserve"> Talimatı</w:t>
      </w:r>
    </w:p>
    <w:p w:rsidR="00411A4C" w:rsidRPr="009E75F5" w:rsidRDefault="00411A4C" w:rsidP="0099441C">
      <w:pPr>
        <w:spacing w:line="360" w:lineRule="auto"/>
        <w:jc w:val="both"/>
        <w:rPr>
          <w:b/>
          <w:bCs/>
        </w:rPr>
      </w:pPr>
      <w:bookmarkStart w:id="0" w:name="_GoBack"/>
      <w:bookmarkEnd w:id="0"/>
    </w:p>
    <w:p w:rsidR="00E20233" w:rsidRDefault="00A3128A" w:rsidP="0099441C">
      <w:pPr>
        <w:spacing w:line="360" w:lineRule="auto"/>
        <w:jc w:val="both"/>
        <w:rPr>
          <w:b/>
          <w:bCs/>
        </w:rPr>
      </w:pPr>
      <w:r>
        <w:rPr>
          <w:b/>
          <w:bCs/>
        </w:rPr>
        <w:t>4.1.1.</w:t>
      </w:r>
      <w:r w:rsidR="00E20233">
        <w:rPr>
          <w:b/>
          <w:bCs/>
        </w:rPr>
        <w:t xml:space="preserve"> Kimyasal Atık Personeli</w:t>
      </w:r>
    </w:p>
    <w:p w:rsidR="00411A4C" w:rsidRPr="00411A4C" w:rsidRDefault="00411A4C" w:rsidP="0099441C">
      <w:pPr>
        <w:spacing w:line="360" w:lineRule="auto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2C5F2F1D" wp14:editId="5A9F48E5">
            <wp:simplePos x="0" y="0"/>
            <wp:positionH relativeFrom="column">
              <wp:posOffset>4072255</wp:posOffset>
            </wp:positionH>
            <wp:positionV relativeFrom="paragraph">
              <wp:posOffset>31115</wp:posOffset>
            </wp:positionV>
            <wp:extent cx="1104900" cy="16097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6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A4C">
        <w:rPr>
          <w:bCs/>
        </w:rPr>
        <w:t xml:space="preserve">Kimyasal atık </w:t>
      </w:r>
      <w:r w:rsidR="0099441C">
        <w:rPr>
          <w:bCs/>
        </w:rPr>
        <w:t xml:space="preserve">taşıma </w:t>
      </w:r>
      <w:r w:rsidRPr="00411A4C">
        <w:rPr>
          <w:bCs/>
        </w:rPr>
        <w:t>per</w:t>
      </w:r>
      <w:r>
        <w:rPr>
          <w:bCs/>
        </w:rPr>
        <w:t>soneli,</w:t>
      </w:r>
    </w:p>
    <w:p w:rsidR="00E20233" w:rsidRPr="00DB7F64" w:rsidRDefault="0099441C" w:rsidP="0099441C">
      <w:pPr>
        <w:pStyle w:val="ListeParagraf"/>
        <w:numPr>
          <w:ilvl w:val="0"/>
          <w:numId w:val="25"/>
        </w:numPr>
        <w:spacing w:line="360" w:lineRule="auto"/>
        <w:jc w:val="both"/>
        <w:rPr>
          <w:bCs/>
        </w:rPr>
      </w:pPr>
      <w:proofErr w:type="gramStart"/>
      <w:r>
        <w:rPr>
          <w:bCs/>
        </w:rPr>
        <w:t>e</w:t>
      </w:r>
      <w:r w:rsidR="00A3128A" w:rsidRPr="00DB7F64">
        <w:rPr>
          <w:bCs/>
        </w:rPr>
        <w:t>ldiven</w:t>
      </w:r>
      <w:proofErr w:type="gramEnd"/>
    </w:p>
    <w:p w:rsidR="00E20233" w:rsidRPr="00DB7F64" w:rsidRDefault="0099441C" w:rsidP="0099441C">
      <w:pPr>
        <w:pStyle w:val="ListeParagraf"/>
        <w:numPr>
          <w:ilvl w:val="0"/>
          <w:numId w:val="25"/>
        </w:numPr>
        <w:spacing w:line="360" w:lineRule="auto"/>
        <w:jc w:val="both"/>
        <w:rPr>
          <w:bCs/>
        </w:rPr>
      </w:pPr>
      <w:proofErr w:type="gramStart"/>
      <w:r>
        <w:rPr>
          <w:bCs/>
        </w:rPr>
        <w:t>k</w:t>
      </w:r>
      <w:r w:rsidR="00A3128A" w:rsidRPr="00DB7F64">
        <w:rPr>
          <w:bCs/>
        </w:rPr>
        <w:t>oruyucu</w:t>
      </w:r>
      <w:proofErr w:type="gramEnd"/>
      <w:r w:rsidR="00A3128A" w:rsidRPr="00DB7F64">
        <w:rPr>
          <w:bCs/>
        </w:rPr>
        <w:t xml:space="preserve"> gözlük</w:t>
      </w:r>
    </w:p>
    <w:p w:rsidR="00E20233" w:rsidRPr="00DB7F64" w:rsidRDefault="0099441C" w:rsidP="0099441C">
      <w:pPr>
        <w:pStyle w:val="ListeParagraf"/>
        <w:numPr>
          <w:ilvl w:val="0"/>
          <w:numId w:val="25"/>
        </w:numPr>
        <w:spacing w:line="360" w:lineRule="auto"/>
        <w:jc w:val="both"/>
        <w:rPr>
          <w:bCs/>
        </w:rPr>
      </w:pPr>
      <w:proofErr w:type="gramStart"/>
      <w:r>
        <w:rPr>
          <w:bCs/>
        </w:rPr>
        <w:t>m</w:t>
      </w:r>
      <w:r w:rsidR="00A3128A" w:rsidRPr="00DB7F64">
        <w:rPr>
          <w:bCs/>
        </w:rPr>
        <w:t>aske</w:t>
      </w:r>
      <w:proofErr w:type="gramEnd"/>
    </w:p>
    <w:p w:rsidR="001140D5" w:rsidRDefault="0099441C" w:rsidP="0099441C">
      <w:pPr>
        <w:pStyle w:val="ListeParagraf"/>
        <w:numPr>
          <w:ilvl w:val="0"/>
          <w:numId w:val="25"/>
        </w:numPr>
        <w:spacing w:line="360" w:lineRule="auto"/>
        <w:jc w:val="both"/>
        <w:rPr>
          <w:bCs/>
        </w:rPr>
      </w:pPr>
      <w:proofErr w:type="gramStart"/>
      <w:r>
        <w:rPr>
          <w:bCs/>
        </w:rPr>
        <w:t>ç</w:t>
      </w:r>
      <w:r w:rsidR="00A3128A" w:rsidRPr="00DB7F64">
        <w:rPr>
          <w:bCs/>
        </w:rPr>
        <w:t>izme</w:t>
      </w:r>
      <w:proofErr w:type="gramEnd"/>
    </w:p>
    <w:p w:rsidR="0099441C" w:rsidRDefault="0099441C" w:rsidP="0099441C">
      <w:pPr>
        <w:pStyle w:val="ListeParagraf"/>
        <w:numPr>
          <w:ilvl w:val="0"/>
          <w:numId w:val="25"/>
        </w:numPr>
        <w:spacing w:line="360" w:lineRule="auto"/>
        <w:jc w:val="both"/>
        <w:rPr>
          <w:bCs/>
        </w:rPr>
      </w:pPr>
      <w:proofErr w:type="gramStart"/>
      <w:r>
        <w:rPr>
          <w:bCs/>
        </w:rPr>
        <w:t>ö</w:t>
      </w:r>
      <w:r w:rsidRPr="001140D5">
        <w:rPr>
          <w:bCs/>
        </w:rPr>
        <w:t>zel</w:t>
      </w:r>
      <w:proofErr w:type="gramEnd"/>
      <w:r w:rsidRPr="001140D5">
        <w:rPr>
          <w:bCs/>
        </w:rPr>
        <w:t xml:space="preserve"> elbise (turuncu renkli) kullanır ve giyer.</w:t>
      </w:r>
    </w:p>
    <w:p w:rsidR="00442378" w:rsidRPr="001140D5" w:rsidRDefault="00EA588D" w:rsidP="0099441C">
      <w:pPr>
        <w:pStyle w:val="ListeParagraf"/>
        <w:spacing w:line="360" w:lineRule="auto"/>
        <w:ind w:left="780"/>
        <w:jc w:val="both"/>
        <w:rPr>
          <w:bCs/>
        </w:rPr>
      </w:pPr>
      <w:r>
        <w:rPr>
          <w:noProof/>
        </w:rPr>
        <w:lastRenderedPageBreak/>
        <w:drawing>
          <wp:inline distT="0" distB="0" distL="0" distR="0" wp14:anchorId="66BECA42" wp14:editId="40622164">
            <wp:extent cx="4186739" cy="1314844"/>
            <wp:effectExtent l="0" t="0" r="444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739" cy="131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78" w:rsidRDefault="00442378" w:rsidP="00DB7F64">
      <w:pPr>
        <w:spacing w:line="360" w:lineRule="auto"/>
        <w:rPr>
          <w:b/>
          <w:bCs/>
        </w:rPr>
      </w:pPr>
    </w:p>
    <w:p w:rsidR="00DB7F64" w:rsidRDefault="00DB7F64" w:rsidP="00DB7F64">
      <w:pPr>
        <w:spacing w:line="360" w:lineRule="auto"/>
        <w:rPr>
          <w:b/>
          <w:bCs/>
        </w:rPr>
      </w:pPr>
      <w:r>
        <w:rPr>
          <w:b/>
          <w:bCs/>
        </w:rPr>
        <w:t>4.1.2. Etiketleme</w:t>
      </w:r>
    </w:p>
    <w:p w:rsidR="00593D8C" w:rsidRDefault="001140D5" w:rsidP="0099441C">
      <w:pPr>
        <w:spacing w:line="360" w:lineRule="auto"/>
        <w:jc w:val="both"/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1078CD03" wp14:editId="055D93F5">
            <wp:simplePos x="0" y="0"/>
            <wp:positionH relativeFrom="column">
              <wp:posOffset>3261360</wp:posOffset>
            </wp:positionH>
            <wp:positionV relativeFrom="paragraph">
              <wp:posOffset>485140</wp:posOffset>
            </wp:positionV>
            <wp:extent cx="1905635" cy="2569210"/>
            <wp:effectExtent l="0" t="0" r="0" b="254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F64">
        <w:t>A</w:t>
      </w:r>
      <w:r w:rsidR="00593D8C">
        <w:t>tık üreticisi</w:t>
      </w:r>
      <w:r w:rsidR="00DB7F64">
        <w:t>ne atıkların tanımlanmasında kullanılmak üzere etiketler ve tehlikeli atık işaretlemeleri</w:t>
      </w:r>
      <w:r w:rsidR="00411A4C">
        <w:t xml:space="preserve"> temin edilir.</w:t>
      </w:r>
    </w:p>
    <w:p w:rsidR="00442378" w:rsidRDefault="00442378" w:rsidP="0099441C">
      <w:pPr>
        <w:spacing w:line="360" w:lineRule="auto"/>
        <w:jc w:val="both"/>
      </w:pPr>
    </w:p>
    <w:p w:rsidR="00593D8C" w:rsidRPr="00593D8C" w:rsidRDefault="00593D8C" w:rsidP="0099441C">
      <w:pPr>
        <w:pStyle w:val="ListeParagraf"/>
        <w:numPr>
          <w:ilvl w:val="0"/>
          <w:numId w:val="27"/>
        </w:numPr>
        <w:spacing w:line="360" w:lineRule="auto"/>
        <w:jc w:val="both"/>
        <w:rPr>
          <w:bCs/>
        </w:rPr>
      </w:pPr>
      <w:r w:rsidRPr="00593D8C">
        <w:rPr>
          <w:bCs/>
        </w:rPr>
        <w:t>Üretici Adı</w:t>
      </w:r>
      <w:r>
        <w:rPr>
          <w:bCs/>
        </w:rPr>
        <w:t xml:space="preserve">     </w:t>
      </w:r>
    </w:p>
    <w:p w:rsidR="00593D8C" w:rsidRPr="00593D8C" w:rsidRDefault="00593D8C" w:rsidP="0099441C">
      <w:pPr>
        <w:pStyle w:val="ListeParagraf"/>
        <w:numPr>
          <w:ilvl w:val="0"/>
          <w:numId w:val="27"/>
        </w:numPr>
        <w:spacing w:line="360" w:lineRule="auto"/>
        <w:jc w:val="both"/>
        <w:rPr>
          <w:bCs/>
        </w:rPr>
      </w:pPr>
      <w:r w:rsidRPr="00593D8C">
        <w:rPr>
          <w:bCs/>
        </w:rPr>
        <w:t>Kodu/Adı</w:t>
      </w:r>
    </w:p>
    <w:p w:rsidR="00593D8C" w:rsidRPr="00593D8C" w:rsidRDefault="00593D8C" w:rsidP="0099441C">
      <w:pPr>
        <w:pStyle w:val="ListeParagraf"/>
        <w:numPr>
          <w:ilvl w:val="0"/>
          <w:numId w:val="27"/>
        </w:numPr>
        <w:spacing w:line="360" w:lineRule="auto"/>
        <w:jc w:val="both"/>
        <w:rPr>
          <w:bCs/>
        </w:rPr>
      </w:pPr>
      <w:r w:rsidRPr="00593D8C">
        <w:rPr>
          <w:bCs/>
        </w:rPr>
        <w:t>İçerik</w:t>
      </w:r>
    </w:p>
    <w:p w:rsidR="00593D8C" w:rsidRPr="00593D8C" w:rsidRDefault="00593D8C" w:rsidP="0099441C">
      <w:pPr>
        <w:pStyle w:val="ListeParagraf"/>
        <w:numPr>
          <w:ilvl w:val="0"/>
          <w:numId w:val="27"/>
        </w:numPr>
        <w:spacing w:line="360" w:lineRule="auto"/>
        <w:jc w:val="both"/>
        <w:rPr>
          <w:bCs/>
        </w:rPr>
      </w:pPr>
      <w:r w:rsidRPr="00593D8C">
        <w:rPr>
          <w:bCs/>
        </w:rPr>
        <w:t>Tarih</w:t>
      </w:r>
    </w:p>
    <w:p w:rsidR="00593D8C" w:rsidRPr="00593D8C" w:rsidRDefault="00593D8C" w:rsidP="0099441C">
      <w:pPr>
        <w:pStyle w:val="ListeParagraf"/>
        <w:numPr>
          <w:ilvl w:val="0"/>
          <w:numId w:val="27"/>
        </w:numPr>
        <w:spacing w:line="360" w:lineRule="auto"/>
        <w:jc w:val="both"/>
        <w:rPr>
          <w:bCs/>
        </w:rPr>
      </w:pPr>
      <w:r w:rsidRPr="00593D8C">
        <w:rPr>
          <w:bCs/>
        </w:rPr>
        <w:t>Sorumlu Kişi</w:t>
      </w:r>
    </w:p>
    <w:p w:rsidR="00593D8C" w:rsidRPr="00593D8C" w:rsidRDefault="00593D8C" w:rsidP="0099441C">
      <w:pPr>
        <w:pStyle w:val="ListeParagraf"/>
        <w:numPr>
          <w:ilvl w:val="0"/>
          <w:numId w:val="27"/>
        </w:numPr>
        <w:spacing w:line="360" w:lineRule="auto"/>
        <w:jc w:val="both"/>
        <w:rPr>
          <w:bCs/>
        </w:rPr>
      </w:pPr>
      <w:r w:rsidRPr="00593D8C">
        <w:rPr>
          <w:bCs/>
        </w:rPr>
        <w:t>İmza</w:t>
      </w:r>
    </w:p>
    <w:p w:rsidR="00593D8C" w:rsidRPr="00593D8C" w:rsidRDefault="00593D8C" w:rsidP="0099441C">
      <w:pPr>
        <w:pStyle w:val="ListeParagraf"/>
        <w:numPr>
          <w:ilvl w:val="0"/>
          <w:numId w:val="27"/>
        </w:numPr>
        <w:spacing w:line="360" w:lineRule="auto"/>
        <w:jc w:val="both"/>
        <w:rPr>
          <w:bCs/>
        </w:rPr>
      </w:pPr>
      <w:r w:rsidRPr="00593D8C">
        <w:rPr>
          <w:bCs/>
        </w:rPr>
        <w:t>Tehlikelilik Sınıfı</w:t>
      </w:r>
    </w:p>
    <w:p w:rsidR="00593D8C" w:rsidRPr="00593D8C" w:rsidRDefault="00593D8C" w:rsidP="0099441C">
      <w:pPr>
        <w:pStyle w:val="ListeParagraf"/>
        <w:numPr>
          <w:ilvl w:val="0"/>
          <w:numId w:val="27"/>
        </w:numPr>
        <w:spacing w:line="360" w:lineRule="auto"/>
        <w:jc w:val="both"/>
        <w:rPr>
          <w:bCs/>
        </w:rPr>
      </w:pPr>
      <w:r w:rsidRPr="00593D8C">
        <w:rPr>
          <w:bCs/>
        </w:rPr>
        <w:t>Fiziksel Özellik</w:t>
      </w:r>
    </w:p>
    <w:p w:rsidR="00593D8C" w:rsidRDefault="00593D8C" w:rsidP="00DB7F64">
      <w:pPr>
        <w:spacing w:line="360" w:lineRule="auto"/>
        <w:rPr>
          <w:b/>
          <w:bCs/>
        </w:rPr>
      </w:pPr>
    </w:p>
    <w:p w:rsidR="00593D8C" w:rsidRDefault="00593D8C" w:rsidP="0099441C">
      <w:pPr>
        <w:spacing w:line="360" w:lineRule="auto"/>
        <w:jc w:val="both"/>
        <w:rPr>
          <w:b/>
          <w:bCs/>
        </w:rPr>
      </w:pPr>
    </w:p>
    <w:p w:rsidR="00593D8C" w:rsidRDefault="00593D8C" w:rsidP="0099441C">
      <w:pPr>
        <w:spacing w:line="360" w:lineRule="auto"/>
        <w:jc w:val="both"/>
        <w:rPr>
          <w:b/>
          <w:bCs/>
        </w:rPr>
      </w:pPr>
      <w:r>
        <w:rPr>
          <w:b/>
          <w:bCs/>
        </w:rPr>
        <w:t>4.1.3</w:t>
      </w:r>
      <w:r>
        <w:rPr>
          <w:b/>
          <w:bCs/>
        </w:rPr>
        <w:t>. Ambalajlama</w:t>
      </w:r>
    </w:p>
    <w:p w:rsidR="00593D8C" w:rsidRDefault="00593D8C" w:rsidP="0099441C">
      <w:pPr>
        <w:spacing w:line="360" w:lineRule="auto"/>
        <w:jc w:val="both"/>
        <w:rPr>
          <w:b/>
          <w:bCs/>
        </w:rPr>
      </w:pPr>
    </w:p>
    <w:p w:rsidR="00593D8C" w:rsidRDefault="00411A4C" w:rsidP="0099441C">
      <w:pPr>
        <w:pStyle w:val="ListeParagraf"/>
        <w:numPr>
          <w:ilvl w:val="0"/>
          <w:numId w:val="28"/>
        </w:numPr>
        <w:spacing w:line="360" w:lineRule="auto"/>
        <w:jc w:val="both"/>
      </w:pPr>
      <w:r>
        <w:t>Kimyasal atıklar y</w:t>
      </w:r>
      <w:r w:rsidR="00593D8C">
        <w:t xml:space="preserve">üksek yoğunluklu polietilen malzemeden yapılmış kelepçeli 60 </w:t>
      </w:r>
      <w:proofErr w:type="spellStart"/>
      <w:r w:rsidR="00593D8C">
        <w:t>lt’lik</w:t>
      </w:r>
      <w:proofErr w:type="spellEnd"/>
      <w:r w:rsidR="00593D8C">
        <w:t xml:space="preserve"> m</w:t>
      </w:r>
      <w:r>
        <w:t>avi bidonlarda biriktirilir</w:t>
      </w:r>
      <w:r w:rsidR="00593D8C">
        <w:t xml:space="preserve">. </w:t>
      </w:r>
    </w:p>
    <w:p w:rsidR="00593D8C" w:rsidRDefault="00593D8C" w:rsidP="0099441C">
      <w:pPr>
        <w:pStyle w:val="ListeParagraf"/>
        <w:numPr>
          <w:ilvl w:val="0"/>
          <w:numId w:val="28"/>
        </w:numPr>
        <w:spacing w:line="360" w:lineRule="auto"/>
        <w:jc w:val="both"/>
      </w:pPr>
      <w:r>
        <w:t>Kimyasalların reaksiy</w:t>
      </w:r>
      <w:r w:rsidR="00411A4C">
        <w:t>ona girmemesine dikkat edil</w:t>
      </w:r>
      <w:r w:rsidR="00EE3441">
        <w:t>ir.</w:t>
      </w:r>
      <w:r>
        <w:t xml:space="preserve"> </w:t>
      </w:r>
    </w:p>
    <w:p w:rsidR="00593D8C" w:rsidRDefault="00593D8C" w:rsidP="0099441C">
      <w:pPr>
        <w:pStyle w:val="ListeParagraf"/>
        <w:numPr>
          <w:ilvl w:val="0"/>
          <w:numId w:val="28"/>
        </w:numPr>
        <w:spacing w:line="360" w:lineRule="auto"/>
        <w:jc w:val="both"/>
      </w:pPr>
      <w:r>
        <w:lastRenderedPageBreak/>
        <w:t xml:space="preserve">Konteynırların hasar görmesi durumunda atıklar, aynı özellikleri taşıyan başka bir </w:t>
      </w:r>
      <w:proofErr w:type="gramStart"/>
      <w:r>
        <w:t>konteynıra</w:t>
      </w:r>
      <w:proofErr w:type="gramEnd"/>
      <w:r>
        <w:t xml:space="preserve"> akt</w:t>
      </w:r>
      <w:r w:rsidR="00411A4C">
        <w:t>arılı</w:t>
      </w:r>
      <w:r>
        <w:t>r.</w:t>
      </w:r>
    </w:p>
    <w:p w:rsidR="00593D8C" w:rsidRDefault="00593D8C" w:rsidP="0099441C">
      <w:pPr>
        <w:pStyle w:val="ListeParagraf"/>
        <w:numPr>
          <w:ilvl w:val="0"/>
          <w:numId w:val="28"/>
        </w:numPr>
        <w:spacing w:line="360" w:lineRule="auto"/>
        <w:jc w:val="both"/>
      </w:pPr>
      <w:r>
        <w:t>Konteynırların de</w:t>
      </w:r>
      <w:r w:rsidR="00411A4C">
        <w:t>vamlı kapalı kalması sağlan</w:t>
      </w:r>
      <w:r w:rsidR="00EE3441">
        <w:t>ır.</w:t>
      </w:r>
    </w:p>
    <w:p w:rsidR="00593D8C" w:rsidRDefault="00593D8C" w:rsidP="0099441C">
      <w:pPr>
        <w:pStyle w:val="ListeParagraf"/>
        <w:numPr>
          <w:ilvl w:val="0"/>
          <w:numId w:val="28"/>
        </w:numPr>
        <w:spacing w:line="360" w:lineRule="auto"/>
        <w:jc w:val="both"/>
      </w:pPr>
      <w:r>
        <w:t xml:space="preserve">Farklı kodlardaki atıklar </w:t>
      </w:r>
      <w:r w:rsidR="00411A4C">
        <w:t>farklı</w:t>
      </w:r>
      <w:r>
        <w:t xml:space="preserve"> bidon</w:t>
      </w:r>
      <w:r w:rsidR="00411A4C">
        <w:t>larda</w:t>
      </w:r>
      <w:r>
        <w:t xml:space="preserve"> </w:t>
      </w:r>
      <w:r w:rsidR="00411A4C">
        <w:t>muhafaza edilir</w:t>
      </w:r>
      <w:r w:rsidR="00EE3441">
        <w:t>.</w:t>
      </w:r>
    </w:p>
    <w:p w:rsidR="00593D8C" w:rsidRPr="00172CF5" w:rsidRDefault="00593D8C" w:rsidP="0099441C">
      <w:pPr>
        <w:spacing w:line="360" w:lineRule="auto"/>
        <w:ind w:left="360"/>
        <w:jc w:val="both"/>
        <w:rPr>
          <w:b/>
        </w:rPr>
      </w:pPr>
      <w:r w:rsidRPr="00172CF5">
        <w:rPr>
          <w:b/>
        </w:rPr>
        <w:t xml:space="preserve"> Flüoresanlar</w:t>
      </w:r>
    </w:p>
    <w:p w:rsidR="00593D8C" w:rsidRDefault="00593D8C" w:rsidP="0099441C">
      <w:pPr>
        <w:pStyle w:val="ListeParagraf"/>
        <w:numPr>
          <w:ilvl w:val="0"/>
          <w:numId w:val="28"/>
        </w:numPr>
        <w:spacing w:line="360" w:lineRule="auto"/>
        <w:jc w:val="both"/>
      </w:pPr>
      <w:r>
        <w:t xml:space="preserve">Kendi karton kutularında </w:t>
      </w:r>
      <w:r w:rsidR="00EE3441">
        <w:t>muhafaza edilmelidir.</w:t>
      </w:r>
    </w:p>
    <w:p w:rsidR="00593D8C" w:rsidRPr="00593D8C" w:rsidRDefault="00593D8C" w:rsidP="0099441C">
      <w:pPr>
        <w:pStyle w:val="ListeParagraf"/>
        <w:numPr>
          <w:ilvl w:val="0"/>
          <w:numId w:val="28"/>
        </w:numPr>
        <w:spacing w:line="360" w:lineRule="auto"/>
        <w:jc w:val="both"/>
      </w:pPr>
      <w:r>
        <w:t>Kırılmamasına dikkat edilmeli</w:t>
      </w:r>
      <w:r w:rsidR="00EE3441">
        <w:t>dir.</w:t>
      </w:r>
    </w:p>
    <w:p w:rsidR="00172CF5" w:rsidRDefault="00172CF5" w:rsidP="00DB7F64">
      <w:pPr>
        <w:spacing w:line="360" w:lineRule="auto"/>
        <w:rPr>
          <w:b/>
          <w:bCs/>
        </w:rPr>
      </w:pPr>
    </w:p>
    <w:p w:rsidR="00EE3441" w:rsidRDefault="00EE3441" w:rsidP="00EE3441">
      <w:pPr>
        <w:spacing w:line="360" w:lineRule="auto"/>
        <w:rPr>
          <w:b/>
          <w:bCs/>
        </w:rPr>
      </w:pPr>
      <w:r>
        <w:rPr>
          <w:b/>
          <w:bCs/>
        </w:rPr>
        <w:t>4.1.4</w:t>
      </w:r>
      <w:r>
        <w:rPr>
          <w:b/>
          <w:bCs/>
        </w:rPr>
        <w:t xml:space="preserve">. </w:t>
      </w:r>
      <w:r>
        <w:rPr>
          <w:b/>
          <w:bCs/>
        </w:rPr>
        <w:t>Geçici Depolama</w:t>
      </w:r>
    </w:p>
    <w:p w:rsidR="00EE3441" w:rsidRPr="00EE3441" w:rsidRDefault="00EE3441" w:rsidP="0099441C">
      <w:pPr>
        <w:pStyle w:val="ListeParagraf"/>
        <w:numPr>
          <w:ilvl w:val="0"/>
          <w:numId w:val="28"/>
        </w:numPr>
        <w:spacing w:line="360" w:lineRule="auto"/>
        <w:jc w:val="both"/>
      </w:pPr>
      <w:r w:rsidRPr="00EE3441">
        <w:t xml:space="preserve">Atıklar üretildikleri yerde türlerine göre belirlenmiş </w:t>
      </w:r>
      <w:proofErr w:type="gramStart"/>
      <w:r w:rsidRPr="00EE3441">
        <w:t>kriterlere</w:t>
      </w:r>
      <w:proofErr w:type="gramEnd"/>
      <w:r w:rsidRPr="00EE3441">
        <w:t xml:space="preserve"> uyg</w:t>
      </w:r>
      <w:r w:rsidR="00411A4C">
        <w:t>un şekilde geçici depolanır</w:t>
      </w:r>
      <w:r w:rsidRPr="00EE3441">
        <w:t>.</w:t>
      </w:r>
    </w:p>
    <w:p w:rsidR="00EE3441" w:rsidRPr="00EE3441" w:rsidRDefault="00EE3441" w:rsidP="0099441C">
      <w:pPr>
        <w:pStyle w:val="ListeParagraf"/>
        <w:numPr>
          <w:ilvl w:val="0"/>
          <w:numId w:val="28"/>
        </w:numPr>
        <w:spacing w:line="360" w:lineRule="auto"/>
        <w:jc w:val="both"/>
      </w:pPr>
      <w:r w:rsidRPr="00EE3441">
        <w:t>Özelliğine göre sınıflandırılarak geçici depolanan atığın üzerinde tehlikeli ya da tehlikesiz atık ibaresi, atık kodu, depolanan atık mi</w:t>
      </w:r>
      <w:r w:rsidRPr="00EE3441">
        <w:t>ktar</w:t>
      </w:r>
      <w:r w:rsidR="00411A4C">
        <w:t>ı ve depolama tarihi bulunu</w:t>
      </w:r>
      <w:r w:rsidRPr="00EE3441">
        <w:t>r.</w:t>
      </w:r>
    </w:p>
    <w:p w:rsidR="00EE3441" w:rsidRDefault="00EE3441" w:rsidP="0099441C">
      <w:pPr>
        <w:pStyle w:val="ListeParagraf"/>
        <w:numPr>
          <w:ilvl w:val="0"/>
          <w:numId w:val="28"/>
        </w:numPr>
        <w:spacing w:line="360" w:lineRule="auto"/>
        <w:jc w:val="both"/>
      </w:pPr>
      <w:r w:rsidRPr="00EE3441">
        <w:t>Atıklar birbirleriyle reaksiyona gir</w:t>
      </w:r>
      <w:r>
        <w:t>mey</w:t>
      </w:r>
      <w:r w:rsidR="00411A4C">
        <w:t>ecek şekilde geçici depolan</w:t>
      </w:r>
      <w:r>
        <w:t>ır</w:t>
      </w:r>
      <w:r w:rsidRPr="00EE3441">
        <w:t>. Tıbbi atıklar hariç olmak üzere, tehlikeli atıklar geçici depolama alanında en fazla 6 ay, tehlikesiz atıklar ise en fazl</w:t>
      </w:r>
      <w:r>
        <w:t>a 1</w:t>
      </w:r>
      <w:r w:rsidR="00411A4C">
        <w:t xml:space="preserve"> yıl süreyle geçici depolan</w:t>
      </w:r>
      <w:r>
        <w:t>ır</w:t>
      </w:r>
      <w:r w:rsidRPr="00EE3441">
        <w:t>.</w:t>
      </w:r>
    </w:p>
    <w:p w:rsidR="00EE3441" w:rsidRPr="00EE3441" w:rsidRDefault="00EE3441" w:rsidP="0099441C">
      <w:pPr>
        <w:pStyle w:val="ListeParagraf"/>
        <w:numPr>
          <w:ilvl w:val="0"/>
          <w:numId w:val="28"/>
        </w:numPr>
        <w:spacing w:line="360" w:lineRule="auto"/>
        <w:jc w:val="both"/>
      </w:pPr>
      <w:r w:rsidRPr="00094780">
        <w:rPr>
          <w:color w:val="1C283D"/>
        </w:rPr>
        <w:t>Atıkların geçici depolanması işlemi atığın üretildiği tesis/k</w:t>
      </w:r>
      <w:r>
        <w:rPr>
          <w:color w:val="1C283D"/>
        </w:rPr>
        <w:t>ur</w:t>
      </w:r>
      <w:r w:rsidR="00411A4C">
        <w:rPr>
          <w:color w:val="1C283D"/>
        </w:rPr>
        <w:t>uluş sınırları içinde yapıl</w:t>
      </w:r>
      <w:r>
        <w:rPr>
          <w:color w:val="1C283D"/>
        </w:rPr>
        <w:t>ır.</w:t>
      </w:r>
    </w:p>
    <w:p w:rsidR="00EE3441" w:rsidRPr="00EE3441" w:rsidRDefault="00EE3441" w:rsidP="00EE3441">
      <w:pPr>
        <w:pStyle w:val="ListeParagraf"/>
        <w:spacing w:line="360" w:lineRule="auto"/>
      </w:pPr>
    </w:p>
    <w:p w:rsidR="00EE3441" w:rsidRDefault="00EE3441" w:rsidP="00EE3441">
      <w:pPr>
        <w:spacing w:line="360" w:lineRule="auto"/>
        <w:rPr>
          <w:b/>
          <w:bCs/>
        </w:rPr>
      </w:pPr>
    </w:p>
    <w:p w:rsidR="00EE3441" w:rsidRDefault="00EE3441" w:rsidP="00DB7F64">
      <w:pPr>
        <w:spacing w:line="360" w:lineRule="auto"/>
        <w:rPr>
          <w:b/>
          <w:bCs/>
        </w:rPr>
      </w:pPr>
    </w:p>
    <w:p w:rsidR="00172CF5" w:rsidRDefault="00172CF5" w:rsidP="00DB7F64">
      <w:pPr>
        <w:spacing w:line="360" w:lineRule="auto"/>
        <w:rPr>
          <w:b/>
          <w:bCs/>
        </w:rPr>
      </w:pPr>
    </w:p>
    <w:p w:rsidR="00172CF5" w:rsidRDefault="00172CF5" w:rsidP="00DB7F64">
      <w:pPr>
        <w:spacing w:line="360" w:lineRule="auto"/>
        <w:rPr>
          <w:b/>
          <w:bCs/>
        </w:rPr>
      </w:pPr>
    </w:p>
    <w:p w:rsidR="00172CF5" w:rsidRDefault="00172CF5" w:rsidP="00DB7F64">
      <w:pPr>
        <w:spacing w:line="360" w:lineRule="auto"/>
        <w:rPr>
          <w:b/>
          <w:bCs/>
        </w:rPr>
      </w:pPr>
    </w:p>
    <w:p w:rsidR="0001720A" w:rsidRDefault="004E5429" w:rsidP="004E5429">
      <w:pPr>
        <w:tabs>
          <w:tab w:val="left" w:pos="2100"/>
        </w:tabs>
        <w:spacing w:line="360" w:lineRule="auto"/>
      </w:pPr>
      <w:r>
        <w:tab/>
      </w:r>
    </w:p>
    <w:p w:rsidR="0001720A" w:rsidRDefault="0001720A" w:rsidP="00BC5BF2">
      <w:pPr>
        <w:spacing w:line="360" w:lineRule="auto"/>
      </w:pPr>
    </w:p>
    <w:sectPr w:rsidR="0001720A" w:rsidSect="00411A4C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96" w:rsidRDefault="00897396" w:rsidP="0067368A">
      <w:r>
        <w:separator/>
      </w:r>
    </w:p>
  </w:endnote>
  <w:endnote w:type="continuationSeparator" w:id="0">
    <w:p w:rsidR="00897396" w:rsidRDefault="00897396" w:rsidP="0067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3070"/>
      <w:gridCol w:w="3417"/>
      <w:gridCol w:w="3119"/>
    </w:tblGrid>
    <w:tr w:rsidR="0067368A" w:rsidTr="00411A4C">
      <w:tc>
        <w:tcPr>
          <w:tcW w:w="3070" w:type="dxa"/>
        </w:tcPr>
        <w:p w:rsidR="00A312FE" w:rsidRDefault="00A312FE" w:rsidP="00A312FE">
          <w:pPr>
            <w:pStyle w:val="Altbilgi"/>
            <w:jc w:val="center"/>
          </w:pPr>
          <w:r>
            <w:t>Hazırlayan</w:t>
          </w:r>
        </w:p>
        <w:p w:rsidR="0067368A" w:rsidRDefault="00A312FE" w:rsidP="00A312FE">
          <w:pPr>
            <w:pStyle w:val="Altbilgi"/>
            <w:jc w:val="center"/>
          </w:pPr>
          <w:r>
            <w:t>Ad-</w:t>
          </w:r>
          <w:proofErr w:type="spellStart"/>
          <w:r>
            <w:t>Soyad</w:t>
          </w:r>
          <w:proofErr w:type="spellEnd"/>
          <w:r>
            <w:t>-İmza</w:t>
          </w:r>
        </w:p>
      </w:tc>
      <w:tc>
        <w:tcPr>
          <w:tcW w:w="3417" w:type="dxa"/>
        </w:tcPr>
        <w:p w:rsidR="00A312FE" w:rsidRDefault="00A312FE" w:rsidP="00A312FE">
          <w:pPr>
            <w:pStyle w:val="Altbilgi"/>
            <w:jc w:val="center"/>
          </w:pPr>
          <w:r>
            <w:t>Kontrol Eden</w:t>
          </w:r>
        </w:p>
        <w:p w:rsidR="0067368A" w:rsidRDefault="00A312FE" w:rsidP="00A312FE">
          <w:pPr>
            <w:pStyle w:val="Altbilgi"/>
            <w:jc w:val="center"/>
          </w:pPr>
          <w:r>
            <w:t>Ad-</w:t>
          </w:r>
          <w:proofErr w:type="spellStart"/>
          <w:r>
            <w:t>Soyad</w:t>
          </w:r>
          <w:proofErr w:type="spellEnd"/>
          <w:r>
            <w:t>-İmza</w:t>
          </w:r>
        </w:p>
      </w:tc>
      <w:tc>
        <w:tcPr>
          <w:tcW w:w="3119" w:type="dxa"/>
        </w:tcPr>
        <w:p w:rsidR="00A312FE" w:rsidRDefault="00A312FE" w:rsidP="00A312FE">
          <w:pPr>
            <w:pStyle w:val="Altbilgi"/>
            <w:jc w:val="center"/>
          </w:pPr>
          <w:r>
            <w:t>Onaylayan</w:t>
          </w:r>
        </w:p>
        <w:p w:rsidR="0067368A" w:rsidRDefault="00A312FE" w:rsidP="00A312FE">
          <w:pPr>
            <w:pStyle w:val="Altbilgi"/>
            <w:jc w:val="center"/>
          </w:pPr>
          <w:r>
            <w:t>Ad-</w:t>
          </w:r>
          <w:proofErr w:type="spellStart"/>
          <w:r>
            <w:t>Soyad</w:t>
          </w:r>
          <w:proofErr w:type="spellEnd"/>
          <w:r>
            <w:t>-İmza</w:t>
          </w:r>
        </w:p>
      </w:tc>
    </w:tr>
    <w:tr w:rsidR="0067368A" w:rsidTr="00411A4C">
      <w:trPr>
        <w:trHeight w:val="713"/>
      </w:trPr>
      <w:tc>
        <w:tcPr>
          <w:tcW w:w="3070" w:type="dxa"/>
        </w:tcPr>
        <w:p w:rsidR="0067368A" w:rsidRDefault="0067368A">
          <w:pPr>
            <w:pStyle w:val="Altbilgi"/>
          </w:pPr>
        </w:p>
        <w:p w:rsidR="00411A4C" w:rsidRDefault="00411A4C">
          <w:pPr>
            <w:pStyle w:val="Altbilgi"/>
          </w:pPr>
        </w:p>
        <w:p w:rsidR="00411A4C" w:rsidRDefault="00411A4C">
          <w:pPr>
            <w:pStyle w:val="Altbilgi"/>
          </w:pPr>
        </w:p>
        <w:p w:rsidR="00411A4C" w:rsidRDefault="00411A4C">
          <w:pPr>
            <w:pStyle w:val="Altbilgi"/>
          </w:pPr>
        </w:p>
        <w:p w:rsidR="00411A4C" w:rsidRDefault="00411A4C">
          <w:pPr>
            <w:pStyle w:val="Altbilgi"/>
          </w:pPr>
        </w:p>
      </w:tc>
      <w:tc>
        <w:tcPr>
          <w:tcW w:w="3417" w:type="dxa"/>
        </w:tcPr>
        <w:p w:rsidR="0067368A" w:rsidRDefault="0067368A">
          <w:pPr>
            <w:pStyle w:val="Altbilgi"/>
          </w:pPr>
        </w:p>
      </w:tc>
      <w:tc>
        <w:tcPr>
          <w:tcW w:w="3119" w:type="dxa"/>
        </w:tcPr>
        <w:p w:rsidR="0067368A" w:rsidRDefault="0067368A">
          <w:pPr>
            <w:pStyle w:val="Altbilgi"/>
          </w:pPr>
        </w:p>
      </w:tc>
    </w:tr>
  </w:tbl>
  <w:p w:rsidR="0067368A" w:rsidRDefault="0067368A">
    <w:pPr>
      <w:pStyle w:val="Altbilgi"/>
    </w:pPr>
  </w:p>
  <w:p w:rsidR="0067368A" w:rsidRDefault="006736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96" w:rsidRDefault="00897396" w:rsidP="0067368A">
      <w:r>
        <w:separator/>
      </w:r>
    </w:p>
  </w:footnote>
  <w:footnote w:type="continuationSeparator" w:id="0">
    <w:p w:rsidR="00897396" w:rsidRDefault="00897396" w:rsidP="00673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5"/>
      <w:gridCol w:w="5363"/>
      <w:gridCol w:w="1404"/>
      <w:gridCol w:w="980"/>
    </w:tblGrid>
    <w:tr w:rsidR="000D208D" w:rsidRPr="00211120" w:rsidTr="0099441C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5" w:type="pct"/>
          <w:vMerge w:val="restart"/>
          <w:vAlign w:val="center"/>
        </w:tcPr>
        <w:p w:rsidR="00411A4C" w:rsidRPr="005A4C2B" w:rsidRDefault="00411A4C" w:rsidP="00E36D6E">
          <w:pPr>
            <w:jc w:val="center"/>
          </w:pPr>
          <w:r>
            <w:rPr>
              <w:noProof/>
            </w:rPr>
            <w:drawing>
              <wp:inline distT="0" distB="0" distL="0" distR="0" wp14:anchorId="3552F6A8" wp14:editId="4ACD550F">
                <wp:extent cx="514350" cy="523875"/>
                <wp:effectExtent l="0" t="0" r="0" b="9525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pct"/>
          <w:vMerge w:val="restart"/>
          <w:vAlign w:val="center"/>
        </w:tcPr>
        <w:p w:rsidR="000D208D" w:rsidRPr="00F50732" w:rsidRDefault="000D208D" w:rsidP="000D208D">
          <w:pPr>
            <w:widowControl w:val="0"/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  <w:lang w:val="en-AU"/>
            </w:rPr>
          </w:pPr>
          <w:r w:rsidRPr="00F50732">
            <w:rPr>
              <w:b/>
              <w:bCs/>
              <w:sz w:val="32"/>
              <w:szCs w:val="32"/>
              <w:lang w:val="en-AU"/>
            </w:rPr>
            <w:t xml:space="preserve">YOZGAT BOZOK ÜNİVERSİTESİ </w:t>
          </w:r>
        </w:p>
        <w:p w:rsidR="000D208D" w:rsidRPr="00F50732" w:rsidRDefault="000D208D" w:rsidP="000D208D">
          <w:pPr>
            <w:widowControl w:val="0"/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  <w:lang w:val="en-AU"/>
            </w:rPr>
          </w:pPr>
          <w:r w:rsidRPr="00F50732">
            <w:rPr>
              <w:b/>
              <w:bCs/>
              <w:sz w:val="32"/>
              <w:szCs w:val="32"/>
              <w:lang w:val="en-AU"/>
            </w:rPr>
            <w:t xml:space="preserve"> BİLİM VE TEKNOLOJİ UYGULA</w:t>
          </w:r>
          <w:r>
            <w:rPr>
              <w:b/>
              <w:bCs/>
              <w:sz w:val="32"/>
              <w:szCs w:val="32"/>
              <w:lang w:val="en-AU"/>
            </w:rPr>
            <w:t>MA VE ARAŞTIRMA MERKEZİ</w:t>
          </w:r>
        </w:p>
        <w:p w:rsidR="00411A4C" w:rsidRPr="008675E1" w:rsidRDefault="000D208D" w:rsidP="000D208D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32"/>
              <w:szCs w:val="32"/>
            </w:rPr>
            <w:t>KİMYASAL ATIK BERTARAF TALİMATI</w:t>
          </w:r>
        </w:p>
      </w:tc>
      <w:tc>
        <w:tcPr>
          <w:tcW w:w="762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411A4C" w:rsidRPr="008675E1" w:rsidRDefault="00411A4C" w:rsidP="00E36D6E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Doküman Kodu</w:t>
          </w:r>
        </w:p>
      </w:tc>
      <w:tc>
        <w:tcPr>
          <w:tcW w:w="53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411A4C" w:rsidRPr="008675E1" w:rsidRDefault="000D208D" w:rsidP="00E36D6E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-</w:t>
          </w:r>
        </w:p>
      </w:tc>
    </w:tr>
    <w:tr w:rsidR="000D208D" w:rsidRPr="00211120" w:rsidTr="0099441C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5" w:type="pct"/>
          <w:vMerge/>
          <w:vAlign w:val="center"/>
        </w:tcPr>
        <w:p w:rsidR="00411A4C" w:rsidRDefault="00411A4C" w:rsidP="00E36D6E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1" w:type="pct"/>
          <w:vMerge/>
          <w:vAlign w:val="center"/>
        </w:tcPr>
        <w:p w:rsidR="00411A4C" w:rsidRPr="000348E8" w:rsidRDefault="00411A4C" w:rsidP="00E36D6E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62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411A4C" w:rsidRPr="008675E1" w:rsidRDefault="00411A4C" w:rsidP="00E36D6E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Yürürlük Tarihi</w:t>
          </w:r>
        </w:p>
      </w:tc>
      <w:tc>
        <w:tcPr>
          <w:tcW w:w="53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411A4C" w:rsidRPr="008675E1" w:rsidRDefault="000D208D" w:rsidP="00E36D6E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-</w:t>
          </w:r>
        </w:p>
      </w:tc>
    </w:tr>
    <w:tr w:rsidR="000D208D" w:rsidRPr="00211120" w:rsidTr="0099441C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5" w:type="pct"/>
          <w:vMerge/>
          <w:vAlign w:val="center"/>
        </w:tcPr>
        <w:p w:rsidR="00411A4C" w:rsidRDefault="00411A4C" w:rsidP="00E36D6E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1" w:type="pct"/>
          <w:vMerge/>
          <w:vAlign w:val="center"/>
        </w:tcPr>
        <w:p w:rsidR="00411A4C" w:rsidRPr="000348E8" w:rsidRDefault="00411A4C" w:rsidP="00E36D6E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62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411A4C" w:rsidRPr="008675E1" w:rsidRDefault="00411A4C" w:rsidP="00E36D6E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Revizyon Tarihi/No</w:t>
          </w:r>
        </w:p>
      </w:tc>
      <w:tc>
        <w:tcPr>
          <w:tcW w:w="53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411A4C" w:rsidRPr="008675E1" w:rsidRDefault="00411A4C" w:rsidP="00E36D6E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0D208D" w:rsidRPr="00211120" w:rsidTr="0099441C">
      <w:tblPrEx>
        <w:tblCellMar>
          <w:top w:w="0" w:type="dxa"/>
          <w:bottom w:w="0" w:type="dxa"/>
        </w:tblCellMar>
      </w:tblPrEx>
      <w:trPr>
        <w:cantSplit/>
        <w:trHeight w:val="300"/>
      </w:trPr>
      <w:tc>
        <w:tcPr>
          <w:tcW w:w="795" w:type="pct"/>
          <w:vMerge/>
          <w:vAlign w:val="center"/>
        </w:tcPr>
        <w:p w:rsidR="00411A4C" w:rsidRDefault="00411A4C" w:rsidP="00E36D6E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1" w:type="pct"/>
          <w:vMerge/>
          <w:vAlign w:val="center"/>
        </w:tcPr>
        <w:p w:rsidR="00411A4C" w:rsidRPr="000348E8" w:rsidRDefault="00411A4C" w:rsidP="00E36D6E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62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411A4C" w:rsidRPr="008675E1" w:rsidRDefault="00411A4C" w:rsidP="00E36D6E">
          <w:pPr>
            <w:pStyle w:val="stbilgi"/>
            <w:rPr>
              <w:b/>
              <w:bCs/>
              <w:sz w:val="18"/>
              <w:szCs w:val="18"/>
            </w:rPr>
          </w:pPr>
          <w:r w:rsidRPr="008675E1">
            <w:rPr>
              <w:sz w:val="18"/>
              <w:szCs w:val="18"/>
            </w:rPr>
            <w:t>Baskı No</w:t>
          </w:r>
        </w:p>
      </w:tc>
      <w:tc>
        <w:tcPr>
          <w:tcW w:w="53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411A4C" w:rsidRPr="008675E1" w:rsidRDefault="000D208D" w:rsidP="00E36D6E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-</w:t>
          </w:r>
        </w:p>
      </w:tc>
    </w:tr>
  </w:tbl>
  <w:p w:rsidR="00411A4C" w:rsidRDefault="00411A4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D32"/>
    <w:multiLevelType w:val="hybridMultilevel"/>
    <w:tmpl w:val="DFB4B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265FA"/>
    <w:multiLevelType w:val="hybridMultilevel"/>
    <w:tmpl w:val="5D3E9F2C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D45727"/>
    <w:multiLevelType w:val="hybridMultilevel"/>
    <w:tmpl w:val="712E6D3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7A602E"/>
    <w:multiLevelType w:val="hybridMultilevel"/>
    <w:tmpl w:val="2D464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B2BB7"/>
    <w:multiLevelType w:val="hybridMultilevel"/>
    <w:tmpl w:val="A9F49806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8393B1D"/>
    <w:multiLevelType w:val="hybridMultilevel"/>
    <w:tmpl w:val="FBA452E4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9770585"/>
    <w:multiLevelType w:val="hybridMultilevel"/>
    <w:tmpl w:val="2096838C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AE37439"/>
    <w:multiLevelType w:val="hybridMultilevel"/>
    <w:tmpl w:val="277882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663CB"/>
    <w:multiLevelType w:val="hybridMultilevel"/>
    <w:tmpl w:val="F2FC77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11ACA"/>
    <w:multiLevelType w:val="hybridMultilevel"/>
    <w:tmpl w:val="38406EE4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746BE3"/>
    <w:multiLevelType w:val="hybridMultilevel"/>
    <w:tmpl w:val="9CB202FE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7324289"/>
    <w:multiLevelType w:val="hybridMultilevel"/>
    <w:tmpl w:val="AB985C12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C777442"/>
    <w:multiLevelType w:val="hybridMultilevel"/>
    <w:tmpl w:val="FBE89C98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F253639"/>
    <w:multiLevelType w:val="hybridMultilevel"/>
    <w:tmpl w:val="397CCB4E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D87C3A"/>
    <w:multiLevelType w:val="hybridMultilevel"/>
    <w:tmpl w:val="24821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B3ACB"/>
    <w:multiLevelType w:val="hybridMultilevel"/>
    <w:tmpl w:val="61A67EFA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A0437FE"/>
    <w:multiLevelType w:val="hybridMultilevel"/>
    <w:tmpl w:val="6DE6826A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C535D67"/>
    <w:multiLevelType w:val="hybridMultilevel"/>
    <w:tmpl w:val="E4C6FB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60778"/>
    <w:multiLevelType w:val="hybridMultilevel"/>
    <w:tmpl w:val="0C043D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63A84"/>
    <w:multiLevelType w:val="hybridMultilevel"/>
    <w:tmpl w:val="9BB84BAA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4835DA2"/>
    <w:multiLevelType w:val="hybridMultilevel"/>
    <w:tmpl w:val="C73E464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81735BB"/>
    <w:multiLevelType w:val="hybridMultilevel"/>
    <w:tmpl w:val="66DC6140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F49446A"/>
    <w:multiLevelType w:val="hybridMultilevel"/>
    <w:tmpl w:val="2CD0B608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6D55119"/>
    <w:multiLevelType w:val="hybridMultilevel"/>
    <w:tmpl w:val="E67CA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D6709"/>
    <w:multiLevelType w:val="hybridMultilevel"/>
    <w:tmpl w:val="C8AABBEC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D7D121E"/>
    <w:multiLevelType w:val="hybridMultilevel"/>
    <w:tmpl w:val="7C182304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E05726C"/>
    <w:multiLevelType w:val="hybridMultilevel"/>
    <w:tmpl w:val="961427AA"/>
    <w:lvl w:ilvl="0" w:tplc="041F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71A50EE6"/>
    <w:multiLevelType w:val="hybridMultilevel"/>
    <w:tmpl w:val="0D14318E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76C4656"/>
    <w:multiLevelType w:val="hybridMultilevel"/>
    <w:tmpl w:val="33686816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E1A7563"/>
    <w:multiLevelType w:val="hybridMultilevel"/>
    <w:tmpl w:val="585049D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18"/>
  </w:num>
  <w:num w:numId="8">
    <w:abstractNumId w:val="19"/>
  </w:num>
  <w:num w:numId="9">
    <w:abstractNumId w:val="0"/>
  </w:num>
  <w:num w:numId="10">
    <w:abstractNumId w:val="2"/>
  </w:num>
  <w:num w:numId="11">
    <w:abstractNumId w:val="7"/>
  </w:num>
  <w:num w:numId="12">
    <w:abstractNumId w:val="28"/>
  </w:num>
  <w:num w:numId="13">
    <w:abstractNumId w:val="12"/>
  </w:num>
  <w:num w:numId="14">
    <w:abstractNumId w:val="9"/>
  </w:num>
  <w:num w:numId="15">
    <w:abstractNumId w:val="27"/>
  </w:num>
  <w:num w:numId="16">
    <w:abstractNumId w:val="16"/>
  </w:num>
  <w:num w:numId="17">
    <w:abstractNumId w:val="21"/>
  </w:num>
  <w:num w:numId="18">
    <w:abstractNumId w:val="4"/>
  </w:num>
  <w:num w:numId="19">
    <w:abstractNumId w:val="10"/>
  </w:num>
  <w:num w:numId="20">
    <w:abstractNumId w:val="1"/>
  </w:num>
  <w:num w:numId="21">
    <w:abstractNumId w:val="22"/>
  </w:num>
  <w:num w:numId="22">
    <w:abstractNumId w:val="24"/>
  </w:num>
  <w:num w:numId="23">
    <w:abstractNumId w:val="15"/>
  </w:num>
  <w:num w:numId="24">
    <w:abstractNumId w:val="26"/>
  </w:num>
  <w:num w:numId="25">
    <w:abstractNumId w:val="20"/>
  </w:num>
  <w:num w:numId="26">
    <w:abstractNumId w:val="3"/>
  </w:num>
  <w:num w:numId="27">
    <w:abstractNumId w:val="17"/>
  </w:num>
  <w:num w:numId="28">
    <w:abstractNumId w:val="23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7C"/>
    <w:rsid w:val="00000E2F"/>
    <w:rsid w:val="0001720A"/>
    <w:rsid w:val="000A283A"/>
    <w:rsid w:val="000D208D"/>
    <w:rsid w:val="000E25D5"/>
    <w:rsid w:val="001140D5"/>
    <w:rsid w:val="00172CF5"/>
    <w:rsid w:val="00173FF0"/>
    <w:rsid w:val="001771A9"/>
    <w:rsid w:val="00242BCD"/>
    <w:rsid w:val="0028020B"/>
    <w:rsid w:val="002838C6"/>
    <w:rsid w:val="002E0CAC"/>
    <w:rsid w:val="00311F8D"/>
    <w:rsid w:val="00337AEF"/>
    <w:rsid w:val="00343C5A"/>
    <w:rsid w:val="004014F0"/>
    <w:rsid w:val="00411A4C"/>
    <w:rsid w:val="00442378"/>
    <w:rsid w:val="004A3C0C"/>
    <w:rsid w:val="004C65E9"/>
    <w:rsid w:val="004D036B"/>
    <w:rsid w:val="004E5429"/>
    <w:rsid w:val="004F368B"/>
    <w:rsid w:val="00517528"/>
    <w:rsid w:val="00527713"/>
    <w:rsid w:val="005515D4"/>
    <w:rsid w:val="0055679A"/>
    <w:rsid w:val="00573E1A"/>
    <w:rsid w:val="00593D8C"/>
    <w:rsid w:val="005B5E98"/>
    <w:rsid w:val="00637F11"/>
    <w:rsid w:val="00657C57"/>
    <w:rsid w:val="00657E97"/>
    <w:rsid w:val="00665FF2"/>
    <w:rsid w:val="00667AF3"/>
    <w:rsid w:val="0067368A"/>
    <w:rsid w:val="006879CA"/>
    <w:rsid w:val="006A0FA6"/>
    <w:rsid w:val="006F2927"/>
    <w:rsid w:val="00726D34"/>
    <w:rsid w:val="0077575B"/>
    <w:rsid w:val="007C126E"/>
    <w:rsid w:val="007D476A"/>
    <w:rsid w:val="007E4E96"/>
    <w:rsid w:val="00823B9B"/>
    <w:rsid w:val="00824552"/>
    <w:rsid w:val="008430DA"/>
    <w:rsid w:val="0088266F"/>
    <w:rsid w:val="00897396"/>
    <w:rsid w:val="008C11C1"/>
    <w:rsid w:val="008C6D71"/>
    <w:rsid w:val="00901888"/>
    <w:rsid w:val="00943F27"/>
    <w:rsid w:val="00950CB0"/>
    <w:rsid w:val="0099441C"/>
    <w:rsid w:val="009E75F5"/>
    <w:rsid w:val="00A3128A"/>
    <w:rsid w:val="00A312FE"/>
    <w:rsid w:val="00A87F5E"/>
    <w:rsid w:val="00A90693"/>
    <w:rsid w:val="00B262D9"/>
    <w:rsid w:val="00B57E51"/>
    <w:rsid w:val="00B86488"/>
    <w:rsid w:val="00BC5BF2"/>
    <w:rsid w:val="00C40391"/>
    <w:rsid w:val="00C54098"/>
    <w:rsid w:val="00CD25EF"/>
    <w:rsid w:val="00DB32C2"/>
    <w:rsid w:val="00DB7F64"/>
    <w:rsid w:val="00DC3322"/>
    <w:rsid w:val="00DD0063"/>
    <w:rsid w:val="00E20233"/>
    <w:rsid w:val="00E23CEE"/>
    <w:rsid w:val="00E60F58"/>
    <w:rsid w:val="00EA588D"/>
    <w:rsid w:val="00EE3441"/>
    <w:rsid w:val="00EE6729"/>
    <w:rsid w:val="00F36296"/>
    <w:rsid w:val="00F4093E"/>
    <w:rsid w:val="00F85403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45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57C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5679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736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73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36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7368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7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45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57C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5679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736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73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36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7368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7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2023-11-25T10:26:00Z</dcterms:created>
  <dcterms:modified xsi:type="dcterms:W3CDTF">2023-11-25T10:28:00Z</dcterms:modified>
</cp:coreProperties>
</file>