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2" w:type="dxa"/>
        <w:tblInd w:w="-6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772"/>
      </w:tblGrid>
      <w:tr w:rsidR="00041A26" w:rsidRPr="001F2D58" w:rsidTr="00B92DC4">
        <w:trPr>
          <w:trHeight w:val="7946"/>
        </w:trPr>
        <w:tc>
          <w:tcPr>
            <w:tcW w:w="10772" w:type="dxa"/>
          </w:tcPr>
          <w:p w:rsidR="00F536AC" w:rsidRPr="001F2D58" w:rsidRDefault="00762951" w:rsidP="00FA131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br/>
            </w:r>
            <w:r w:rsidR="00F536AC" w:rsidRPr="001F2D58">
              <w:rPr>
                <w:rFonts w:ascii="Times New Roman" w:eastAsia="Times New Roman" w:hAnsi="Times New Roman" w:cs="Times New Roman"/>
                <w:color w:val="000000"/>
              </w:rPr>
              <w:t>T.C.</w:t>
            </w:r>
          </w:p>
          <w:p w:rsidR="00F536AC" w:rsidRPr="001F2D58" w:rsidRDefault="00F536AC" w:rsidP="00FA131F">
            <w:pPr>
              <w:spacing w:after="0" w:line="240" w:lineRule="auto"/>
              <w:jc w:val="center"/>
              <w:rPr>
                <w:rFonts w:ascii="Times New Roman" w:eastAsia="Times New Roman" w:hAnsi="Times New Roman" w:cs="Times New Roman"/>
                <w:color w:val="000000"/>
              </w:rPr>
            </w:pPr>
            <w:r w:rsidRPr="001F2D58">
              <w:rPr>
                <w:rFonts w:ascii="Times New Roman" w:eastAsia="Times New Roman" w:hAnsi="Times New Roman" w:cs="Times New Roman"/>
                <w:color w:val="000000"/>
              </w:rPr>
              <w:t>YOZGAT BOZOK ÜNİVERSİTESİ</w:t>
            </w:r>
          </w:p>
          <w:p w:rsidR="00FA131F" w:rsidRPr="001F2D58" w:rsidRDefault="00FA131F" w:rsidP="00FA131F">
            <w:pPr>
              <w:spacing w:after="0" w:line="240" w:lineRule="auto"/>
              <w:jc w:val="center"/>
              <w:rPr>
                <w:rFonts w:ascii="Times New Roman" w:eastAsia="Times New Roman" w:hAnsi="Times New Roman" w:cs="Times New Roman"/>
                <w:color w:val="000000"/>
              </w:rPr>
            </w:pPr>
            <w:r w:rsidRPr="001F2D58">
              <w:rPr>
                <w:rFonts w:ascii="Times New Roman" w:eastAsia="Times New Roman" w:hAnsi="Times New Roman" w:cs="Times New Roman"/>
                <w:color w:val="000000"/>
              </w:rPr>
              <w:t>LİSANSÜSTÜ EĞİTİM ENSTİTÜSÜ</w:t>
            </w:r>
          </w:p>
          <w:p w:rsidR="00FA131F" w:rsidRPr="001F2D58" w:rsidRDefault="00FA131F" w:rsidP="00FA131F">
            <w:pPr>
              <w:spacing w:after="0" w:line="240" w:lineRule="auto"/>
              <w:jc w:val="center"/>
              <w:rPr>
                <w:rFonts w:ascii="Times New Roman" w:eastAsia="Times New Roman" w:hAnsi="Times New Roman" w:cs="Times New Roman"/>
                <w:color w:val="000000"/>
              </w:rPr>
            </w:pPr>
            <w:proofErr w:type="gramStart"/>
            <w:r w:rsidRPr="001F2D58">
              <w:rPr>
                <w:rFonts w:ascii="Times New Roman" w:eastAsia="Times New Roman" w:hAnsi="Times New Roman" w:cs="Times New Roman"/>
                <w:color w:val="000000"/>
              </w:rPr>
              <w:t>……………………</w:t>
            </w:r>
            <w:r w:rsidR="00827183">
              <w:rPr>
                <w:rFonts w:ascii="Times New Roman" w:eastAsia="Times New Roman" w:hAnsi="Times New Roman" w:cs="Times New Roman"/>
                <w:color w:val="000000"/>
              </w:rPr>
              <w:t>…………….</w:t>
            </w:r>
            <w:proofErr w:type="gramEnd"/>
            <w:r w:rsidR="00827183">
              <w:rPr>
                <w:rFonts w:ascii="Times New Roman" w:eastAsia="Times New Roman" w:hAnsi="Times New Roman" w:cs="Times New Roman"/>
                <w:color w:val="000000"/>
              </w:rPr>
              <w:t xml:space="preserve"> ANABİLİM DALI BAŞKANLIĞI</w:t>
            </w:r>
            <w:r w:rsidRPr="001F2D58">
              <w:rPr>
                <w:rFonts w:ascii="Times New Roman" w:eastAsia="Times New Roman" w:hAnsi="Times New Roman" w:cs="Times New Roman"/>
                <w:color w:val="000000"/>
              </w:rPr>
              <w:t>NA</w:t>
            </w:r>
          </w:p>
          <w:p w:rsidR="00FA131F" w:rsidRPr="001F2D58" w:rsidRDefault="00FA131F" w:rsidP="00FA131F">
            <w:pPr>
              <w:spacing w:after="0" w:line="240" w:lineRule="auto"/>
              <w:jc w:val="both"/>
              <w:rPr>
                <w:rFonts w:ascii="Times New Roman" w:eastAsia="Times New Roman" w:hAnsi="Times New Roman" w:cs="Times New Roman"/>
                <w:color w:val="000000"/>
              </w:rPr>
            </w:pPr>
          </w:p>
          <w:p w:rsidR="00FA131F" w:rsidRPr="001F2D58" w:rsidRDefault="00FA131F" w:rsidP="00FA131F">
            <w:pPr>
              <w:spacing w:after="0" w:line="240" w:lineRule="auto"/>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 xml:space="preserve">Anabilim Dalınızın </w:t>
            </w:r>
            <w:r w:rsidR="00BD4B82">
              <w:rPr>
                <w:rFonts w:ascii="Times New Roman" w:eastAsia="Times New Roman" w:hAnsi="Times New Roman" w:cs="Times New Roman"/>
                <w:color w:val="000000"/>
              </w:rPr>
              <w:t xml:space="preserve">…………… </w:t>
            </w:r>
            <w:bookmarkStart w:id="0" w:name="_GoBack"/>
            <w:bookmarkEnd w:id="0"/>
            <w:r w:rsidRPr="001F2D58">
              <w:rPr>
                <w:rFonts w:ascii="Times New Roman" w:eastAsia="Times New Roman" w:hAnsi="Times New Roman" w:cs="Times New Roman"/>
                <w:color w:val="000000"/>
              </w:rPr>
              <w:t xml:space="preserve">Programı ………………….. </w:t>
            </w:r>
            <w:proofErr w:type="gramStart"/>
            <w:r w:rsidRPr="001F2D58">
              <w:rPr>
                <w:rFonts w:ascii="Times New Roman" w:eastAsia="Times New Roman" w:hAnsi="Times New Roman" w:cs="Times New Roman"/>
                <w:color w:val="000000"/>
              </w:rPr>
              <w:t>numaralı</w:t>
            </w:r>
            <w:proofErr w:type="gramEnd"/>
            <w:r w:rsidRPr="001F2D58">
              <w:rPr>
                <w:rFonts w:ascii="Times New Roman" w:eastAsia="Times New Roman" w:hAnsi="Times New Roman" w:cs="Times New Roman"/>
                <w:color w:val="000000"/>
              </w:rPr>
              <w:t xml:space="preserve"> öğrencisiyim. </w:t>
            </w:r>
            <w:proofErr w:type="gramStart"/>
            <w:r w:rsidR="00762951">
              <w:rPr>
                <w:rFonts w:ascii="Times New Roman" w:eastAsia="Times New Roman" w:hAnsi="Times New Roman" w:cs="Times New Roman"/>
                <w:color w:val="000000"/>
              </w:rPr>
              <w:t>…</w:t>
            </w:r>
            <w:r w:rsidRPr="001F2D58">
              <w:rPr>
                <w:rFonts w:ascii="Times New Roman" w:eastAsia="Times New Roman" w:hAnsi="Times New Roman" w:cs="Times New Roman"/>
                <w:color w:val="000000"/>
              </w:rPr>
              <w:t>.…</w:t>
            </w:r>
            <w:proofErr w:type="gramEnd"/>
            <w:r w:rsidRPr="001F2D58">
              <w:rPr>
                <w:rFonts w:ascii="Times New Roman" w:eastAsia="Times New Roman" w:hAnsi="Times New Roman" w:cs="Times New Roman"/>
                <w:color w:val="000000"/>
              </w:rPr>
              <w:t xml:space="preserve">-.….. Öğretim Yılı Güz/Bahar Yarıyılında aşağıda </w:t>
            </w:r>
            <w:r w:rsidR="00C752FD" w:rsidRPr="001F2D58">
              <w:rPr>
                <w:rFonts w:ascii="Times New Roman" w:eastAsia="Times New Roman" w:hAnsi="Times New Roman" w:cs="Times New Roman"/>
                <w:color w:val="000000"/>
              </w:rPr>
              <w:t>belirtilen</w:t>
            </w:r>
            <w:r w:rsidRPr="001F2D58">
              <w:rPr>
                <w:rFonts w:ascii="Times New Roman" w:eastAsia="Times New Roman" w:hAnsi="Times New Roman" w:cs="Times New Roman"/>
                <w:color w:val="000000"/>
              </w:rPr>
              <w:t xml:space="preserve"> ders</w:t>
            </w:r>
            <w:r w:rsidR="00737AEA" w:rsidRPr="001F2D58">
              <w:rPr>
                <w:rFonts w:ascii="Times New Roman" w:eastAsia="Times New Roman" w:hAnsi="Times New Roman" w:cs="Times New Roman"/>
                <w:color w:val="000000"/>
              </w:rPr>
              <w:t>(</w:t>
            </w:r>
            <w:proofErr w:type="spellStart"/>
            <w:r w:rsidRPr="001F2D58">
              <w:rPr>
                <w:rFonts w:ascii="Times New Roman" w:eastAsia="Times New Roman" w:hAnsi="Times New Roman" w:cs="Times New Roman"/>
                <w:color w:val="000000"/>
              </w:rPr>
              <w:t>ler</w:t>
            </w:r>
            <w:proofErr w:type="spellEnd"/>
            <w:r w:rsidR="00737AEA" w:rsidRPr="001F2D58">
              <w:rPr>
                <w:rFonts w:ascii="Times New Roman" w:eastAsia="Times New Roman" w:hAnsi="Times New Roman" w:cs="Times New Roman"/>
                <w:color w:val="000000"/>
              </w:rPr>
              <w:t>)</w:t>
            </w:r>
            <w:r w:rsidRPr="001F2D58">
              <w:rPr>
                <w:rFonts w:ascii="Times New Roman" w:eastAsia="Times New Roman" w:hAnsi="Times New Roman" w:cs="Times New Roman"/>
                <w:color w:val="000000"/>
              </w:rPr>
              <w:t xml:space="preserve">i </w:t>
            </w:r>
            <w:proofErr w:type="gramStart"/>
            <w:r w:rsidR="00BB2AAD">
              <w:rPr>
                <w:rFonts w:ascii="Times New Roman" w:eastAsia="Times New Roman" w:hAnsi="Times New Roman" w:cs="Times New Roman"/>
                <w:color w:val="000000"/>
              </w:rPr>
              <w:t>………………</w:t>
            </w:r>
            <w:proofErr w:type="gramEnd"/>
            <w:r w:rsidR="00BB2AAD">
              <w:rPr>
                <w:rFonts w:ascii="Times New Roman" w:eastAsia="Times New Roman" w:hAnsi="Times New Roman" w:cs="Times New Roman"/>
                <w:color w:val="000000"/>
              </w:rPr>
              <w:t>Üniversite</w:t>
            </w:r>
            <w:r w:rsidR="00827183">
              <w:rPr>
                <w:rFonts w:ascii="Times New Roman" w:eastAsia="Times New Roman" w:hAnsi="Times New Roman" w:cs="Times New Roman"/>
                <w:color w:val="000000"/>
              </w:rPr>
              <w:t>si</w:t>
            </w:r>
            <w:r w:rsidR="00BB2AAD">
              <w:rPr>
                <w:rFonts w:ascii="Times New Roman" w:eastAsia="Times New Roman" w:hAnsi="Times New Roman" w:cs="Times New Roman"/>
                <w:color w:val="000000"/>
              </w:rPr>
              <w:t>…………………..</w:t>
            </w:r>
            <w:r w:rsidR="00827183">
              <w:rPr>
                <w:rFonts w:ascii="Times New Roman" w:eastAsia="Times New Roman" w:hAnsi="Times New Roman" w:cs="Times New Roman"/>
                <w:color w:val="000000"/>
              </w:rPr>
              <w:t xml:space="preserve">Enstitüsü……………..Anabilim dalı…………… </w:t>
            </w:r>
            <w:proofErr w:type="gramStart"/>
            <w:r w:rsidR="00827183">
              <w:rPr>
                <w:rFonts w:ascii="Times New Roman" w:eastAsia="Times New Roman" w:hAnsi="Times New Roman" w:cs="Times New Roman"/>
                <w:color w:val="000000"/>
              </w:rPr>
              <w:t>programından</w:t>
            </w:r>
            <w:proofErr w:type="gramEnd"/>
            <w:r w:rsidRPr="001F2D58">
              <w:rPr>
                <w:rFonts w:ascii="Times New Roman" w:eastAsia="Times New Roman" w:hAnsi="Times New Roman" w:cs="Times New Roman"/>
                <w:color w:val="000000"/>
              </w:rPr>
              <w:t xml:space="preserve"> almak istiyorum.</w:t>
            </w:r>
          </w:p>
          <w:p w:rsidR="00FA131F" w:rsidRPr="001F2D58" w:rsidRDefault="00FA131F" w:rsidP="00FA131F">
            <w:pPr>
              <w:spacing w:after="0" w:line="240" w:lineRule="auto"/>
              <w:jc w:val="both"/>
              <w:rPr>
                <w:rFonts w:ascii="Times New Roman" w:eastAsia="Times New Roman" w:hAnsi="Times New Roman" w:cs="Times New Roman"/>
                <w:color w:val="000000"/>
              </w:rPr>
            </w:pPr>
          </w:p>
          <w:p w:rsidR="00FA131F" w:rsidRPr="001F2D58" w:rsidRDefault="00176BA7" w:rsidP="00FA13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Bilgilerinizi ve gereğini</w:t>
            </w:r>
            <w:r w:rsidR="00FA131F" w:rsidRPr="001F2D58">
              <w:rPr>
                <w:rFonts w:ascii="Times New Roman" w:eastAsia="Times New Roman" w:hAnsi="Times New Roman" w:cs="Times New Roman"/>
                <w:color w:val="000000"/>
              </w:rPr>
              <w:t xml:space="preserve"> arz ederim.</w:t>
            </w:r>
            <w:r w:rsidR="00827183" w:rsidRPr="001F2D58">
              <w:rPr>
                <w:rFonts w:ascii="Times New Roman" w:hAnsi="Times New Roman" w:cs="Times New Roman"/>
              </w:rPr>
              <w:t xml:space="preserve"> </w:t>
            </w:r>
            <w:r w:rsidR="00827183">
              <w:rPr>
                <w:rFonts w:ascii="Times New Roman" w:hAnsi="Times New Roman" w:cs="Times New Roman"/>
              </w:rPr>
              <w:t xml:space="preserve">                                                                                 </w:t>
            </w:r>
            <w:r>
              <w:rPr>
                <w:rFonts w:ascii="Times New Roman" w:hAnsi="Times New Roman" w:cs="Times New Roman"/>
              </w:rPr>
              <w:t xml:space="preserve">      </w:t>
            </w:r>
            <w:proofErr w:type="gramStart"/>
            <w:r w:rsidR="00762951">
              <w:rPr>
                <w:rFonts w:ascii="Times New Roman" w:hAnsi="Times New Roman" w:cs="Times New Roman"/>
              </w:rPr>
              <w:t>…</w:t>
            </w:r>
            <w:r w:rsidR="00827183" w:rsidRPr="001F2D58">
              <w:rPr>
                <w:rFonts w:ascii="Times New Roman" w:hAnsi="Times New Roman" w:cs="Times New Roman"/>
              </w:rPr>
              <w:t>.</w:t>
            </w:r>
            <w:proofErr w:type="gramEnd"/>
            <w:r w:rsidR="00827183" w:rsidRPr="001F2D58">
              <w:rPr>
                <w:rFonts w:ascii="Times New Roman" w:hAnsi="Times New Roman" w:cs="Times New Roman"/>
              </w:rPr>
              <w:t>/</w:t>
            </w:r>
            <w:r w:rsidR="00762951">
              <w:rPr>
                <w:rFonts w:ascii="Times New Roman" w:hAnsi="Times New Roman" w:cs="Times New Roman"/>
              </w:rPr>
              <w:t>…</w:t>
            </w:r>
            <w:r w:rsidR="00827183" w:rsidRPr="001F2D58">
              <w:rPr>
                <w:rFonts w:ascii="Times New Roman" w:hAnsi="Times New Roman" w:cs="Times New Roman"/>
              </w:rPr>
              <w:t>./20</w:t>
            </w:r>
            <w:r w:rsidR="00762951">
              <w:rPr>
                <w:rFonts w:ascii="Times New Roman" w:hAnsi="Times New Roman" w:cs="Times New Roman"/>
              </w:rPr>
              <w:t>…</w:t>
            </w:r>
            <w:r w:rsidR="00827183" w:rsidRPr="001F2D58">
              <w:rPr>
                <w:rFonts w:ascii="Times New Roman" w:hAnsi="Times New Roman" w:cs="Times New Roman"/>
              </w:rPr>
              <w:t>.</w:t>
            </w:r>
          </w:p>
          <w:p w:rsidR="00FA131F" w:rsidRDefault="00176BA7" w:rsidP="00176BA7">
            <w:pPr>
              <w:tabs>
                <w:tab w:val="left" w:pos="818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762951">
              <w:rPr>
                <w:rFonts w:ascii="Times New Roman" w:eastAsia="Times New Roman" w:hAnsi="Times New Roman" w:cs="Times New Roman"/>
                <w:color w:val="000000"/>
              </w:rPr>
              <w:t>İmza</w:t>
            </w:r>
          </w:p>
          <w:p w:rsidR="00762951" w:rsidRDefault="00762951" w:rsidP="00762951">
            <w:pPr>
              <w:tabs>
                <w:tab w:val="left" w:pos="7233"/>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762951">
              <w:rPr>
                <w:rFonts w:ascii="Times New Roman" w:eastAsia="Times New Roman" w:hAnsi="Times New Roman" w:cs="Times New Roman"/>
                <w:color w:val="000000"/>
              </w:rPr>
              <w:t>Öğrencinin Adı Soyadı</w:t>
            </w:r>
          </w:p>
          <w:p w:rsidR="00762951" w:rsidRDefault="00762951" w:rsidP="00762951">
            <w:pPr>
              <w:tabs>
                <w:tab w:val="left" w:pos="788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rsidR="00762951" w:rsidRDefault="00762951" w:rsidP="00762951">
            <w:pPr>
              <w:tabs>
                <w:tab w:val="left" w:pos="7669"/>
              </w:tabs>
              <w:spacing w:after="0" w:line="240" w:lineRule="auto"/>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u w:val="single"/>
              </w:rPr>
              <w:t>İletişim Bilgileri:</w:t>
            </w:r>
          </w:p>
          <w:p w:rsidR="00762951" w:rsidRPr="001F2D58" w:rsidRDefault="00762951" w:rsidP="00762951">
            <w:pPr>
              <w:spacing w:before="60" w:after="0"/>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Tel. No:</w:t>
            </w:r>
          </w:p>
          <w:p w:rsidR="00762951" w:rsidRPr="001F2D58" w:rsidRDefault="00762951" w:rsidP="00762951">
            <w:pPr>
              <w:spacing w:before="60" w:after="0"/>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Adres:</w:t>
            </w:r>
          </w:p>
          <w:p w:rsidR="00762951" w:rsidRDefault="00762951" w:rsidP="00762951">
            <w:pPr>
              <w:tabs>
                <w:tab w:val="left" w:pos="7669"/>
              </w:tabs>
              <w:spacing w:before="60" w:after="0" w:line="240" w:lineRule="auto"/>
              <w:jc w:val="both"/>
              <w:rPr>
                <w:rFonts w:ascii="Times New Roman" w:eastAsia="Times New Roman" w:hAnsi="Times New Roman" w:cs="Times New Roman"/>
                <w:color w:val="000000"/>
              </w:rPr>
            </w:pPr>
            <w:proofErr w:type="gramStart"/>
            <w:r w:rsidRPr="001F2D58">
              <w:rPr>
                <w:rFonts w:ascii="Times New Roman" w:eastAsia="Times New Roman" w:hAnsi="Times New Roman" w:cs="Times New Roman"/>
                <w:color w:val="000000"/>
              </w:rPr>
              <w:t>e</w:t>
            </w:r>
            <w:proofErr w:type="gramEnd"/>
            <w:r w:rsidRPr="001F2D58">
              <w:rPr>
                <w:rFonts w:ascii="Times New Roman" w:eastAsia="Times New Roman" w:hAnsi="Times New Roman" w:cs="Times New Roman"/>
                <w:color w:val="000000"/>
              </w:rPr>
              <w:t>-posta:</w:t>
            </w:r>
          </w:p>
          <w:p w:rsidR="00762951" w:rsidRPr="001F2D58" w:rsidRDefault="00762951" w:rsidP="00762951">
            <w:pPr>
              <w:tabs>
                <w:tab w:val="left" w:pos="7669"/>
              </w:tabs>
              <w:spacing w:after="0" w:line="240" w:lineRule="auto"/>
              <w:jc w:val="both"/>
              <w:rPr>
                <w:rFonts w:ascii="Times New Roman" w:eastAsia="Times New Roman" w:hAnsi="Times New Roman" w:cs="Times New Roman"/>
                <w:color w:val="000000"/>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75"/>
              <w:gridCol w:w="3266"/>
              <w:gridCol w:w="482"/>
              <w:gridCol w:w="482"/>
              <w:gridCol w:w="1002"/>
              <w:gridCol w:w="4335"/>
            </w:tblGrid>
            <w:tr w:rsidR="00FA131F" w:rsidRPr="001F2D58" w:rsidTr="00156430">
              <w:trPr>
                <w:jc w:val="center"/>
              </w:trPr>
              <w:tc>
                <w:tcPr>
                  <w:tcW w:w="10542" w:type="dxa"/>
                  <w:gridSpan w:val="6"/>
                  <w:shd w:val="clear" w:color="auto" w:fill="auto"/>
                  <w:vAlign w:val="center"/>
                </w:tcPr>
                <w:p w:rsidR="00FA131F" w:rsidRPr="001F2D58" w:rsidRDefault="00FA131F" w:rsidP="00FA131F">
                  <w:pPr>
                    <w:spacing w:after="0" w:line="240" w:lineRule="auto"/>
                    <w:jc w:val="center"/>
                    <w:rPr>
                      <w:rFonts w:ascii="Times New Roman" w:eastAsia="Times New Roman" w:hAnsi="Times New Roman" w:cs="Times New Roman"/>
                      <w:color w:val="000000"/>
                    </w:rPr>
                  </w:pPr>
                  <w:r w:rsidRPr="001F2D58">
                    <w:rPr>
                      <w:rFonts w:ascii="Times New Roman" w:eastAsia="Times New Roman" w:hAnsi="Times New Roman" w:cs="Times New Roman"/>
                      <w:color w:val="000000"/>
                    </w:rPr>
                    <w:t>Dersin</w:t>
                  </w:r>
                </w:p>
              </w:tc>
            </w:tr>
            <w:tr w:rsidR="00827183" w:rsidRPr="001F2D58" w:rsidTr="00827183">
              <w:trPr>
                <w:trHeight w:val="1319"/>
                <w:jc w:val="center"/>
              </w:trPr>
              <w:tc>
                <w:tcPr>
                  <w:tcW w:w="975" w:type="dxa"/>
                  <w:tcBorders>
                    <w:right w:val="single" w:sz="4" w:space="0" w:color="auto"/>
                  </w:tcBorders>
                  <w:shd w:val="clear" w:color="auto" w:fill="auto"/>
                  <w:vAlign w:val="center"/>
                </w:tcPr>
                <w:p w:rsidR="00827183" w:rsidRPr="001F2D58" w:rsidRDefault="00827183" w:rsidP="00827183">
                  <w:pPr>
                    <w:spacing w:after="0" w:line="240" w:lineRule="auto"/>
                    <w:jc w:val="both"/>
                    <w:rPr>
                      <w:rFonts w:ascii="Times New Roman" w:eastAsia="Times New Roman" w:hAnsi="Times New Roman" w:cs="Times New Roman"/>
                      <w:color w:val="000000"/>
                    </w:rPr>
                  </w:pPr>
                  <w:r w:rsidRPr="001F2D58">
                    <w:rPr>
                      <w:rFonts w:ascii="Times New Roman" w:eastAsia="Times New Roman" w:hAnsi="Times New Roman" w:cs="Times New Roman"/>
                      <w:color w:val="000000"/>
                    </w:rPr>
                    <w:t>Kodu</w:t>
                  </w:r>
                </w:p>
              </w:tc>
              <w:tc>
                <w:tcPr>
                  <w:tcW w:w="3266" w:type="dxa"/>
                  <w:tcBorders>
                    <w:left w:val="single" w:sz="4" w:space="0" w:color="auto"/>
                  </w:tcBorders>
                  <w:shd w:val="clear" w:color="auto" w:fill="auto"/>
                  <w:vAlign w:val="center"/>
                </w:tcPr>
                <w:p w:rsidR="00827183" w:rsidRPr="001F2D58" w:rsidRDefault="00827183" w:rsidP="00827183">
                  <w:pPr>
                    <w:spacing w:after="0" w:line="240" w:lineRule="auto"/>
                    <w:jc w:val="center"/>
                    <w:rPr>
                      <w:rFonts w:ascii="Times New Roman" w:eastAsia="Times New Roman" w:hAnsi="Times New Roman" w:cs="Times New Roman"/>
                      <w:color w:val="000000"/>
                    </w:rPr>
                  </w:pPr>
                  <w:r w:rsidRPr="001F2D58">
                    <w:rPr>
                      <w:rFonts w:ascii="Times New Roman" w:eastAsia="Times New Roman" w:hAnsi="Times New Roman" w:cs="Times New Roman"/>
                      <w:color w:val="000000"/>
                    </w:rPr>
                    <w:t>Adı</w:t>
                  </w:r>
                </w:p>
              </w:tc>
              <w:tc>
                <w:tcPr>
                  <w:tcW w:w="482" w:type="dxa"/>
                  <w:shd w:val="clear" w:color="auto" w:fill="auto"/>
                  <w:textDirection w:val="btLr"/>
                </w:tcPr>
                <w:p w:rsidR="00827183" w:rsidRPr="00B2456D" w:rsidRDefault="00827183" w:rsidP="00346B75">
                  <w:pPr>
                    <w:spacing w:after="0" w:line="240" w:lineRule="auto"/>
                    <w:ind w:left="113" w:right="113"/>
                    <w:jc w:val="center"/>
                    <w:rPr>
                      <w:rFonts w:ascii="Times New Roman" w:hAnsi="Times New Roman" w:cs="Times New Roman"/>
                      <w:b/>
                    </w:rPr>
                  </w:pPr>
                  <w:r w:rsidRPr="00B2456D">
                    <w:rPr>
                      <w:rFonts w:ascii="Times New Roman" w:hAnsi="Times New Roman" w:cs="Times New Roman"/>
                      <w:b/>
                    </w:rPr>
                    <w:t>Teorik</w:t>
                  </w:r>
                </w:p>
              </w:tc>
              <w:tc>
                <w:tcPr>
                  <w:tcW w:w="482" w:type="dxa"/>
                  <w:shd w:val="clear" w:color="auto" w:fill="auto"/>
                  <w:textDirection w:val="btLr"/>
                </w:tcPr>
                <w:p w:rsidR="00827183" w:rsidRPr="00B2456D" w:rsidRDefault="00827183" w:rsidP="00346B75">
                  <w:pPr>
                    <w:spacing w:after="0" w:line="240" w:lineRule="auto"/>
                    <w:ind w:left="113" w:right="113"/>
                    <w:jc w:val="center"/>
                    <w:rPr>
                      <w:rFonts w:ascii="Times New Roman" w:hAnsi="Times New Roman" w:cs="Times New Roman"/>
                      <w:b/>
                    </w:rPr>
                  </w:pPr>
                  <w:r w:rsidRPr="00B2456D">
                    <w:rPr>
                      <w:rFonts w:ascii="Times New Roman" w:hAnsi="Times New Roman" w:cs="Times New Roman"/>
                      <w:b/>
                    </w:rPr>
                    <w:t>Uygulama</w:t>
                  </w:r>
                </w:p>
              </w:tc>
              <w:tc>
                <w:tcPr>
                  <w:tcW w:w="1002" w:type="dxa"/>
                  <w:shd w:val="clear" w:color="auto" w:fill="auto"/>
                  <w:textDirection w:val="btLr"/>
                </w:tcPr>
                <w:p w:rsidR="00827183" w:rsidRPr="00B2456D" w:rsidRDefault="00827183" w:rsidP="00346B75">
                  <w:pPr>
                    <w:spacing w:after="0" w:line="240" w:lineRule="auto"/>
                    <w:ind w:left="113" w:right="113"/>
                    <w:jc w:val="center"/>
                    <w:rPr>
                      <w:rFonts w:ascii="Times New Roman" w:hAnsi="Times New Roman" w:cs="Times New Roman"/>
                      <w:b/>
                    </w:rPr>
                  </w:pPr>
                  <w:r w:rsidRPr="00B2456D">
                    <w:rPr>
                      <w:rFonts w:ascii="Times New Roman" w:hAnsi="Times New Roman" w:cs="Times New Roman"/>
                      <w:b/>
                    </w:rPr>
                    <w:t>AKTS</w:t>
                  </w:r>
                </w:p>
              </w:tc>
              <w:tc>
                <w:tcPr>
                  <w:tcW w:w="4335" w:type="dxa"/>
                  <w:shd w:val="clear" w:color="auto" w:fill="auto"/>
                  <w:vAlign w:val="center"/>
                </w:tcPr>
                <w:p w:rsidR="00827183" w:rsidRPr="001F2D58" w:rsidRDefault="00827183" w:rsidP="007952E0">
                  <w:pPr>
                    <w:spacing w:after="0" w:line="240" w:lineRule="auto"/>
                    <w:jc w:val="center"/>
                    <w:rPr>
                      <w:rFonts w:ascii="Times New Roman" w:eastAsia="Times New Roman" w:hAnsi="Times New Roman" w:cs="Times New Roman"/>
                      <w:color w:val="000000"/>
                    </w:rPr>
                  </w:pPr>
                  <w:r w:rsidRPr="001F2D58">
                    <w:rPr>
                      <w:rFonts w:ascii="Times New Roman" w:eastAsia="Times New Roman" w:hAnsi="Times New Roman" w:cs="Times New Roman"/>
                      <w:color w:val="000000"/>
                    </w:rPr>
                    <w:t>Alınacağı Fakülte/Bölüm-Anabilim Dalı/Program Adı</w:t>
                  </w:r>
                </w:p>
              </w:tc>
            </w:tr>
            <w:tr w:rsidR="00827183" w:rsidRPr="001F2D58" w:rsidTr="00827183">
              <w:trPr>
                <w:jc w:val="center"/>
              </w:trPr>
              <w:tc>
                <w:tcPr>
                  <w:tcW w:w="975" w:type="dxa"/>
                  <w:tcBorders>
                    <w:right w:val="single" w:sz="4" w:space="0" w:color="auto"/>
                  </w:tcBorders>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3266" w:type="dxa"/>
                  <w:tcBorders>
                    <w:left w:val="single" w:sz="4" w:space="0" w:color="auto"/>
                  </w:tcBorders>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8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8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100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335"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r>
            <w:tr w:rsidR="00827183" w:rsidRPr="001F2D58" w:rsidTr="00827183">
              <w:trPr>
                <w:jc w:val="center"/>
              </w:trPr>
              <w:tc>
                <w:tcPr>
                  <w:tcW w:w="975" w:type="dxa"/>
                  <w:tcBorders>
                    <w:right w:val="single" w:sz="4" w:space="0" w:color="auto"/>
                  </w:tcBorders>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3266" w:type="dxa"/>
                  <w:tcBorders>
                    <w:left w:val="single" w:sz="4" w:space="0" w:color="auto"/>
                  </w:tcBorders>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8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8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100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335"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r>
            <w:tr w:rsidR="00827183" w:rsidRPr="001F2D58" w:rsidTr="00827183">
              <w:trPr>
                <w:jc w:val="center"/>
              </w:trPr>
              <w:tc>
                <w:tcPr>
                  <w:tcW w:w="975" w:type="dxa"/>
                  <w:tcBorders>
                    <w:right w:val="single" w:sz="4" w:space="0" w:color="auto"/>
                  </w:tcBorders>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3266" w:type="dxa"/>
                  <w:tcBorders>
                    <w:left w:val="single" w:sz="4" w:space="0" w:color="auto"/>
                  </w:tcBorders>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8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8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1002"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c>
                <w:tcPr>
                  <w:tcW w:w="4335" w:type="dxa"/>
                  <w:shd w:val="clear" w:color="auto" w:fill="auto"/>
                </w:tcPr>
                <w:p w:rsidR="00827183" w:rsidRPr="001F2D58" w:rsidRDefault="00827183" w:rsidP="00FA131F">
                  <w:pPr>
                    <w:spacing w:after="0" w:line="240" w:lineRule="auto"/>
                    <w:jc w:val="both"/>
                    <w:rPr>
                      <w:rFonts w:ascii="Times New Roman" w:eastAsia="Times New Roman" w:hAnsi="Times New Roman" w:cs="Times New Roman"/>
                      <w:color w:val="000000"/>
                    </w:rPr>
                  </w:pPr>
                </w:p>
              </w:tc>
            </w:tr>
          </w:tbl>
          <w:p w:rsidR="00D56FB0" w:rsidRPr="001F2D58" w:rsidRDefault="00D56FB0" w:rsidP="00B92DC4">
            <w:pPr>
              <w:spacing w:after="0" w:line="240" w:lineRule="auto"/>
              <w:jc w:val="center"/>
              <w:rPr>
                <w:rFonts w:ascii="Times New Roman" w:hAnsi="Times New Roman" w:cs="Times New Roman"/>
              </w:rPr>
            </w:pPr>
          </w:p>
        </w:tc>
      </w:tr>
    </w:tbl>
    <w:p w:rsidR="00922BD4" w:rsidRDefault="00922BD4" w:rsidP="00B92DC4">
      <w:pPr>
        <w:pStyle w:val="metin"/>
        <w:spacing w:before="0" w:beforeAutospacing="0" w:after="0" w:afterAutospacing="0" w:line="240" w:lineRule="atLeast"/>
        <w:ind w:firstLine="566"/>
        <w:jc w:val="both"/>
        <w:rPr>
          <w:rStyle w:val="grame"/>
          <w:b/>
          <w:color w:val="000000"/>
          <w:sz w:val="16"/>
          <w:szCs w:val="16"/>
        </w:rPr>
      </w:pPr>
      <w:r w:rsidRPr="00922BD4">
        <w:rPr>
          <w:rStyle w:val="grame"/>
          <w:b/>
          <w:color w:val="000000"/>
          <w:sz w:val="16"/>
          <w:szCs w:val="16"/>
        </w:rPr>
        <w:t>Y</w:t>
      </w:r>
      <w:r>
        <w:rPr>
          <w:rStyle w:val="grame"/>
          <w:b/>
          <w:color w:val="000000"/>
          <w:sz w:val="16"/>
          <w:szCs w:val="16"/>
        </w:rPr>
        <w:t xml:space="preserve">OBÜ </w:t>
      </w:r>
      <w:r w:rsidRPr="00922BD4">
        <w:rPr>
          <w:rStyle w:val="grame"/>
          <w:b/>
          <w:color w:val="000000"/>
          <w:sz w:val="16"/>
          <w:szCs w:val="16"/>
        </w:rPr>
        <w:t>LİSANSÜSTÜ EĞİTİM-ÖĞRETİM VE SINAV YÖNETMELİĞİ</w:t>
      </w:r>
    </w:p>
    <w:p w:rsidR="00B92DC4" w:rsidRPr="00B92DC4" w:rsidRDefault="00922BD4" w:rsidP="00B92DC4">
      <w:pPr>
        <w:pStyle w:val="metin"/>
        <w:spacing w:before="0" w:beforeAutospacing="0" w:after="0" w:afterAutospacing="0" w:line="240" w:lineRule="atLeast"/>
        <w:ind w:firstLine="566"/>
        <w:jc w:val="both"/>
        <w:rPr>
          <w:rStyle w:val="grame"/>
          <w:b/>
          <w:color w:val="000000"/>
          <w:sz w:val="16"/>
          <w:szCs w:val="16"/>
        </w:rPr>
      </w:pPr>
      <w:r>
        <w:rPr>
          <w:rStyle w:val="grame"/>
          <w:b/>
          <w:color w:val="000000"/>
          <w:sz w:val="16"/>
          <w:szCs w:val="16"/>
        </w:rPr>
        <w:t xml:space="preserve">Özel öğrenci kabulü </w:t>
      </w:r>
    </w:p>
    <w:p w:rsidR="00B92DC4" w:rsidRPr="00B92DC4" w:rsidRDefault="00B92DC4" w:rsidP="00B92DC4">
      <w:pPr>
        <w:pStyle w:val="metin"/>
        <w:spacing w:before="0" w:beforeAutospacing="0" w:after="0" w:afterAutospacing="0" w:line="240" w:lineRule="atLeast"/>
        <w:ind w:firstLine="566"/>
        <w:jc w:val="both"/>
        <w:rPr>
          <w:rStyle w:val="grame"/>
          <w:color w:val="000000"/>
          <w:sz w:val="16"/>
          <w:szCs w:val="16"/>
        </w:rPr>
      </w:pPr>
      <w:r w:rsidRPr="00B92DC4">
        <w:rPr>
          <w:rStyle w:val="grame"/>
          <w:b/>
          <w:color w:val="000000"/>
          <w:sz w:val="16"/>
          <w:szCs w:val="16"/>
        </w:rPr>
        <w:t xml:space="preserve">MADDE 11- </w:t>
      </w:r>
      <w:r w:rsidRPr="00B92DC4">
        <w:rPr>
          <w:rStyle w:val="grame"/>
          <w:color w:val="000000"/>
          <w:sz w:val="16"/>
          <w:szCs w:val="16"/>
        </w:rPr>
        <w:t>(1) Özel öğrenciler, yurt içindeki bir yükseköğretim kurumunda yüksek lisans, doktora ve sanatta yeterlik programında kayıtlı olup, kayıtları kendi üniversitelerinde kalmak koşuluyla Üniversitede belirli şartlarla sınırlı sayıda ders almalarına izin verilen öğrencilerdir.</w:t>
      </w:r>
    </w:p>
    <w:p w:rsidR="00B92DC4" w:rsidRPr="00B92DC4" w:rsidRDefault="00B92DC4" w:rsidP="00B92DC4">
      <w:pPr>
        <w:pStyle w:val="metin"/>
        <w:spacing w:before="0" w:beforeAutospacing="0" w:after="0" w:afterAutospacing="0" w:line="240" w:lineRule="atLeast"/>
        <w:ind w:firstLine="566"/>
        <w:jc w:val="both"/>
        <w:rPr>
          <w:rStyle w:val="grame"/>
          <w:color w:val="000000"/>
          <w:sz w:val="16"/>
          <w:szCs w:val="16"/>
        </w:rPr>
      </w:pPr>
      <w:r w:rsidRPr="00B92DC4">
        <w:rPr>
          <w:rStyle w:val="grame"/>
          <w:color w:val="000000"/>
          <w:sz w:val="16"/>
          <w:szCs w:val="16"/>
        </w:rPr>
        <w:t>(2) Bir yüksek lisans, doktora/sanatta yeterlik programına kayıtlı olan öğrenciler, diğer yükseköğretim kurumlarındaki lisansüstü derslere kayıtlı olduğu Enstitü anabilim/</w:t>
      </w:r>
      <w:proofErr w:type="spellStart"/>
      <w:r w:rsidRPr="00B92DC4">
        <w:rPr>
          <w:rStyle w:val="grame"/>
          <w:color w:val="000000"/>
          <w:sz w:val="16"/>
          <w:szCs w:val="16"/>
        </w:rPr>
        <w:t>anasanat</w:t>
      </w:r>
      <w:proofErr w:type="spellEnd"/>
      <w:r w:rsidRPr="00B92DC4">
        <w:rPr>
          <w:rStyle w:val="grame"/>
          <w:color w:val="000000"/>
          <w:sz w:val="16"/>
          <w:szCs w:val="16"/>
        </w:rPr>
        <w:t xml:space="preserve"> dalı başkanlığının onayı, Enstitü Yönetim Kurulu kararı ile özel öğrenci olarak kabul edilebilir. Lisansüstü derslere kabul edilen öğrencilerin özel öğrenci olarak aldığı ve başarılı olduğu derslerin muafiyet işlemleri kayıtlı olduğu Enstitü anabilim/</w:t>
      </w:r>
      <w:proofErr w:type="spellStart"/>
      <w:r w:rsidRPr="00B92DC4">
        <w:rPr>
          <w:rStyle w:val="grame"/>
          <w:color w:val="000000"/>
          <w:sz w:val="16"/>
          <w:szCs w:val="16"/>
        </w:rPr>
        <w:t>anasanat</w:t>
      </w:r>
      <w:proofErr w:type="spellEnd"/>
      <w:r w:rsidRPr="00B92DC4">
        <w:rPr>
          <w:rStyle w:val="grame"/>
          <w:color w:val="000000"/>
          <w:sz w:val="16"/>
          <w:szCs w:val="16"/>
        </w:rPr>
        <w:t xml:space="preserve"> dalı başkanlığı tarafından yürütülür.</w:t>
      </w:r>
    </w:p>
    <w:p w:rsidR="00B92DC4" w:rsidRPr="00B92DC4" w:rsidRDefault="00B92DC4" w:rsidP="00B92DC4">
      <w:pPr>
        <w:pStyle w:val="metin"/>
        <w:spacing w:before="0" w:beforeAutospacing="0" w:after="0" w:afterAutospacing="0" w:line="240" w:lineRule="atLeast"/>
        <w:ind w:firstLine="566"/>
        <w:jc w:val="both"/>
        <w:rPr>
          <w:rStyle w:val="grame"/>
          <w:color w:val="000000"/>
          <w:sz w:val="16"/>
          <w:szCs w:val="16"/>
        </w:rPr>
      </w:pPr>
      <w:r w:rsidRPr="00B92DC4">
        <w:rPr>
          <w:rStyle w:val="grame"/>
          <w:color w:val="000000"/>
          <w:sz w:val="16"/>
          <w:szCs w:val="16"/>
        </w:rPr>
        <w:t>(3) Özel öğrencilik, ilgili programda doğrudan derece elde etmeye yönelik bir eğitim olmayıp süresi iki yarıyılı geçemez. Özel öğrenciler bir yarıyılda en çok iki ders alabilirler.</w:t>
      </w:r>
    </w:p>
    <w:p w:rsidR="00B92DC4" w:rsidRPr="00B92DC4" w:rsidRDefault="00B92DC4" w:rsidP="00B92DC4">
      <w:pPr>
        <w:pStyle w:val="metin"/>
        <w:spacing w:before="0" w:beforeAutospacing="0" w:after="0" w:afterAutospacing="0" w:line="240" w:lineRule="atLeast"/>
        <w:ind w:firstLine="566"/>
        <w:jc w:val="both"/>
        <w:rPr>
          <w:rStyle w:val="grame"/>
          <w:color w:val="000000"/>
          <w:sz w:val="16"/>
          <w:szCs w:val="16"/>
        </w:rPr>
      </w:pPr>
      <w:r w:rsidRPr="00B92DC4">
        <w:rPr>
          <w:rStyle w:val="grame"/>
          <w:color w:val="000000"/>
          <w:sz w:val="16"/>
          <w:szCs w:val="16"/>
        </w:rPr>
        <w:t>(4) Lisansüstü programa kabul edilen öğrencilerin özel öğrenci olarak aldığı ve başarılı olduğu derslerin muafiyet işlemlerinde, muafiyet verilen dersler, ilgili lisansüstü eğitiminde verilen kredili derslerin veya bu derslerin karşılığı olan AKTS kredisi ders yükünün %50’sini geçemez.</w:t>
      </w:r>
    </w:p>
    <w:p w:rsidR="00B92DC4" w:rsidRPr="00B92DC4" w:rsidRDefault="00B92DC4" w:rsidP="00B92DC4">
      <w:pPr>
        <w:spacing w:after="0" w:line="240" w:lineRule="atLeast"/>
        <w:ind w:firstLine="566"/>
        <w:jc w:val="both"/>
        <w:rPr>
          <w:rFonts w:ascii="Times New Roman" w:eastAsia="Times New Roman" w:hAnsi="Times New Roman"/>
          <w:sz w:val="16"/>
          <w:szCs w:val="16"/>
        </w:rPr>
      </w:pPr>
      <w:r w:rsidRPr="00B92DC4">
        <w:rPr>
          <w:rFonts w:ascii="Times New Roman" w:eastAsia="Times New Roman" w:hAnsi="Times New Roman"/>
          <w:b/>
          <w:bCs/>
          <w:sz w:val="16"/>
          <w:szCs w:val="16"/>
        </w:rPr>
        <w:t>Ders alma ve bırakma</w:t>
      </w:r>
    </w:p>
    <w:p w:rsidR="00B92DC4" w:rsidRPr="00B92DC4" w:rsidRDefault="00B92DC4" w:rsidP="00B92DC4">
      <w:pPr>
        <w:pStyle w:val="metin"/>
        <w:spacing w:before="0" w:beforeAutospacing="0" w:after="0" w:afterAutospacing="0" w:line="240" w:lineRule="atLeast"/>
        <w:ind w:firstLine="566"/>
        <w:jc w:val="both"/>
        <w:rPr>
          <w:rStyle w:val="grame"/>
          <w:color w:val="000000"/>
          <w:sz w:val="16"/>
          <w:szCs w:val="16"/>
        </w:rPr>
      </w:pPr>
      <w:r w:rsidRPr="00B92DC4">
        <w:rPr>
          <w:b/>
          <w:bCs/>
          <w:sz w:val="16"/>
          <w:szCs w:val="16"/>
        </w:rPr>
        <w:t>MADDE 16-</w:t>
      </w:r>
      <w:r w:rsidRPr="00B92DC4">
        <w:rPr>
          <w:sz w:val="16"/>
          <w:szCs w:val="16"/>
        </w:rPr>
        <w:t> </w:t>
      </w:r>
    </w:p>
    <w:p w:rsidR="00156430" w:rsidRPr="00B92DC4" w:rsidRDefault="00B92DC4" w:rsidP="00B92DC4">
      <w:pPr>
        <w:pStyle w:val="metin"/>
        <w:spacing w:before="0" w:beforeAutospacing="0" w:after="0" w:afterAutospacing="0" w:line="240" w:lineRule="atLeast"/>
        <w:ind w:firstLine="566"/>
        <w:jc w:val="both"/>
        <w:rPr>
          <w:color w:val="000000"/>
          <w:sz w:val="16"/>
          <w:szCs w:val="16"/>
        </w:rPr>
      </w:pPr>
      <w:proofErr w:type="gramStart"/>
      <w:r w:rsidRPr="00B92DC4">
        <w:rPr>
          <w:rStyle w:val="grame"/>
          <w:color w:val="000000"/>
          <w:sz w:val="16"/>
          <w:szCs w:val="16"/>
        </w:rPr>
        <w:t>(5) Öğrencinin talebi, danışmanın gerekçeli raporu, anabilim/</w:t>
      </w:r>
      <w:proofErr w:type="spellStart"/>
      <w:r w:rsidRPr="00B92DC4">
        <w:rPr>
          <w:rStyle w:val="grame"/>
          <w:color w:val="000000"/>
          <w:sz w:val="16"/>
          <w:szCs w:val="16"/>
        </w:rPr>
        <w:t>anasanat</w:t>
      </w:r>
      <w:proofErr w:type="spellEnd"/>
      <w:r w:rsidRPr="00B92DC4">
        <w:rPr>
          <w:rStyle w:val="grame"/>
          <w:color w:val="000000"/>
          <w:sz w:val="16"/>
          <w:szCs w:val="16"/>
        </w:rPr>
        <w:t xml:space="preserve"> dalı başkanlığının önerisi ve Enstitü Yönetim Kurulu onayı ile </w:t>
      </w:r>
      <w:r w:rsidRPr="00B92DC4">
        <w:rPr>
          <w:rStyle w:val="grame"/>
          <w:b/>
          <w:color w:val="000000"/>
          <w:sz w:val="16"/>
          <w:szCs w:val="16"/>
        </w:rPr>
        <w:t>diğer yükseköğretim kurumlarında verilmekte olan ilgili anabilim dalındaki derslerden</w:t>
      </w:r>
      <w:r w:rsidRPr="00B92DC4">
        <w:rPr>
          <w:rStyle w:val="grame"/>
          <w:color w:val="000000"/>
          <w:sz w:val="16"/>
          <w:szCs w:val="16"/>
        </w:rPr>
        <w:t xml:space="preserve">, yüksek lisans öğrencileri en fazla iki, doktora/sanatta yeterlik programına yüksek lisans derecesiyle kabul edilmiş öğrenciler en fazla iki, doktora/sanatta yeterlik programına lisans derecesiyle kabul edilmiş öğrenciler en fazla dört ders alabilir. </w:t>
      </w:r>
      <w:proofErr w:type="gramEnd"/>
      <w:r w:rsidRPr="00B92DC4">
        <w:rPr>
          <w:rStyle w:val="grame"/>
          <w:color w:val="000000"/>
          <w:sz w:val="16"/>
          <w:szCs w:val="16"/>
        </w:rPr>
        <w:t>Bu dersler öğrencinin transkriptinde gösterilir.</w:t>
      </w:r>
    </w:p>
    <w:sectPr w:rsidR="00156430" w:rsidRPr="00B92DC4" w:rsidSect="007728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C2" w:rsidRDefault="00817CC2" w:rsidP="002B1213">
      <w:pPr>
        <w:spacing w:after="0" w:line="240" w:lineRule="auto"/>
      </w:pPr>
      <w:r>
        <w:separator/>
      </w:r>
    </w:p>
  </w:endnote>
  <w:endnote w:type="continuationSeparator" w:id="0">
    <w:p w:rsidR="00817CC2" w:rsidRDefault="00817CC2"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87" w:rsidRDefault="00331B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2F4E0C">
      <w:rPr>
        <w:rFonts w:ascii="Times New Roman" w:hAnsi="Times New Roman" w:cs="Times New Roman"/>
        <w:sz w:val="24"/>
        <w:szCs w:val="24"/>
      </w:rPr>
      <w:t>256</w:t>
    </w:r>
    <w:r w:rsidR="006D11E2">
      <w:rPr>
        <w:rFonts w:ascii="Times New Roman" w:hAnsi="Times New Roman" w:cs="Times New Roman"/>
        <w:sz w:val="24"/>
        <w:szCs w:val="24"/>
      </w:rPr>
      <w:t>/00</w:t>
    </w:r>
  </w:p>
  <w:p w:rsidR="002B1213" w:rsidRDefault="002B121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87" w:rsidRDefault="00331B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C2" w:rsidRDefault="00817CC2" w:rsidP="002B1213">
      <w:pPr>
        <w:spacing w:after="0" w:line="240" w:lineRule="auto"/>
      </w:pPr>
      <w:r>
        <w:separator/>
      </w:r>
    </w:p>
  </w:footnote>
  <w:footnote w:type="continuationSeparator" w:id="0">
    <w:p w:rsidR="00817CC2" w:rsidRDefault="00817CC2"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87" w:rsidRDefault="00331B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B025BA" w:rsidP="007728A3">
          <w:pPr>
            <w:spacing w:after="0"/>
            <w:jc w:val="center"/>
          </w:pPr>
          <w:r>
            <w:rPr>
              <w:noProof/>
            </w:rPr>
            <w:drawing>
              <wp:inline distT="0" distB="0" distL="0" distR="0" wp14:anchorId="71D0EEE1" wp14:editId="77693342">
                <wp:extent cx="628650" cy="647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pic:spPr>
                    </pic:pic>
                  </a:graphicData>
                </a:graphic>
              </wp:inline>
            </w:drawing>
          </w:r>
        </w:p>
      </w:tc>
      <w:tc>
        <w:tcPr>
          <w:tcW w:w="4106" w:type="pct"/>
          <w:vAlign w:val="center"/>
        </w:tcPr>
        <w:p w:rsidR="002B1213" w:rsidRPr="007728A3" w:rsidRDefault="00B03463" w:rsidP="00D43369">
          <w:pPr>
            <w:pStyle w:val="stbilgi"/>
            <w:jc w:val="center"/>
            <w:rPr>
              <w:rFonts w:ascii="Times New Roman" w:hAnsi="Times New Roman" w:cs="Times New Roman"/>
              <w:b/>
              <w:bCs/>
              <w:sz w:val="32"/>
              <w:szCs w:val="32"/>
            </w:rPr>
          </w:pPr>
          <w:r>
            <w:rPr>
              <w:rFonts w:ascii="Times New Roman" w:hAnsi="Times New Roman" w:cs="Times New Roman"/>
              <w:b/>
              <w:bCs/>
              <w:sz w:val="32"/>
              <w:szCs w:val="32"/>
            </w:rPr>
            <w:t xml:space="preserve">YOZGAT </w:t>
          </w:r>
          <w:r w:rsidR="00AE5D2A" w:rsidRPr="00AE5D2A">
            <w:rPr>
              <w:rFonts w:ascii="Times New Roman" w:hAnsi="Times New Roman" w:cs="Times New Roman"/>
              <w:b/>
              <w:bCs/>
              <w:sz w:val="32"/>
              <w:szCs w:val="32"/>
            </w:rPr>
            <w:t>BOZOK</w:t>
          </w:r>
          <w:r w:rsidR="00AE5D2A">
            <w:rPr>
              <w:rFonts w:ascii="Times New Roman" w:hAnsi="Times New Roman" w:cs="Times New Roman"/>
              <w:b/>
              <w:bCs/>
              <w:sz w:val="32"/>
              <w:szCs w:val="32"/>
            </w:rPr>
            <w:t xml:space="preserve"> </w:t>
          </w:r>
          <w:r w:rsidR="002B1213" w:rsidRPr="007728A3">
            <w:rPr>
              <w:rFonts w:ascii="Times New Roman" w:hAnsi="Times New Roman" w:cs="Times New Roman"/>
              <w:b/>
              <w:bCs/>
              <w:sz w:val="32"/>
              <w:szCs w:val="32"/>
            </w:rPr>
            <w:t>ÜNİVERSİTESİ</w:t>
          </w:r>
        </w:p>
        <w:p w:rsidR="00D43369" w:rsidRDefault="007728A3" w:rsidP="00D43369">
          <w:pPr>
            <w:pStyle w:val="AralkYok"/>
            <w:jc w:val="center"/>
            <w:rPr>
              <w:rFonts w:ascii="Times New Roman" w:hAnsi="Times New Roman" w:cs="Times New Roman"/>
              <w:b/>
              <w:sz w:val="32"/>
              <w:szCs w:val="32"/>
            </w:rPr>
          </w:pPr>
          <w:r>
            <w:rPr>
              <w:rFonts w:ascii="Times New Roman" w:hAnsi="Times New Roman" w:cs="Times New Roman"/>
              <w:b/>
              <w:sz w:val="32"/>
              <w:szCs w:val="32"/>
            </w:rPr>
            <w:t xml:space="preserve">LİSANSÜSTÜ </w:t>
          </w:r>
          <w:r w:rsidR="00256544">
            <w:rPr>
              <w:rFonts w:ascii="Times New Roman" w:hAnsi="Times New Roman" w:cs="Times New Roman"/>
              <w:b/>
              <w:sz w:val="32"/>
              <w:szCs w:val="32"/>
            </w:rPr>
            <w:t>EĞİTİM ENSTİTÜSÜ</w:t>
          </w:r>
        </w:p>
        <w:p w:rsidR="001F2D58" w:rsidRDefault="00331B87" w:rsidP="00BE3A8F">
          <w:pPr>
            <w:pStyle w:val="AralkYok"/>
            <w:jc w:val="center"/>
            <w:rPr>
              <w:rFonts w:ascii="Times New Roman" w:hAnsi="Times New Roman" w:cs="Times New Roman"/>
              <w:b/>
              <w:sz w:val="32"/>
              <w:szCs w:val="32"/>
            </w:rPr>
          </w:pPr>
          <w:r>
            <w:rPr>
              <w:rFonts w:ascii="Times New Roman" w:hAnsi="Times New Roman" w:cs="Times New Roman"/>
              <w:b/>
              <w:sz w:val="32"/>
              <w:szCs w:val="32"/>
            </w:rPr>
            <w:t>DİĞER YÜKSEKÖĞRETİM KURUMLARI</w:t>
          </w:r>
          <w:r w:rsidR="00BE3A8F">
            <w:rPr>
              <w:rFonts w:ascii="Times New Roman" w:hAnsi="Times New Roman" w:cs="Times New Roman"/>
              <w:b/>
              <w:sz w:val="32"/>
              <w:szCs w:val="32"/>
            </w:rPr>
            <w:t>NDAN</w:t>
          </w:r>
          <w:r w:rsidR="00FA131F">
            <w:rPr>
              <w:rFonts w:ascii="Times New Roman" w:hAnsi="Times New Roman" w:cs="Times New Roman"/>
              <w:b/>
              <w:sz w:val="32"/>
              <w:szCs w:val="32"/>
            </w:rPr>
            <w:t xml:space="preserve"> </w:t>
          </w:r>
        </w:p>
        <w:p w:rsidR="002B1213" w:rsidRPr="002B1213" w:rsidRDefault="00FA131F" w:rsidP="00BE3A8F">
          <w:pPr>
            <w:pStyle w:val="AralkYok"/>
            <w:jc w:val="center"/>
            <w:rPr>
              <w:rFonts w:ascii="Times New Roman" w:hAnsi="Times New Roman" w:cs="Times New Roman"/>
              <w:b/>
              <w:sz w:val="32"/>
              <w:szCs w:val="32"/>
            </w:rPr>
          </w:pPr>
          <w:r>
            <w:rPr>
              <w:rFonts w:ascii="Times New Roman" w:hAnsi="Times New Roman" w:cs="Times New Roman"/>
              <w:b/>
              <w:sz w:val="32"/>
              <w:szCs w:val="32"/>
            </w:rPr>
            <w:t>DERS ALMA TALEP FORMU</w:t>
          </w:r>
        </w:p>
      </w:tc>
    </w:tr>
  </w:tbl>
  <w:p w:rsidR="002B1213" w:rsidRDefault="002B121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87" w:rsidRDefault="00331B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05D85"/>
    <w:rsid w:val="00041A26"/>
    <w:rsid w:val="00087F45"/>
    <w:rsid w:val="000B08A5"/>
    <w:rsid w:val="000D1230"/>
    <w:rsid w:val="000D33D0"/>
    <w:rsid w:val="000E2A0B"/>
    <w:rsid w:val="000F2812"/>
    <w:rsid w:val="00101B5F"/>
    <w:rsid w:val="0010544C"/>
    <w:rsid w:val="00116C37"/>
    <w:rsid w:val="00156430"/>
    <w:rsid w:val="00176BA7"/>
    <w:rsid w:val="001A1AA0"/>
    <w:rsid w:val="001D5062"/>
    <w:rsid w:val="001F2D58"/>
    <w:rsid w:val="002077A6"/>
    <w:rsid w:val="00223640"/>
    <w:rsid w:val="00237018"/>
    <w:rsid w:val="002467B9"/>
    <w:rsid w:val="00256544"/>
    <w:rsid w:val="00263E03"/>
    <w:rsid w:val="002B1213"/>
    <w:rsid w:val="002D31E4"/>
    <w:rsid w:val="002F4E0C"/>
    <w:rsid w:val="00306849"/>
    <w:rsid w:val="003223DD"/>
    <w:rsid w:val="00331B87"/>
    <w:rsid w:val="00361C81"/>
    <w:rsid w:val="0038132F"/>
    <w:rsid w:val="003821D2"/>
    <w:rsid w:val="003972E8"/>
    <w:rsid w:val="003C52E2"/>
    <w:rsid w:val="0041018A"/>
    <w:rsid w:val="004155D2"/>
    <w:rsid w:val="00467F06"/>
    <w:rsid w:val="004E4475"/>
    <w:rsid w:val="004F6ECD"/>
    <w:rsid w:val="005F06C2"/>
    <w:rsid w:val="005F2C59"/>
    <w:rsid w:val="00621690"/>
    <w:rsid w:val="00640E57"/>
    <w:rsid w:val="00671FBD"/>
    <w:rsid w:val="006873BA"/>
    <w:rsid w:val="006A3E34"/>
    <w:rsid w:val="006B10CA"/>
    <w:rsid w:val="006B2626"/>
    <w:rsid w:val="006D11E2"/>
    <w:rsid w:val="006E58D8"/>
    <w:rsid w:val="00721DEB"/>
    <w:rsid w:val="00737AEA"/>
    <w:rsid w:val="00762951"/>
    <w:rsid w:val="00765B4A"/>
    <w:rsid w:val="007728A3"/>
    <w:rsid w:val="007952E0"/>
    <w:rsid w:val="007D5A27"/>
    <w:rsid w:val="00811BAD"/>
    <w:rsid w:val="00812615"/>
    <w:rsid w:val="00817CC2"/>
    <w:rsid w:val="00827183"/>
    <w:rsid w:val="008325CB"/>
    <w:rsid w:val="00856495"/>
    <w:rsid w:val="00864F55"/>
    <w:rsid w:val="008F0749"/>
    <w:rsid w:val="00922BD4"/>
    <w:rsid w:val="00925EE7"/>
    <w:rsid w:val="00940A5E"/>
    <w:rsid w:val="0095191F"/>
    <w:rsid w:val="00970310"/>
    <w:rsid w:val="00974CB7"/>
    <w:rsid w:val="009A2DD4"/>
    <w:rsid w:val="009A4AFB"/>
    <w:rsid w:val="009A7A1D"/>
    <w:rsid w:val="009D21BB"/>
    <w:rsid w:val="00A159ED"/>
    <w:rsid w:val="00A40E7D"/>
    <w:rsid w:val="00A44842"/>
    <w:rsid w:val="00AE5D2A"/>
    <w:rsid w:val="00AE7B00"/>
    <w:rsid w:val="00AF6DFA"/>
    <w:rsid w:val="00B025BA"/>
    <w:rsid w:val="00B03463"/>
    <w:rsid w:val="00B03D03"/>
    <w:rsid w:val="00B63D5F"/>
    <w:rsid w:val="00B678EE"/>
    <w:rsid w:val="00B74D03"/>
    <w:rsid w:val="00B92DC4"/>
    <w:rsid w:val="00B937AC"/>
    <w:rsid w:val="00BB2AAD"/>
    <w:rsid w:val="00BD4B82"/>
    <w:rsid w:val="00BE3A8F"/>
    <w:rsid w:val="00C505A9"/>
    <w:rsid w:val="00C53021"/>
    <w:rsid w:val="00C63A21"/>
    <w:rsid w:val="00C752FD"/>
    <w:rsid w:val="00CD2BF5"/>
    <w:rsid w:val="00CF2C08"/>
    <w:rsid w:val="00D15D4A"/>
    <w:rsid w:val="00D3101D"/>
    <w:rsid w:val="00D43369"/>
    <w:rsid w:val="00D56FB0"/>
    <w:rsid w:val="00D8208E"/>
    <w:rsid w:val="00D90C56"/>
    <w:rsid w:val="00DA0972"/>
    <w:rsid w:val="00E04FB0"/>
    <w:rsid w:val="00E165BF"/>
    <w:rsid w:val="00E3642E"/>
    <w:rsid w:val="00E505FA"/>
    <w:rsid w:val="00E5530F"/>
    <w:rsid w:val="00E826B2"/>
    <w:rsid w:val="00EC54FC"/>
    <w:rsid w:val="00ED7F27"/>
    <w:rsid w:val="00F536AC"/>
    <w:rsid w:val="00F65F5A"/>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156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156430"/>
  </w:style>
  <w:style w:type="character" w:customStyle="1" w:styleId="spelle">
    <w:name w:val="spelle"/>
    <w:basedOn w:val="VarsaylanParagrafYazTipi"/>
    <w:rsid w:val="00156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156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156430"/>
  </w:style>
  <w:style w:type="character" w:customStyle="1" w:styleId="spelle">
    <w:name w:val="spelle"/>
    <w:basedOn w:val="VarsaylanParagrafYazTipi"/>
    <w:rsid w:val="0015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066031599">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028D7-D378-45D2-AE05-B622E294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375</Words>
  <Characters>2140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32</cp:revision>
  <dcterms:created xsi:type="dcterms:W3CDTF">2021-04-08T09:31:00Z</dcterms:created>
  <dcterms:modified xsi:type="dcterms:W3CDTF">2024-10-15T10:23:00Z</dcterms:modified>
</cp:coreProperties>
</file>