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5A46" w14:textId="77777777" w:rsidR="002B1519" w:rsidRDefault="002B1519" w:rsidP="002B1519">
      <w:pPr>
        <w:jc w:val="center"/>
        <w:rPr>
          <w:rFonts w:ascii="DejaVu Serif" w:hAnsi="DejaVu Serif"/>
        </w:rPr>
      </w:pPr>
      <w:r>
        <w:rPr>
          <w:noProof/>
          <w:lang w:eastAsia="tr-TR"/>
        </w:rPr>
        <w:drawing>
          <wp:inline distT="0" distB="0" distL="0" distR="0" wp14:anchorId="14408BD1" wp14:editId="0B407B6A">
            <wp:extent cx="1304925" cy="1304925"/>
            <wp:effectExtent l="0" t="0" r="9525" b="9525"/>
            <wp:docPr id="2" name="Resim 2" descr="Açıklama: https://e.bozok.edu.tr/upload/resim/zw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s://e.bozok.edu.tr/upload/resim/zw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43B30346" w14:textId="77777777" w:rsidR="002B1519" w:rsidRDefault="002B1519" w:rsidP="002B1519">
      <w:pPr>
        <w:jc w:val="both"/>
        <w:rPr>
          <w:rFonts w:ascii="DejaVu Serif" w:hAnsi="DejaVu Serif"/>
        </w:rPr>
      </w:pPr>
    </w:p>
    <w:p w14:paraId="45917816" w14:textId="77777777" w:rsidR="002B1519" w:rsidRDefault="002B1519" w:rsidP="002B1519">
      <w:pPr>
        <w:jc w:val="both"/>
        <w:rPr>
          <w:rFonts w:ascii="DejaVu Serif" w:hAnsi="DejaVu Serif"/>
        </w:rPr>
      </w:pPr>
    </w:p>
    <w:p w14:paraId="78B8ADCB" w14:textId="77777777" w:rsidR="002B1519" w:rsidRDefault="002B1519" w:rsidP="002B1519">
      <w:pPr>
        <w:jc w:val="both"/>
        <w:rPr>
          <w:rFonts w:ascii="DejaVu Serif" w:hAnsi="DejaVu Serif"/>
        </w:rPr>
      </w:pPr>
    </w:p>
    <w:p w14:paraId="5FF041BA" w14:textId="77777777" w:rsidR="002B1519" w:rsidRDefault="002B1519" w:rsidP="002B1519">
      <w:pPr>
        <w:jc w:val="center"/>
        <w:rPr>
          <w:rFonts w:ascii="Times New Roman" w:hAnsi="Times New Roman" w:cs="Times New Roman"/>
          <w:b/>
          <w:sz w:val="36"/>
        </w:rPr>
      </w:pPr>
      <w:r>
        <w:rPr>
          <w:rFonts w:ascii="Times New Roman" w:hAnsi="Times New Roman" w:cs="Times New Roman"/>
          <w:b/>
          <w:sz w:val="36"/>
        </w:rPr>
        <w:t>ÖZ DEĞERLENDİRME RAPORU</w:t>
      </w:r>
    </w:p>
    <w:p w14:paraId="1F165583" w14:textId="77777777" w:rsidR="002B1519" w:rsidRDefault="002B1519" w:rsidP="002B1519">
      <w:pPr>
        <w:jc w:val="center"/>
        <w:rPr>
          <w:rFonts w:ascii="Times New Roman" w:hAnsi="Times New Roman" w:cs="Times New Roman"/>
          <w:b/>
          <w:sz w:val="36"/>
        </w:rPr>
      </w:pPr>
    </w:p>
    <w:p w14:paraId="36DB4D5F" w14:textId="77777777" w:rsidR="002B1519" w:rsidRDefault="002B1519" w:rsidP="002B1519">
      <w:pPr>
        <w:jc w:val="center"/>
        <w:rPr>
          <w:rFonts w:ascii="Times New Roman" w:hAnsi="Times New Roman" w:cs="Times New Roman"/>
          <w:b/>
          <w:sz w:val="36"/>
        </w:rPr>
      </w:pPr>
    </w:p>
    <w:p w14:paraId="1633F3A1" w14:textId="77777777" w:rsidR="002B1519" w:rsidRDefault="002B1519" w:rsidP="002B1519">
      <w:pPr>
        <w:jc w:val="center"/>
        <w:rPr>
          <w:rFonts w:ascii="Times New Roman" w:hAnsi="Times New Roman" w:cs="Times New Roman"/>
          <w:b/>
          <w:sz w:val="36"/>
        </w:rPr>
      </w:pPr>
    </w:p>
    <w:p w14:paraId="62163137" w14:textId="77777777" w:rsidR="002B1519" w:rsidRDefault="002B1519" w:rsidP="002B1519">
      <w:pPr>
        <w:jc w:val="center"/>
        <w:rPr>
          <w:rFonts w:ascii="Times New Roman" w:hAnsi="Times New Roman" w:cs="Times New Roman"/>
          <w:b/>
          <w:sz w:val="36"/>
        </w:rPr>
      </w:pPr>
      <w:r>
        <w:rPr>
          <w:rFonts w:ascii="Times New Roman" w:hAnsi="Times New Roman" w:cs="Times New Roman"/>
          <w:b/>
          <w:sz w:val="36"/>
        </w:rPr>
        <w:t>YOZGAT BOZOK ÜNİVERSİTESİ</w:t>
      </w:r>
    </w:p>
    <w:p w14:paraId="086B00FF" w14:textId="77777777" w:rsidR="002B1519" w:rsidRDefault="002B1519" w:rsidP="002B1519">
      <w:pPr>
        <w:jc w:val="center"/>
        <w:rPr>
          <w:rFonts w:ascii="Times New Roman" w:hAnsi="Times New Roman" w:cs="Times New Roman"/>
          <w:b/>
          <w:sz w:val="36"/>
        </w:rPr>
      </w:pPr>
      <w:r>
        <w:rPr>
          <w:rFonts w:ascii="Times New Roman" w:hAnsi="Times New Roman" w:cs="Times New Roman"/>
          <w:b/>
          <w:sz w:val="36"/>
        </w:rPr>
        <w:t xml:space="preserve">İİBF </w:t>
      </w:r>
    </w:p>
    <w:p w14:paraId="0C11ED56" w14:textId="77777777" w:rsidR="002B1519" w:rsidRDefault="002B1519" w:rsidP="002B1519">
      <w:pPr>
        <w:jc w:val="center"/>
        <w:rPr>
          <w:rFonts w:ascii="Times New Roman" w:hAnsi="Times New Roman" w:cs="Times New Roman"/>
          <w:b/>
          <w:sz w:val="36"/>
        </w:rPr>
      </w:pPr>
      <w:r>
        <w:rPr>
          <w:rFonts w:ascii="Times New Roman" w:hAnsi="Times New Roman" w:cs="Times New Roman"/>
          <w:b/>
          <w:sz w:val="36"/>
        </w:rPr>
        <w:t xml:space="preserve">SAĞLIK YÖNETİMİ BÖLÜMÜ </w:t>
      </w:r>
    </w:p>
    <w:p w14:paraId="26CAC6A6" w14:textId="77777777" w:rsidR="002B1519" w:rsidRDefault="002B1519" w:rsidP="002B1519">
      <w:pPr>
        <w:jc w:val="center"/>
        <w:rPr>
          <w:rFonts w:ascii="Times New Roman" w:hAnsi="Times New Roman" w:cs="Times New Roman"/>
          <w:b/>
          <w:sz w:val="36"/>
        </w:rPr>
      </w:pPr>
    </w:p>
    <w:p w14:paraId="4C338FF1" w14:textId="77777777" w:rsidR="002B1519" w:rsidRDefault="002B1519" w:rsidP="002B1519">
      <w:pPr>
        <w:jc w:val="center"/>
        <w:rPr>
          <w:rFonts w:ascii="Times New Roman" w:hAnsi="Times New Roman" w:cs="Times New Roman"/>
          <w:b/>
        </w:rPr>
      </w:pPr>
    </w:p>
    <w:p w14:paraId="7125EEE2" w14:textId="77777777" w:rsidR="002B1519" w:rsidRDefault="002B1519" w:rsidP="002B1519">
      <w:pPr>
        <w:rPr>
          <w:rFonts w:ascii="Times New Roman" w:hAnsi="Times New Roman" w:cs="Times New Roman"/>
          <w:b/>
        </w:rPr>
      </w:pPr>
    </w:p>
    <w:p w14:paraId="574A483D" w14:textId="77777777" w:rsidR="002B1519" w:rsidRDefault="002B1519" w:rsidP="002B1519">
      <w:pPr>
        <w:jc w:val="center"/>
        <w:rPr>
          <w:rFonts w:ascii="Times New Roman" w:hAnsi="Times New Roman" w:cs="Times New Roman"/>
          <w:b/>
        </w:rPr>
      </w:pPr>
      <w:r>
        <w:rPr>
          <w:rFonts w:ascii="Times New Roman" w:hAnsi="Times New Roman" w:cs="Times New Roman"/>
          <w:b/>
        </w:rPr>
        <w:t>Doç. Dr. Fatih ŞANTAŞ (Başkan)</w:t>
      </w:r>
    </w:p>
    <w:p w14:paraId="57C23AFA" w14:textId="034B5934" w:rsidR="002B1519" w:rsidRPr="002B1519" w:rsidRDefault="001846F0" w:rsidP="002B1519">
      <w:pPr>
        <w:jc w:val="center"/>
        <w:rPr>
          <w:rFonts w:ascii="Times New Roman" w:hAnsi="Times New Roman" w:cs="Times New Roman"/>
          <w:b/>
        </w:rPr>
      </w:pPr>
      <w:r>
        <w:rPr>
          <w:rFonts w:ascii="Times New Roman" w:hAnsi="Times New Roman" w:cs="Times New Roman"/>
          <w:b/>
        </w:rPr>
        <w:t>Dr. Öğr. Üyesi Durmuş GÖKKAYA</w:t>
      </w:r>
      <w:r w:rsidR="002B1519">
        <w:rPr>
          <w:rFonts w:ascii="Times New Roman" w:hAnsi="Times New Roman" w:cs="Times New Roman"/>
          <w:b/>
        </w:rPr>
        <w:t xml:space="preserve"> (Üye)</w:t>
      </w:r>
    </w:p>
    <w:p w14:paraId="515D7B76" w14:textId="39942FA5" w:rsidR="002B1519" w:rsidRDefault="002B1519" w:rsidP="002B1519">
      <w:pPr>
        <w:jc w:val="center"/>
        <w:rPr>
          <w:rFonts w:ascii="Times New Roman" w:hAnsi="Times New Roman" w:cs="Times New Roman"/>
          <w:b/>
        </w:rPr>
      </w:pPr>
      <w:r>
        <w:rPr>
          <w:rFonts w:ascii="Times New Roman" w:hAnsi="Times New Roman" w:cs="Times New Roman"/>
          <w:b/>
        </w:rPr>
        <w:t>Dr. Gamze KUTLU ÖRÜN (Üye)</w:t>
      </w:r>
    </w:p>
    <w:p w14:paraId="0A563443" w14:textId="77777777" w:rsidR="002B1519" w:rsidRDefault="002B1519" w:rsidP="002B1519">
      <w:pPr>
        <w:jc w:val="both"/>
        <w:rPr>
          <w:rFonts w:ascii="DejaVu Serif" w:hAnsi="DejaVu Serif"/>
        </w:rPr>
      </w:pPr>
    </w:p>
    <w:p w14:paraId="281FB260" w14:textId="77777777" w:rsidR="002B1519" w:rsidRDefault="002B1519" w:rsidP="002B1519">
      <w:pPr>
        <w:jc w:val="both"/>
        <w:rPr>
          <w:rFonts w:ascii="DejaVu Serif" w:hAnsi="DejaVu Serif"/>
        </w:rPr>
      </w:pPr>
    </w:p>
    <w:p w14:paraId="630AE404" w14:textId="77777777" w:rsidR="002B1519" w:rsidRDefault="002B1519" w:rsidP="002B1519">
      <w:pPr>
        <w:jc w:val="both"/>
        <w:rPr>
          <w:rFonts w:ascii="DejaVu Serif" w:hAnsi="DejaVu Serif"/>
        </w:rPr>
      </w:pPr>
    </w:p>
    <w:p w14:paraId="33DA50CF" w14:textId="77777777" w:rsidR="002B1519" w:rsidRDefault="002B1519" w:rsidP="002B1519">
      <w:pPr>
        <w:jc w:val="both"/>
        <w:rPr>
          <w:rFonts w:ascii="DejaVu Serif" w:hAnsi="DejaVu Serif"/>
        </w:rPr>
      </w:pPr>
    </w:p>
    <w:p w14:paraId="595AE97E" w14:textId="77777777" w:rsidR="002B1519" w:rsidRDefault="002B1519" w:rsidP="002B1519">
      <w:pPr>
        <w:jc w:val="center"/>
        <w:rPr>
          <w:rFonts w:ascii="DejaVu Serif" w:hAnsi="DejaVu Serif"/>
        </w:rPr>
      </w:pPr>
      <w:r>
        <w:rPr>
          <w:rFonts w:ascii="DejaVu Serif" w:hAnsi="DejaVu Serif"/>
        </w:rPr>
        <w:t>OCAK- 2023</w:t>
      </w:r>
    </w:p>
    <w:p w14:paraId="0FBC6DE1" w14:textId="77777777" w:rsidR="00840A90" w:rsidRPr="00840A90" w:rsidRDefault="00840A90" w:rsidP="00840A90">
      <w:pPr>
        <w:jc w:val="both"/>
        <w:rPr>
          <w:rFonts w:ascii="Times New Roman" w:hAnsi="Times New Roman" w:cs="Times New Roman"/>
          <w:b/>
          <w:sz w:val="24"/>
          <w:szCs w:val="24"/>
        </w:rPr>
      </w:pPr>
    </w:p>
    <w:p w14:paraId="4AD001D1" w14:textId="02C48660" w:rsidR="00840A90" w:rsidRPr="002B1519" w:rsidRDefault="0058716B" w:rsidP="00840A90">
      <w:pPr>
        <w:jc w:val="both"/>
        <w:rPr>
          <w:rFonts w:ascii="Times New Roman" w:hAnsi="Times New Roman" w:cs="Times New Roman"/>
          <w:sz w:val="24"/>
          <w:szCs w:val="24"/>
        </w:rPr>
      </w:pPr>
      <w:r w:rsidRPr="00840A90">
        <w:rPr>
          <w:rFonts w:ascii="Times New Roman" w:hAnsi="Times New Roman" w:cs="Times New Roman"/>
          <w:b/>
          <w:sz w:val="24"/>
          <w:szCs w:val="24"/>
        </w:rPr>
        <w:t>GİRİŞ</w:t>
      </w:r>
    </w:p>
    <w:tbl>
      <w:tblPr>
        <w:tblStyle w:val="TabloKlavuzu"/>
        <w:tblW w:w="0" w:type="auto"/>
        <w:tblLook w:val="04A0" w:firstRow="1" w:lastRow="0" w:firstColumn="1" w:lastColumn="0" w:noHBand="0" w:noVBand="1"/>
      </w:tblPr>
      <w:tblGrid>
        <w:gridCol w:w="9062"/>
      </w:tblGrid>
      <w:tr w:rsidR="00840A90" w:rsidRPr="00840A90" w14:paraId="5C1EF4CA" w14:textId="77777777" w:rsidTr="00F709F8">
        <w:trPr>
          <w:trHeight w:val="3076"/>
        </w:trPr>
        <w:tc>
          <w:tcPr>
            <w:tcW w:w="9212" w:type="dxa"/>
          </w:tcPr>
          <w:p w14:paraId="28E287CB" w14:textId="77777777" w:rsidR="00B63E14" w:rsidRDefault="00840A90" w:rsidP="00840A90">
            <w:pPr>
              <w:spacing w:after="200" w:line="276" w:lineRule="auto"/>
              <w:jc w:val="both"/>
            </w:pPr>
            <w:r w:rsidRPr="00840A90">
              <w:rPr>
                <w:rFonts w:ascii="Times New Roman" w:hAnsi="Times New Roman" w:cs="Times New Roman"/>
                <w:sz w:val="24"/>
                <w:szCs w:val="24"/>
              </w:rPr>
              <w:t>Açıklama:</w:t>
            </w:r>
            <w:r w:rsidR="00A262BD">
              <w:t xml:space="preserve"> </w:t>
            </w:r>
          </w:p>
          <w:p w14:paraId="15803A8F" w14:textId="0C73FF55" w:rsidR="005C5FFE" w:rsidRDefault="007C6A44"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Yozgat </w:t>
            </w:r>
            <w:r w:rsidR="00A262BD" w:rsidRPr="00A262BD">
              <w:rPr>
                <w:rFonts w:ascii="Times New Roman" w:hAnsi="Times New Roman" w:cs="Times New Roman"/>
                <w:sz w:val="24"/>
                <w:szCs w:val="24"/>
              </w:rPr>
              <w:t>Bozok Üniversitesi İktisadi ve İdari Bilimleri Fakültesi bünyesinde 2006 yılında “Sağlık Kurumları İşletmeciliği Bölümü” adı altında kurulmuştur. 24.02.2015 tarihinde Yüksek Öğretim Kurulu Başkanlığı kararıyla ismi “Sağlık Yönetimi Bölümü” olarak değiştirilmiştir.</w:t>
            </w:r>
            <w:r w:rsidR="005C5FFE" w:rsidRPr="00A31B40">
              <w:rPr>
                <w:rFonts w:ascii="Times New Roman" w:hAnsi="Times New Roman" w:cs="Times New Roman"/>
                <w:sz w:val="24"/>
                <w:szCs w:val="24"/>
              </w:rPr>
              <w:t xml:space="preserve"> </w:t>
            </w:r>
          </w:p>
          <w:p w14:paraId="7353422F" w14:textId="77777777" w:rsidR="00840A90" w:rsidRPr="00840A90" w:rsidRDefault="005C5FFE" w:rsidP="00840A90">
            <w:pPr>
              <w:spacing w:after="200" w:line="276" w:lineRule="auto"/>
              <w:jc w:val="both"/>
              <w:rPr>
                <w:rFonts w:ascii="Times New Roman" w:hAnsi="Times New Roman" w:cs="Times New Roman"/>
                <w:sz w:val="24"/>
                <w:szCs w:val="24"/>
              </w:rPr>
            </w:pPr>
            <w:r w:rsidRPr="00A31B40">
              <w:rPr>
                <w:rFonts w:ascii="Times New Roman" w:hAnsi="Times New Roman" w:cs="Times New Roman"/>
                <w:sz w:val="24"/>
                <w:szCs w:val="24"/>
              </w:rPr>
              <w:t>Sağlık Yönetimi Bölümü, 2018-2019 eğitim-öğretim yılında 60 öğrenci normal öğretim ve 40 öğrenci ikinci öğretim olmak üzere 100 öğrenci eğitim faaliyetlerine başlamıştır. Eğitim dili Türkçedir.</w:t>
            </w:r>
            <w:r>
              <w:rPr>
                <w:rFonts w:ascii="Times New Roman" w:hAnsi="Times New Roman" w:cs="Times New Roman"/>
                <w:sz w:val="24"/>
                <w:szCs w:val="24"/>
              </w:rPr>
              <w:t xml:space="preserve"> </w:t>
            </w:r>
            <w:r w:rsidRPr="00A31B40">
              <w:rPr>
                <w:rFonts w:ascii="Times New Roman" w:hAnsi="Times New Roman" w:cs="Times New Roman"/>
                <w:sz w:val="24"/>
                <w:szCs w:val="24"/>
              </w:rPr>
              <w:t>Mezuniyetten sonra Sağlık Yönetimi bilimi alanında "Lisans" derecesine sahip olunur ve "Sağlık İdarecisi" unvanı alınır.</w:t>
            </w:r>
          </w:p>
        </w:tc>
      </w:tr>
    </w:tbl>
    <w:p w14:paraId="2AA1E2FE" w14:textId="77777777" w:rsidR="00840A90" w:rsidRPr="00840A90" w:rsidRDefault="00840A90" w:rsidP="00840A90">
      <w:pPr>
        <w:jc w:val="both"/>
        <w:rPr>
          <w:rFonts w:ascii="Times New Roman" w:hAnsi="Times New Roman" w:cs="Times New Roman"/>
          <w:sz w:val="24"/>
          <w:szCs w:val="24"/>
        </w:rPr>
      </w:pPr>
    </w:p>
    <w:p w14:paraId="1F8DFC8C"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PROGRAMA AİT BİLGİLER</w:t>
      </w:r>
    </w:p>
    <w:tbl>
      <w:tblPr>
        <w:tblStyle w:val="TabloKlavuzu"/>
        <w:tblW w:w="0" w:type="auto"/>
        <w:tblLook w:val="04A0" w:firstRow="1" w:lastRow="0" w:firstColumn="1" w:lastColumn="0" w:noHBand="0" w:noVBand="1"/>
      </w:tblPr>
      <w:tblGrid>
        <w:gridCol w:w="9062"/>
      </w:tblGrid>
      <w:tr w:rsidR="00840A90" w:rsidRPr="00840A90" w14:paraId="7FD04D71" w14:textId="77777777" w:rsidTr="00E31919">
        <w:tc>
          <w:tcPr>
            <w:tcW w:w="9212" w:type="dxa"/>
          </w:tcPr>
          <w:p w14:paraId="251E4B45" w14:textId="77777777" w:rsidR="005C5FFE" w:rsidRDefault="005C5FFE" w:rsidP="005C5FFE">
            <w:pPr>
              <w:suppressAutoHyphens/>
              <w:spacing w:line="360" w:lineRule="auto"/>
              <w:jc w:val="both"/>
              <w:rPr>
                <w:rFonts w:ascii="Times New Roman" w:hAnsi="Times New Roman"/>
                <w:sz w:val="24"/>
                <w:szCs w:val="24"/>
              </w:rPr>
            </w:pPr>
            <w:r w:rsidRPr="00BB1536">
              <w:rPr>
                <w:rFonts w:ascii="Times New Roman" w:hAnsi="Times New Roman"/>
                <w:sz w:val="24"/>
                <w:szCs w:val="24"/>
              </w:rPr>
              <w:t>Programa ait bilgilere</w:t>
            </w:r>
            <w:r>
              <w:rPr>
                <w:rFonts w:ascii="Times New Roman" w:hAnsi="Times New Roman"/>
                <w:sz w:val="24"/>
                <w:szCs w:val="24"/>
              </w:rPr>
              <w:t xml:space="preserve"> </w:t>
            </w:r>
            <w:hyperlink r:id="rId5" w:history="1">
              <w:r w:rsidRPr="000D60F6">
                <w:rPr>
                  <w:rStyle w:val="Kpr"/>
                  <w:rFonts w:ascii="Times New Roman" w:hAnsi="Times New Roman"/>
                  <w:sz w:val="24"/>
                  <w:szCs w:val="24"/>
                </w:rPr>
                <w:t>https://bozok.edu.tr/okul/iibf/bolum/saglik</w:t>
              </w:r>
            </w:hyperlink>
            <w:r>
              <w:rPr>
                <w:rFonts w:ascii="Times New Roman" w:hAnsi="Times New Roman"/>
                <w:sz w:val="24"/>
                <w:szCs w:val="24"/>
              </w:rPr>
              <w:t xml:space="preserve"> </w:t>
            </w:r>
            <w:r>
              <w:rPr>
                <w:rFonts w:ascii="Times New Roman" w:hAnsi="Times New Roman"/>
                <w:b/>
                <w:sz w:val="24"/>
                <w:szCs w:val="24"/>
              </w:rPr>
              <w:t xml:space="preserve"> </w:t>
            </w:r>
            <w:r w:rsidRPr="00BB1536">
              <w:rPr>
                <w:rFonts w:ascii="Times New Roman" w:hAnsi="Times New Roman"/>
                <w:sz w:val="24"/>
                <w:szCs w:val="24"/>
              </w:rPr>
              <w:t>adresinden ulaşabilirsiniz.</w:t>
            </w:r>
          </w:p>
          <w:p w14:paraId="163A69B0" w14:textId="77777777" w:rsidR="005C5FFE" w:rsidRDefault="005C5FFE" w:rsidP="005C5FFE">
            <w:pPr>
              <w:suppressAutoHyphens/>
              <w:spacing w:line="360" w:lineRule="auto"/>
              <w:jc w:val="both"/>
              <w:rPr>
                <w:rFonts w:ascii="Times New Roman" w:hAnsi="Times New Roman"/>
                <w:b/>
                <w:sz w:val="24"/>
                <w:szCs w:val="24"/>
              </w:rPr>
            </w:pPr>
          </w:p>
          <w:p w14:paraId="59F553B0" w14:textId="77777777" w:rsidR="005C5FFE" w:rsidRPr="00FA65B4" w:rsidRDefault="005C5FFE" w:rsidP="005C5FFE">
            <w:pPr>
              <w:suppressAutoHyphens/>
              <w:spacing w:line="360" w:lineRule="auto"/>
              <w:jc w:val="both"/>
              <w:rPr>
                <w:rFonts w:ascii="Times New Roman" w:hAnsi="Times New Roman"/>
                <w:b/>
                <w:sz w:val="24"/>
                <w:szCs w:val="24"/>
              </w:rPr>
            </w:pPr>
            <w:r w:rsidRPr="00FA65B4">
              <w:rPr>
                <w:rFonts w:ascii="Times New Roman" w:hAnsi="Times New Roman"/>
                <w:b/>
                <w:sz w:val="24"/>
                <w:szCs w:val="24"/>
              </w:rPr>
              <w:t>İletişim Bilgileri:</w:t>
            </w:r>
          </w:p>
          <w:p w14:paraId="33985D1B" w14:textId="77777777" w:rsidR="005C5FFE" w:rsidRPr="00FA65B4" w:rsidRDefault="005C5FFE" w:rsidP="005C5FFE">
            <w:pPr>
              <w:spacing w:line="360" w:lineRule="auto"/>
              <w:jc w:val="both"/>
              <w:rPr>
                <w:rFonts w:ascii="Times New Roman" w:hAnsi="Times New Roman"/>
                <w:sz w:val="24"/>
                <w:szCs w:val="24"/>
              </w:rPr>
            </w:pPr>
            <w:r w:rsidRPr="00FA65B4">
              <w:rPr>
                <w:rFonts w:ascii="Times New Roman" w:hAnsi="Times New Roman"/>
                <w:b/>
                <w:sz w:val="24"/>
                <w:szCs w:val="24"/>
              </w:rPr>
              <w:tab/>
            </w:r>
          </w:p>
          <w:p w14:paraId="7738AA4C" w14:textId="77777777" w:rsidR="005C5FFE" w:rsidRPr="00FA65B4" w:rsidRDefault="005C5FFE" w:rsidP="005C5FFE">
            <w:pPr>
              <w:spacing w:line="360" w:lineRule="auto"/>
              <w:jc w:val="both"/>
              <w:rPr>
                <w:rFonts w:ascii="Times New Roman" w:hAnsi="Times New Roman"/>
                <w:sz w:val="24"/>
                <w:szCs w:val="24"/>
              </w:rPr>
            </w:pPr>
            <w:r>
              <w:rPr>
                <w:rFonts w:ascii="Times New Roman" w:hAnsi="Times New Roman"/>
                <w:sz w:val="24"/>
                <w:szCs w:val="24"/>
              </w:rPr>
              <w:t xml:space="preserve">Sağlık Yönetimi Bölüm Başkanı: </w:t>
            </w:r>
            <w:r w:rsidRPr="005C5FFE">
              <w:rPr>
                <w:rFonts w:ascii="Times New Roman" w:hAnsi="Times New Roman"/>
                <w:sz w:val="24"/>
                <w:szCs w:val="24"/>
              </w:rPr>
              <w:t>Doç. Dr. Fatih ŞANTAŞ</w:t>
            </w:r>
            <w:r>
              <w:rPr>
                <w:rFonts w:ascii="Times New Roman" w:hAnsi="Times New Roman"/>
                <w:sz w:val="24"/>
                <w:szCs w:val="24"/>
              </w:rPr>
              <w:tab/>
            </w:r>
          </w:p>
          <w:p w14:paraId="53EA2F7A" w14:textId="77777777" w:rsidR="005C5FFE" w:rsidRPr="00FA65B4" w:rsidRDefault="005C5FFE" w:rsidP="005C5FFE">
            <w:pPr>
              <w:spacing w:line="360" w:lineRule="auto"/>
              <w:jc w:val="both"/>
              <w:rPr>
                <w:rFonts w:ascii="Times New Roman" w:hAnsi="Times New Roman"/>
                <w:sz w:val="24"/>
                <w:szCs w:val="24"/>
              </w:rPr>
            </w:pPr>
          </w:p>
          <w:p w14:paraId="5A2C3D8D" w14:textId="77777777" w:rsidR="005C5FFE" w:rsidRPr="00FA65B4" w:rsidRDefault="005C5FFE" w:rsidP="005C5FFE">
            <w:pPr>
              <w:spacing w:line="360" w:lineRule="auto"/>
              <w:jc w:val="both"/>
              <w:rPr>
                <w:rFonts w:ascii="Times New Roman" w:hAnsi="Times New Roman"/>
                <w:sz w:val="24"/>
                <w:szCs w:val="24"/>
              </w:rPr>
            </w:pPr>
            <w:r w:rsidRPr="00FA65B4">
              <w:rPr>
                <w:rFonts w:ascii="Times New Roman" w:hAnsi="Times New Roman"/>
                <w:sz w:val="24"/>
                <w:szCs w:val="24"/>
              </w:rPr>
              <w:t>Adres</w:t>
            </w:r>
            <w:r w:rsidRPr="00FA65B4">
              <w:rPr>
                <w:rFonts w:ascii="Times New Roman" w:hAnsi="Times New Roman"/>
                <w:sz w:val="24"/>
                <w:szCs w:val="24"/>
              </w:rPr>
              <w:tab/>
              <w:t xml:space="preserve">: Yozgat Bozok Üniversitesi </w:t>
            </w:r>
            <w:r>
              <w:rPr>
                <w:rFonts w:ascii="Times New Roman" w:hAnsi="Times New Roman"/>
                <w:sz w:val="24"/>
                <w:szCs w:val="24"/>
              </w:rPr>
              <w:t>İktisadi ve İdari Bilimler Fakültesi 2.Kat, Atatürk Yolu 7. KM, Merkez/</w:t>
            </w:r>
            <w:r w:rsidRPr="00FA65B4">
              <w:rPr>
                <w:rFonts w:ascii="Times New Roman" w:hAnsi="Times New Roman"/>
                <w:sz w:val="24"/>
                <w:szCs w:val="24"/>
              </w:rPr>
              <w:t>Yozgat</w:t>
            </w:r>
          </w:p>
          <w:p w14:paraId="6E422914" w14:textId="77777777" w:rsidR="005C5FFE" w:rsidRPr="00FA65B4" w:rsidRDefault="005C5FFE" w:rsidP="005C5FFE">
            <w:pPr>
              <w:spacing w:line="360" w:lineRule="auto"/>
              <w:jc w:val="both"/>
              <w:rPr>
                <w:rFonts w:ascii="Times New Roman" w:hAnsi="Times New Roman"/>
                <w:sz w:val="24"/>
                <w:szCs w:val="24"/>
              </w:rPr>
            </w:pPr>
            <w:proofErr w:type="spellStart"/>
            <w:r w:rsidRPr="00FA65B4">
              <w:rPr>
                <w:rFonts w:ascii="Times New Roman" w:hAnsi="Times New Roman"/>
                <w:sz w:val="24"/>
                <w:szCs w:val="24"/>
              </w:rPr>
              <w:t>Tlf</w:t>
            </w:r>
            <w:proofErr w:type="spellEnd"/>
            <w:r w:rsidRPr="00FA65B4">
              <w:rPr>
                <w:rFonts w:ascii="Times New Roman" w:hAnsi="Times New Roman"/>
                <w:sz w:val="24"/>
                <w:szCs w:val="24"/>
              </w:rPr>
              <w:tab/>
            </w:r>
            <w:r w:rsidRPr="00FA65B4">
              <w:rPr>
                <w:rFonts w:ascii="Times New Roman" w:hAnsi="Times New Roman"/>
                <w:sz w:val="24"/>
                <w:szCs w:val="24"/>
              </w:rPr>
              <w:tab/>
            </w:r>
            <w:r w:rsidRPr="00FA65B4">
              <w:rPr>
                <w:rFonts w:ascii="Times New Roman" w:hAnsi="Times New Roman"/>
                <w:sz w:val="24"/>
                <w:szCs w:val="24"/>
              </w:rPr>
              <w:tab/>
            </w:r>
            <w:r w:rsidRPr="00FA65B4">
              <w:rPr>
                <w:rFonts w:ascii="Times New Roman" w:hAnsi="Times New Roman"/>
                <w:sz w:val="24"/>
                <w:szCs w:val="24"/>
              </w:rPr>
              <w:tab/>
              <w:t>: 0 (354) 242 10 40/66</w:t>
            </w:r>
            <w:r>
              <w:rPr>
                <w:rFonts w:ascii="Times New Roman" w:hAnsi="Times New Roman"/>
                <w:sz w:val="24"/>
                <w:szCs w:val="24"/>
              </w:rPr>
              <w:t>58</w:t>
            </w:r>
          </w:p>
          <w:p w14:paraId="7B2EE2D1" w14:textId="77777777" w:rsidR="005C5FFE" w:rsidRPr="00FA65B4" w:rsidRDefault="005C5FFE" w:rsidP="005C5FFE">
            <w:pPr>
              <w:spacing w:line="360" w:lineRule="auto"/>
              <w:ind w:left="2880"/>
              <w:jc w:val="both"/>
              <w:rPr>
                <w:rFonts w:ascii="Times New Roman" w:hAnsi="Times New Roman"/>
                <w:sz w:val="24"/>
                <w:szCs w:val="24"/>
              </w:rPr>
            </w:pPr>
            <w:r w:rsidRPr="00FA65B4">
              <w:rPr>
                <w:rFonts w:ascii="Times New Roman" w:hAnsi="Times New Roman"/>
                <w:sz w:val="24"/>
                <w:szCs w:val="24"/>
              </w:rPr>
              <w:t xml:space="preserve"> 0 (354) 242 10 42 /66</w:t>
            </w:r>
            <w:r>
              <w:rPr>
                <w:rFonts w:ascii="Times New Roman" w:hAnsi="Times New Roman"/>
                <w:sz w:val="24"/>
                <w:szCs w:val="24"/>
              </w:rPr>
              <w:t>58</w:t>
            </w:r>
          </w:p>
          <w:p w14:paraId="50C0642F" w14:textId="77777777" w:rsidR="00A31B40" w:rsidRPr="00840A90" w:rsidRDefault="005C5FFE" w:rsidP="005C5FFE">
            <w:pPr>
              <w:spacing w:after="200" w:line="276" w:lineRule="auto"/>
              <w:jc w:val="both"/>
              <w:rPr>
                <w:rFonts w:ascii="Times New Roman" w:hAnsi="Times New Roman" w:cs="Times New Roman"/>
                <w:sz w:val="24"/>
                <w:szCs w:val="24"/>
              </w:rPr>
            </w:pPr>
            <w:r>
              <w:rPr>
                <w:rFonts w:ascii="Times New Roman" w:hAnsi="Times New Roman"/>
                <w:sz w:val="24"/>
                <w:szCs w:val="24"/>
              </w:rPr>
              <w:t>E-posta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A65B4">
              <w:rPr>
                <w:rFonts w:ascii="Times New Roman" w:hAnsi="Times New Roman"/>
                <w:sz w:val="24"/>
                <w:szCs w:val="24"/>
              </w:rPr>
              <w:t xml:space="preserve"> : </w:t>
            </w:r>
            <w:r w:rsidRPr="005C5FFE">
              <w:rPr>
                <w:rFonts w:ascii="Times New Roman" w:hAnsi="Times New Roman"/>
                <w:sz w:val="24"/>
                <w:szCs w:val="24"/>
              </w:rPr>
              <w:t>fatih.santas@bozok.edu.tr</w:t>
            </w:r>
          </w:p>
        </w:tc>
      </w:tr>
    </w:tbl>
    <w:p w14:paraId="7537D73E" w14:textId="77777777" w:rsidR="00840A90" w:rsidRPr="00840A90" w:rsidRDefault="00840A90" w:rsidP="00840A90">
      <w:pPr>
        <w:jc w:val="both"/>
        <w:rPr>
          <w:rFonts w:ascii="Times New Roman" w:hAnsi="Times New Roman" w:cs="Times New Roman"/>
          <w:sz w:val="24"/>
          <w:szCs w:val="24"/>
        </w:rPr>
      </w:pPr>
    </w:p>
    <w:p w14:paraId="7A4954A4"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1- ÖĞRENCİLER</w:t>
      </w:r>
    </w:p>
    <w:p w14:paraId="6A40FFCD"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1.1 (Programa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9062"/>
      </w:tblGrid>
      <w:tr w:rsidR="00840A90" w:rsidRPr="00840A90" w14:paraId="0CC11B84" w14:textId="77777777" w:rsidTr="00E31919">
        <w:tc>
          <w:tcPr>
            <w:tcW w:w="9212" w:type="dxa"/>
          </w:tcPr>
          <w:p w14:paraId="5AA24EC9" w14:textId="77777777" w:rsidR="00B63E14"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 xml:space="preserve">Açıklama: </w:t>
            </w:r>
          </w:p>
          <w:p w14:paraId="1FB563C4" w14:textId="77777777" w:rsidR="00840A90" w:rsidRPr="00840A90" w:rsidRDefault="000F3F84" w:rsidP="00840A90">
            <w:pPr>
              <w:spacing w:after="200" w:line="276" w:lineRule="auto"/>
              <w:jc w:val="both"/>
              <w:rPr>
                <w:rFonts w:ascii="Times New Roman" w:hAnsi="Times New Roman" w:cs="Times New Roman"/>
                <w:sz w:val="24"/>
                <w:szCs w:val="24"/>
              </w:rPr>
            </w:pPr>
            <w:r w:rsidRPr="000F3F84">
              <w:rPr>
                <w:rFonts w:ascii="Times New Roman" w:hAnsi="Times New Roman" w:cs="Times New Roman"/>
                <w:sz w:val="24"/>
                <w:szCs w:val="24"/>
              </w:rPr>
              <w:t xml:space="preserve">Bölüme kayıt yaptırmak isteyen öğrenci, üniversitenin akademik ve yasal mevzuatı çerçevesinde ÖSYM tarafından belirlenen süreçleri tamamlamak / sınavları başarmış olmak </w:t>
            </w:r>
            <w:r w:rsidRPr="000F3F84">
              <w:rPr>
                <w:rFonts w:ascii="Times New Roman" w:hAnsi="Times New Roman" w:cs="Times New Roman"/>
                <w:sz w:val="24"/>
                <w:szCs w:val="24"/>
              </w:rPr>
              <w:lastRenderedPageBreak/>
              <w:t xml:space="preserve">zorundadır. Üniversitedeki diploma programlarına yapılacak kurumlararası yatay geçişler ve üniversitedeki eşdeğer diploma programları arasındaki </w:t>
            </w:r>
            <w:proofErr w:type="spellStart"/>
            <w:r w:rsidRPr="000F3F84">
              <w:rPr>
                <w:rFonts w:ascii="Times New Roman" w:hAnsi="Times New Roman" w:cs="Times New Roman"/>
                <w:sz w:val="24"/>
                <w:szCs w:val="24"/>
              </w:rPr>
              <w:t>kurumiçi</w:t>
            </w:r>
            <w:proofErr w:type="spellEnd"/>
            <w:r w:rsidRPr="000F3F84">
              <w:rPr>
                <w:rFonts w:ascii="Times New Roman" w:hAnsi="Times New Roman" w:cs="Times New Roman"/>
                <w:sz w:val="24"/>
                <w:szCs w:val="24"/>
              </w:rPr>
              <w:t xml:space="preserve"> yatay geçişler "Yükseköğretim Kurumlarında </w:t>
            </w:r>
            <w:proofErr w:type="spellStart"/>
            <w:r w:rsidRPr="000F3F84">
              <w:rPr>
                <w:rFonts w:ascii="Times New Roman" w:hAnsi="Times New Roman" w:cs="Times New Roman"/>
                <w:sz w:val="24"/>
                <w:szCs w:val="24"/>
              </w:rPr>
              <w:t>Önlisans</w:t>
            </w:r>
            <w:proofErr w:type="spellEnd"/>
            <w:r w:rsidRPr="000F3F84">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hükümleri ile Senato tarafından belirlenen esaslara uygun olarak yapılır. Yozgat Bozok Üniversitesi'ne kabul ve kayıt koşullarıyla ilgili temel kurallara ilişkin detaylar "www.bozok.edu.tr" web sayfasında bulunabilir.</w:t>
            </w:r>
          </w:p>
        </w:tc>
      </w:tr>
    </w:tbl>
    <w:p w14:paraId="3F0FBF7F" w14:textId="77777777" w:rsidR="00F709F8" w:rsidRDefault="00F709F8" w:rsidP="00840A90">
      <w:pPr>
        <w:jc w:val="both"/>
        <w:rPr>
          <w:rFonts w:ascii="Times New Roman" w:hAnsi="Times New Roman" w:cs="Times New Roman"/>
          <w:sz w:val="24"/>
          <w:szCs w:val="24"/>
        </w:rPr>
      </w:pPr>
    </w:p>
    <w:p w14:paraId="01D30E79" w14:textId="52206000"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1.2 (Yatay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9062"/>
      </w:tblGrid>
      <w:tr w:rsidR="00840A90" w:rsidRPr="00840A90" w14:paraId="21C4B237" w14:textId="77777777" w:rsidTr="00E31919">
        <w:tc>
          <w:tcPr>
            <w:tcW w:w="9212" w:type="dxa"/>
          </w:tcPr>
          <w:p w14:paraId="18DEEC42" w14:textId="77777777" w:rsidR="00B63E14" w:rsidRDefault="00840A90" w:rsidP="000C6ED2">
            <w:pPr>
              <w:jc w:val="both"/>
            </w:pPr>
            <w:r w:rsidRPr="00840A90">
              <w:rPr>
                <w:rFonts w:ascii="Times New Roman" w:hAnsi="Times New Roman" w:cs="Times New Roman"/>
                <w:sz w:val="24"/>
                <w:szCs w:val="24"/>
              </w:rPr>
              <w:t>Açıklama:</w:t>
            </w:r>
            <w:r w:rsidR="000C6ED2">
              <w:t xml:space="preserve"> </w:t>
            </w:r>
          </w:p>
          <w:p w14:paraId="3B1A7194" w14:textId="77777777" w:rsidR="000C6ED2" w:rsidRPr="000C6ED2" w:rsidRDefault="000C6ED2" w:rsidP="000C6ED2">
            <w:pPr>
              <w:jc w:val="both"/>
              <w:rPr>
                <w:rFonts w:ascii="Times New Roman" w:hAnsi="Times New Roman" w:cs="Times New Roman"/>
                <w:sz w:val="24"/>
                <w:szCs w:val="24"/>
              </w:rPr>
            </w:pPr>
            <w:r w:rsidRPr="000C6ED2">
              <w:rPr>
                <w:rFonts w:ascii="Times New Roman" w:hAnsi="Times New Roman" w:cs="Times New Roman"/>
                <w:sz w:val="24"/>
                <w:szCs w:val="24"/>
              </w:rPr>
              <w:t xml:space="preserve">Yatay geçiş, dikey geçiş, çift anadal ve </w:t>
            </w:r>
            <w:proofErr w:type="spellStart"/>
            <w:r w:rsidRPr="000C6ED2">
              <w:rPr>
                <w:rFonts w:ascii="Times New Roman" w:hAnsi="Times New Roman" w:cs="Times New Roman"/>
                <w:sz w:val="24"/>
                <w:szCs w:val="24"/>
              </w:rPr>
              <w:t>yandal</w:t>
            </w:r>
            <w:proofErr w:type="spellEnd"/>
            <w:r w:rsidRPr="000C6ED2">
              <w:rPr>
                <w:rFonts w:ascii="Times New Roman" w:hAnsi="Times New Roman" w:cs="Times New Roman"/>
                <w:sz w:val="24"/>
                <w:szCs w:val="24"/>
              </w:rPr>
              <w:t xml:space="preserve"> programları ile değişim programlarında öğrencilik, eşzamanlı öğrenimde öğrencilik ve özel öğrencilik</w:t>
            </w:r>
          </w:p>
          <w:p w14:paraId="0083FDD5" w14:textId="77777777" w:rsidR="000C6ED2" w:rsidRPr="000C6ED2" w:rsidRDefault="000C6ED2" w:rsidP="000C6ED2">
            <w:pPr>
              <w:jc w:val="both"/>
              <w:rPr>
                <w:rFonts w:ascii="Times New Roman" w:hAnsi="Times New Roman" w:cs="Times New Roman"/>
                <w:sz w:val="24"/>
                <w:szCs w:val="24"/>
              </w:rPr>
            </w:pPr>
            <w:r w:rsidRPr="000C6ED2">
              <w:rPr>
                <w:rFonts w:ascii="Times New Roman" w:hAnsi="Times New Roman" w:cs="Times New Roman"/>
                <w:sz w:val="24"/>
                <w:szCs w:val="24"/>
              </w:rPr>
              <w:t xml:space="preserve">MADDE 14 – (1) Üniversitenin ön lisans ve lisans programlarına yatay geçiş, programlar arası yatay geçiş, dikey geçiş, çift anadal ve </w:t>
            </w:r>
            <w:proofErr w:type="spellStart"/>
            <w:r w:rsidRPr="000C6ED2">
              <w:rPr>
                <w:rFonts w:ascii="Times New Roman" w:hAnsi="Times New Roman" w:cs="Times New Roman"/>
                <w:sz w:val="24"/>
                <w:szCs w:val="24"/>
              </w:rPr>
              <w:t>yandal</w:t>
            </w:r>
            <w:proofErr w:type="spellEnd"/>
            <w:r w:rsidRPr="000C6ED2">
              <w:rPr>
                <w:rFonts w:ascii="Times New Roman" w:hAnsi="Times New Roman" w:cs="Times New Roman"/>
                <w:sz w:val="24"/>
                <w:szCs w:val="24"/>
              </w:rPr>
              <w:t xml:space="preserve"> programları ile değişim programlarında öğrencilik, eşzamanlı öğrenimde öğrencilik ve özel öğrenciliğe ilişkin işlemler 24/4/2010 tarihli ve 27561 sayılı Resmî Gazete’de yayımlanan Yükseköğretim Kurumlarında </w:t>
            </w:r>
            <w:proofErr w:type="spellStart"/>
            <w:r w:rsidRPr="000C6ED2">
              <w:rPr>
                <w:rFonts w:ascii="Times New Roman" w:hAnsi="Times New Roman" w:cs="Times New Roman"/>
                <w:sz w:val="24"/>
                <w:szCs w:val="24"/>
              </w:rPr>
              <w:t>Önlisans</w:t>
            </w:r>
            <w:proofErr w:type="spellEnd"/>
            <w:r w:rsidRPr="000C6ED2">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hükümleri ile Senato tarafından belirlenen yönergeye göre yürütülür.</w:t>
            </w:r>
          </w:p>
          <w:p w14:paraId="62AD774B" w14:textId="77777777" w:rsidR="000C6ED2" w:rsidRPr="000C6ED2" w:rsidRDefault="000C6ED2" w:rsidP="000C6ED2">
            <w:pPr>
              <w:jc w:val="both"/>
              <w:rPr>
                <w:rFonts w:ascii="Times New Roman" w:hAnsi="Times New Roman" w:cs="Times New Roman"/>
                <w:sz w:val="24"/>
                <w:szCs w:val="24"/>
              </w:rPr>
            </w:pPr>
            <w:r w:rsidRPr="000C6ED2">
              <w:rPr>
                <w:rFonts w:ascii="Times New Roman" w:hAnsi="Times New Roman" w:cs="Times New Roman"/>
                <w:sz w:val="24"/>
                <w:szCs w:val="24"/>
              </w:rPr>
              <w:t>Ders muafiyetleri ve intibak</w:t>
            </w:r>
          </w:p>
          <w:p w14:paraId="33C66AD0" w14:textId="77777777" w:rsidR="000C6ED2" w:rsidRPr="000C6ED2" w:rsidRDefault="000C6ED2" w:rsidP="000C6ED2">
            <w:pPr>
              <w:jc w:val="both"/>
              <w:rPr>
                <w:rFonts w:ascii="Times New Roman" w:hAnsi="Times New Roman" w:cs="Times New Roman"/>
                <w:sz w:val="24"/>
                <w:szCs w:val="24"/>
              </w:rPr>
            </w:pPr>
            <w:r w:rsidRPr="000C6ED2">
              <w:rPr>
                <w:rFonts w:ascii="Times New Roman" w:hAnsi="Times New Roman" w:cs="Times New Roman"/>
                <w:sz w:val="24"/>
                <w:szCs w:val="24"/>
              </w:rPr>
              <w:t xml:space="preserve">MADDE 15 – (1) Ders muafiyetleri, ders ve kredi transferi ile intibak işlemleri, 24/4/2010 tarihli ve 27561 sayılı Resmî Gazete’de yayımlanan Yükseköğretim Kurumlarında </w:t>
            </w:r>
            <w:proofErr w:type="spellStart"/>
            <w:r w:rsidRPr="000C6ED2">
              <w:rPr>
                <w:rFonts w:ascii="Times New Roman" w:hAnsi="Times New Roman" w:cs="Times New Roman"/>
                <w:sz w:val="24"/>
                <w:szCs w:val="24"/>
              </w:rPr>
              <w:t>Önlisans</w:t>
            </w:r>
            <w:proofErr w:type="spellEnd"/>
            <w:r w:rsidRPr="000C6ED2">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hükümleri ile Senato tarafından belirlenen yönergeye göre yürütülür.</w:t>
            </w:r>
          </w:p>
          <w:p w14:paraId="5DFC8873" w14:textId="77777777" w:rsidR="00840A90" w:rsidRDefault="000C6ED2" w:rsidP="000C6ED2">
            <w:pPr>
              <w:spacing w:after="200" w:line="276" w:lineRule="auto"/>
              <w:jc w:val="both"/>
              <w:rPr>
                <w:rFonts w:ascii="Times New Roman" w:hAnsi="Times New Roman" w:cs="Times New Roman"/>
                <w:sz w:val="24"/>
                <w:szCs w:val="24"/>
              </w:rPr>
            </w:pPr>
            <w:r w:rsidRPr="000C6ED2">
              <w:rPr>
                <w:rFonts w:ascii="Times New Roman" w:hAnsi="Times New Roman" w:cs="Times New Roman"/>
                <w:sz w:val="24"/>
                <w:szCs w:val="24"/>
              </w:rPr>
              <w:t>(2) Üniversiteye yatay/dikey geçiş yapan veya daha önce herhangi bir yükseköğretim kurumunda öğrenim görmüş olup Üniversiteye yeni kaydolan öğrenciler ile Üniversitede çift anadal programına kaydolan öğrenciler kredi ve not transferi için talepte bulunabilirler. Bunun için öğrencilerin ilgili yönergede belirtilen süre içinde, ders transferi talebini belirten bir dilekçe ve durumlarını gösterir belgelerin onaylı suretleri ile kayıtlı oldukları akademik birime başvuruda bulunmaları gerekmektedir.</w:t>
            </w:r>
          </w:p>
          <w:p w14:paraId="3C0B8A48" w14:textId="77777777" w:rsidR="00B63E14" w:rsidRPr="00840A90" w:rsidRDefault="00B63E14" w:rsidP="000C6ED2">
            <w:pPr>
              <w:spacing w:after="200" w:line="276" w:lineRule="auto"/>
              <w:jc w:val="both"/>
              <w:rPr>
                <w:rFonts w:ascii="Times New Roman" w:hAnsi="Times New Roman" w:cs="Times New Roman"/>
                <w:sz w:val="24"/>
                <w:szCs w:val="24"/>
              </w:rPr>
            </w:pPr>
            <w:r w:rsidRPr="00B63E14">
              <w:rPr>
                <w:rFonts w:ascii="Times New Roman" w:hAnsi="Times New Roman" w:cs="Times New Roman"/>
                <w:sz w:val="24"/>
                <w:szCs w:val="24"/>
              </w:rPr>
              <w:t xml:space="preserve">Kanıt: </w:t>
            </w:r>
            <w:hyperlink r:id="rId6" w:history="1">
              <w:r w:rsidRPr="00B63E14">
                <w:rPr>
                  <w:rStyle w:val="Kpr"/>
                  <w:rFonts w:ascii="Times New Roman" w:hAnsi="Times New Roman" w:cs="Times New Roman"/>
                  <w:sz w:val="20"/>
                  <w:szCs w:val="20"/>
                </w:rPr>
                <w:t>https://www.mevzuat.gov.tr/mevzuat?MevzuatNo=13948&amp;MevzuatTur=7&amp;MevzuatTertip=5</w:t>
              </w:r>
            </w:hyperlink>
            <w:r>
              <w:rPr>
                <w:rFonts w:ascii="Times New Roman" w:hAnsi="Times New Roman" w:cs="Times New Roman"/>
                <w:sz w:val="24"/>
                <w:szCs w:val="24"/>
              </w:rPr>
              <w:t xml:space="preserve"> </w:t>
            </w:r>
          </w:p>
        </w:tc>
      </w:tr>
    </w:tbl>
    <w:p w14:paraId="11F5BB74" w14:textId="77777777" w:rsidR="00840A90" w:rsidRPr="00840A90" w:rsidRDefault="00840A90" w:rsidP="00840A90">
      <w:pPr>
        <w:jc w:val="both"/>
        <w:rPr>
          <w:rFonts w:ascii="Times New Roman" w:hAnsi="Times New Roman" w:cs="Times New Roman"/>
          <w:sz w:val="24"/>
          <w:szCs w:val="24"/>
        </w:rPr>
      </w:pPr>
    </w:p>
    <w:p w14:paraId="1B2511F5"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1.3 (Kurum ve/veya program tarafından başka kurumlarla yapılacak anlaşmalar ve kurulacak ortaklıklar ile öğrenci hareketliliğini teşvik edecek ve sağlayacak önlemler alınmalıdır)</w:t>
      </w:r>
    </w:p>
    <w:tbl>
      <w:tblPr>
        <w:tblStyle w:val="TabloKlavuzu"/>
        <w:tblW w:w="0" w:type="auto"/>
        <w:tblLook w:val="04A0" w:firstRow="1" w:lastRow="0" w:firstColumn="1" w:lastColumn="0" w:noHBand="0" w:noVBand="1"/>
      </w:tblPr>
      <w:tblGrid>
        <w:gridCol w:w="9062"/>
      </w:tblGrid>
      <w:tr w:rsidR="00840A90" w:rsidRPr="00840A90" w14:paraId="7F3F561C" w14:textId="77777777" w:rsidTr="00E31919">
        <w:tc>
          <w:tcPr>
            <w:tcW w:w="9212" w:type="dxa"/>
          </w:tcPr>
          <w:p w14:paraId="782E9C0C" w14:textId="77777777" w:rsidR="00B63E14" w:rsidRDefault="00840A90" w:rsidP="000C6ED2">
            <w:pPr>
              <w:jc w:val="both"/>
            </w:pPr>
            <w:r w:rsidRPr="00840A90">
              <w:rPr>
                <w:rFonts w:ascii="Times New Roman" w:hAnsi="Times New Roman" w:cs="Times New Roman"/>
                <w:sz w:val="24"/>
                <w:szCs w:val="24"/>
              </w:rPr>
              <w:t>Açıklama:</w:t>
            </w:r>
            <w:r w:rsidR="000C6ED2">
              <w:t xml:space="preserve"> </w:t>
            </w:r>
          </w:p>
          <w:p w14:paraId="2F257378" w14:textId="77777777" w:rsidR="000C6ED2" w:rsidRPr="000C6ED2" w:rsidRDefault="000C6ED2" w:rsidP="000C6ED2">
            <w:pPr>
              <w:jc w:val="both"/>
              <w:rPr>
                <w:rFonts w:ascii="Times New Roman" w:hAnsi="Times New Roman" w:cs="Times New Roman"/>
                <w:sz w:val="24"/>
                <w:szCs w:val="24"/>
              </w:rPr>
            </w:pPr>
            <w:r>
              <w:t>Y</w:t>
            </w:r>
            <w:r w:rsidRPr="000C6ED2">
              <w:rPr>
                <w:rFonts w:ascii="Times New Roman" w:hAnsi="Times New Roman" w:cs="Times New Roman"/>
                <w:sz w:val="24"/>
                <w:szCs w:val="24"/>
              </w:rPr>
              <w:t xml:space="preserve">urt içi veya yurt dışı üniversiteler ile </w:t>
            </w:r>
            <w:proofErr w:type="gramStart"/>
            <w:r w:rsidRPr="000C6ED2">
              <w:rPr>
                <w:rFonts w:ascii="Times New Roman" w:hAnsi="Times New Roman" w:cs="Times New Roman"/>
                <w:sz w:val="24"/>
                <w:szCs w:val="24"/>
              </w:rPr>
              <w:t>işbirliği</w:t>
            </w:r>
            <w:proofErr w:type="gramEnd"/>
            <w:r w:rsidRPr="000C6ED2">
              <w:rPr>
                <w:rFonts w:ascii="Times New Roman" w:hAnsi="Times New Roman" w:cs="Times New Roman"/>
                <w:sz w:val="24"/>
                <w:szCs w:val="24"/>
              </w:rPr>
              <w:t xml:space="preserve"> ve değişim programları</w:t>
            </w:r>
          </w:p>
          <w:p w14:paraId="4ACB86DA" w14:textId="77777777" w:rsidR="000C6ED2" w:rsidRPr="000C6ED2" w:rsidRDefault="000C6ED2" w:rsidP="000C6ED2">
            <w:pPr>
              <w:jc w:val="both"/>
              <w:rPr>
                <w:rFonts w:ascii="Times New Roman" w:hAnsi="Times New Roman" w:cs="Times New Roman"/>
                <w:sz w:val="24"/>
                <w:szCs w:val="24"/>
              </w:rPr>
            </w:pPr>
          </w:p>
          <w:p w14:paraId="7D01453D" w14:textId="77777777" w:rsidR="000C6ED2" w:rsidRPr="000C6ED2" w:rsidRDefault="000C6ED2" w:rsidP="000C6ED2">
            <w:pPr>
              <w:jc w:val="both"/>
              <w:rPr>
                <w:rFonts w:ascii="Times New Roman" w:hAnsi="Times New Roman" w:cs="Times New Roman"/>
                <w:sz w:val="24"/>
                <w:szCs w:val="24"/>
              </w:rPr>
            </w:pPr>
            <w:r w:rsidRPr="000C6ED2">
              <w:rPr>
                <w:rFonts w:ascii="Times New Roman" w:hAnsi="Times New Roman" w:cs="Times New Roman"/>
                <w:sz w:val="24"/>
                <w:szCs w:val="24"/>
              </w:rPr>
              <w:lastRenderedPageBreak/>
              <w:t xml:space="preserve">MADDE 16 – (1) Yurt içi veya yurt dışındaki yükseköğretim kurumları ve diğer kuruluşlar ile </w:t>
            </w:r>
            <w:proofErr w:type="gramStart"/>
            <w:r w:rsidRPr="000C6ED2">
              <w:rPr>
                <w:rFonts w:ascii="Times New Roman" w:hAnsi="Times New Roman" w:cs="Times New Roman"/>
                <w:sz w:val="24"/>
                <w:szCs w:val="24"/>
              </w:rPr>
              <w:t>işbirliği</w:t>
            </w:r>
            <w:proofErr w:type="gramEnd"/>
            <w:r w:rsidRPr="000C6ED2">
              <w:rPr>
                <w:rFonts w:ascii="Times New Roman" w:hAnsi="Times New Roman" w:cs="Times New Roman"/>
                <w:sz w:val="24"/>
                <w:szCs w:val="24"/>
              </w:rPr>
              <w:t xml:space="preserve"> tesis ederek ön lisans ve lisans programları da dâhil olmak üzere ortak eğitim ve öğretim programları yürütebilir.</w:t>
            </w:r>
          </w:p>
          <w:p w14:paraId="34CA3284" w14:textId="77777777" w:rsidR="000C6ED2" w:rsidRPr="000C6ED2" w:rsidRDefault="000C6ED2" w:rsidP="000C6ED2">
            <w:pPr>
              <w:jc w:val="both"/>
              <w:rPr>
                <w:rFonts w:ascii="Times New Roman" w:hAnsi="Times New Roman" w:cs="Times New Roman"/>
                <w:sz w:val="24"/>
                <w:szCs w:val="24"/>
              </w:rPr>
            </w:pPr>
          </w:p>
          <w:p w14:paraId="4C00C772" w14:textId="77777777" w:rsidR="000C6ED2" w:rsidRPr="000C6ED2" w:rsidRDefault="000C6ED2" w:rsidP="000C6ED2">
            <w:pPr>
              <w:jc w:val="both"/>
              <w:rPr>
                <w:rFonts w:ascii="Times New Roman" w:hAnsi="Times New Roman" w:cs="Times New Roman"/>
                <w:sz w:val="24"/>
                <w:szCs w:val="24"/>
              </w:rPr>
            </w:pPr>
            <w:r w:rsidRPr="000C6ED2">
              <w:rPr>
                <w:rFonts w:ascii="Times New Roman" w:hAnsi="Times New Roman" w:cs="Times New Roman"/>
                <w:sz w:val="24"/>
                <w:szCs w:val="24"/>
              </w:rPr>
              <w:t>(2) Ortak programın işleyişine ilişkin usul ve esaslar Senato tarafından düzenlenir.</w:t>
            </w:r>
          </w:p>
          <w:p w14:paraId="54F043EB" w14:textId="77777777" w:rsidR="000C6ED2" w:rsidRPr="000C6ED2" w:rsidRDefault="000C6ED2" w:rsidP="000C6ED2">
            <w:pPr>
              <w:jc w:val="both"/>
              <w:rPr>
                <w:rFonts w:ascii="Times New Roman" w:hAnsi="Times New Roman" w:cs="Times New Roman"/>
                <w:sz w:val="24"/>
                <w:szCs w:val="24"/>
              </w:rPr>
            </w:pPr>
          </w:p>
          <w:p w14:paraId="206A709B" w14:textId="77777777" w:rsidR="000C6ED2" w:rsidRPr="000C6ED2" w:rsidRDefault="000C6ED2" w:rsidP="000C6ED2">
            <w:pPr>
              <w:jc w:val="both"/>
              <w:rPr>
                <w:rFonts w:ascii="Times New Roman" w:hAnsi="Times New Roman" w:cs="Times New Roman"/>
                <w:sz w:val="24"/>
                <w:szCs w:val="24"/>
              </w:rPr>
            </w:pPr>
            <w:r w:rsidRPr="000C6ED2">
              <w:rPr>
                <w:rFonts w:ascii="Times New Roman" w:hAnsi="Times New Roman" w:cs="Times New Roman"/>
                <w:sz w:val="24"/>
                <w:szCs w:val="24"/>
              </w:rPr>
              <w:t>Ulusal ve uluslararası öğrenci değişim programları</w:t>
            </w:r>
          </w:p>
          <w:p w14:paraId="2E6EA2CE" w14:textId="77777777" w:rsidR="000C6ED2" w:rsidRPr="000C6ED2" w:rsidRDefault="000C6ED2" w:rsidP="000C6ED2">
            <w:pPr>
              <w:jc w:val="both"/>
              <w:rPr>
                <w:rFonts w:ascii="Times New Roman" w:hAnsi="Times New Roman" w:cs="Times New Roman"/>
                <w:sz w:val="24"/>
                <w:szCs w:val="24"/>
              </w:rPr>
            </w:pPr>
          </w:p>
          <w:p w14:paraId="65689106" w14:textId="77777777" w:rsidR="00840A90" w:rsidRDefault="000C6ED2" w:rsidP="000C6ED2">
            <w:pPr>
              <w:spacing w:after="200" w:line="276" w:lineRule="auto"/>
              <w:jc w:val="both"/>
              <w:rPr>
                <w:rFonts w:ascii="Times New Roman" w:hAnsi="Times New Roman" w:cs="Times New Roman"/>
                <w:sz w:val="24"/>
                <w:szCs w:val="24"/>
              </w:rPr>
            </w:pPr>
            <w:r w:rsidRPr="000C6ED2">
              <w:rPr>
                <w:rFonts w:ascii="Times New Roman" w:hAnsi="Times New Roman" w:cs="Times New Roman"/>
                <w:sz w:val="24"/>
                <w:szCs w:val="24"/>
              </w:rPr>
              <w:t>MADDE 17 – (1) Üniversite ile yurt içi ve yurt dışı bir yükseköğretim kurumu arasında yapılan anlaşma uyarınca öğrenci değişim programları uygulanabilir. Bu programlar çerçevesinde Üniversite tarafından bir veya iki yarıyıl, yurt içindeki veya yurt dışındaki üniversitelere öğrenci gönderilebilir, yurt içindeki veya yurt dışındaki bu üniversitelerden öğrenci kabul edilebilir. Bu süre içinde, öğrencinin kaydı devam eder ve bu süre öğrenim süresinden sayılır. Değişim programları, ikili anlaşmalar ve YÖK tarafından belirlenen usul ve esaslar doğrultusunda uygulanır.</w:t>
            </w:r>
          </w:p>
          <w:p w14:paraId="77908B5D" w14:textId="77777777" w:rsidR="00B63E14" w:rsidRPr="00840A90" w:rsidRDefault="00B63E14" w:rsidP="000C6ED2">
            <w:pPr>
              <w:spacing w:after="200" w:line="276" w:lineRule="auto"/>
              <w:jc w:val="both"/>
              <w:rPr>
                <w:rFonts w:ascii="Times New Roman" w:hAnsi="Times New Roman" w:cs="Times New Roman"/>
                <w:sz w:val="24"/>
                <w:szCs w:val="24"/>
              </w:rPr>
            </w:pPr>
            <w:r w:rsidRPr="00B63E14">
              <w:rPr>
                <w:rFonts w:ascii="Times New Roman" w:hAnsi="Times New Roman" w:cs="Times New Roman"/>
                <w:sz w:val="24"/>
                <w:szCs w:val="24"/>
              </w:rPr>
              <w:t xml:space="preserve">Kanıt: </w:t>
            </w:r>
            <w:hyperlink r:id="rId7" w:history="1">
              <w:r w:rsidRPr="000D60F6">
                <w:rPr>
                  <w:rStyle w:val="Kpr"/>
                  <w:rFonts w:ascii="Times New Roman" w:hAnsi="Times New Roman" w:cs="Times New Roman"/>
                  <w:sz w:val="24"/>
                  <w:szCs w:val="24"/>
                </w:rPr>
                <w:t>https://bozok.edu.tr/ogrenci</w:t>
              </w:r>
            </w:hyperlink>
            <w:r>
              <w:rPr>
                <w:rFonts w:ascii="Times New Roman" w:hAnsi="Times New Roman" w:cs="Times New Roman"/>
                <w:sz w:val="24"/>
                <w:szCs w:val="24"/>
              </w:rPr>
              <w:t xml:space="preserve"> </w:t>
            </w:r>
          </w:p>
        </w:tc>
      </w:tr>
    </w:tbl>
    <w:p w14:paraId="3BD75C98" w14:textId="77777777" w:rsidR="00840A90" w:rsidRPr="00840A90" w:rsidRDefault="00840A90" w:rsidP="00840A90">
      <w:pPr>
        <w:jc w:val="both"/>
        <w:rPr>
          <w:rFonts w:ascii="Times New Roman" w:hAnsi="Times New Roman" w:cs="Times New Roman"/>
          <w:sz w:val="24"/>
          <w:szCs w:val="24"/>
        </w:rPr>
      </w:pPr>
    </w:p>
    <w:p w14:paraId="500806C3"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1.4 (Öğrencileri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9062"/>
      </w:tblGrid>
      <w:tr w:rsidR="00840A90" w:rsidRPr="00840A90" w14:paraId="7164AE9F" w14:textId="77777777" w:rsidTr="00E31919">
        <w:tc>
          <w:tcPr>
            <w:tcW w:w="9212" w:type="dxa"/>
          </w:tcPr>
          <w:p w14:paraId="5EF854FC" w14:textId="77777777" w:rsidR="00B63E14"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r w:rsidR="000C6ED2">
              <w:rPr>
                <w:rFonts w:ascii="Times New Roman" w:hAnsi="Times New Roman" w:cs="Times New Roman"/>
                <w:sz w:val="24"/>
                <w:szCs w:val="24"/>
              </w:rPr>
              <w:t xml:space="preserve"> </w:t>
            </w:r>
          </w:p>
          <w:p w14:paraId="77E121D5" w14:textId="77777777" w:rsidR="00B63E14" w:rsidRDefault="000C6ED2" w:rsidP="00B63E1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Öğrencilerimiz 2. Yarıyılda Kariyer Planlama dersi almaktadır. Ayrıca, kariyer planlamalarında destek olmak üzere akademik danışmanlık saatleri mevcuttur.</w:t>
            </w:r>
          </w:p>
          <w:p w14:paraId="12DBE3DD" w14:textId="77777777" w:rsidR="00B63E14" w:rsidRDefault="00B63E14" w:rsidP="00B63E1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Akademik danışmanlık:</w:t>
            </w:r>
          </w:p>
          <w:p w14:paraId="18C155F3" w14:textId="77777777" w:rsidR="000C6ED2" w:rsidRPr="000C6ED2" w:rsidRDefault="000C6ED2" w:rsidP="00B63E14">
            <w:pPr>
              <w:spacing w:after="200" w:line="276" w:lineRule="auto"/>
              <w:jc w:val="both"/>
              <w:rPr>
                <w:rFonts w:ascii="Times New Roman" w:hAnsi="Times New Roman" w:cs="Times New Roman"/>
                <w:sz w:val="24"/>
                <w:szCs w:val="24"/>
              </w:rPr>
            </w:pPr>
            <w:r w:rsidRPr="000C6ED2">
              <w:rPr>
                <w:rFonts w:ascii="Times New Roman" w:hAnsi="Times New Roman" w:cs="Times New Roman"/>
                <w:sz w:val="24"/>
                <w:szCs w:val="24"/>
              </w:rPr>
              <w:t>MADDE 5 – (1) Akademik birimlere kaydolan her öğrenci için eğitim-öğretim yılı başlamadan önce bölüm başkanlıklarının önerisi ve ilgili akademik birim yönetim kurulunun kararıyla öğretim elemanları arasından bir akademik danışman atanır.</w:t>
            </w:r>
          </w:p>
          <w:p w14:paraId="4C0B1BC0" w14:textId="77777777" w:rsidR="000C6ED2" w:rsidRPr="000C6ED2" w:rsidRDefault="000C6ED2" w:rsidP="000C6ED2">
            <w:pPr>
              <w:jc w:val="both"/>
              <w:rPr>
                <w:rFonts w:ascii="Times New Roman" w:hAnsi="Times New Roman" w:cs="Times New Roman"/>
                <w:sz w:val="24"/>
                <w:szCs w:val="24"/>
              </w:rPr>
            </w:pPr>
          </w:p>
          <w:p w14:paraId="613471BC" w14:textId="77777777" w:rsidR="000C6ED2" w:rsidRPr="000C6ED2" w:rsidRDefault="000C6ED2" w:rsidP="000C6ED2">
            <w:pPr>
              <w:jc w:val="both"/>
              <w:rPr>
                <w:rFonts w:ascii="Times New Roman" w:hAnsi="Times New Roman" w:cs="Times New Roman"/>
                <w:sz w:val="24"/>
                <w:szCs w:val="24"/>
              </w:rPr>
            </w:pPr>
            <w:r w:rsidRPr="000C6ED2">
              <w:rPr>
                <w:rFonts w:ascii="Times New Roman" w:hAnsi="Times New Roman" w:cs="Times New Roman"/>
                <w:sz w:val="24"/>
                <w:szCs w:val="24"/>
              </w:rPr>
              <w:t>(2) Akademik danışmanın temel görevi; öğrencinin ilgi ve yeteneklerini ortaya çıkartmak, akademik durumunu izlemek, kayıt, ders ekleme-bırakma, ders saydırma ve dersten çekilme gibi işlemlerinde mezuniyete kadar danışanlarına rehberlik etmektir.</w:t>
            </w:r>
          </w:p>
          <w:p w14:paraId="33FC2319" w14:textId="77777777" w:rsidR="000C6ED2" w:rsidRPr="000C6ED2" w:rsidRDefault="000C6ED2" w:rsidP="000C6ED2">
            <w:pPr>
              <w:jc w:val="both"/>
              <w:rPr>
                <w:rFonts w:ascii="Times New Roman" w:hAnsi="Times New Roman" w:cs="Times New Roman"/>
                <w:sz w:val="24"/>
                <w:szCs w:val="24"/>
              </w:rPr>
            </w:pPr>
          </w:p>
          <w:p w14:paraId="6ADB3BD7" w14:textId="77777777" w:rsidR="000C6ED2" w:rsidRDefault="000C6ED2" w:rsidP="000C6ED2">
            <w:pPr>
              <w:spacing w:after="200" w:line="276" w:lineRule="auto"/>
              <w:jc w:val="both"/>
              <w:rPr>
                <w:rFonts w:ascii="Times New Roman" w:hAnsi="Times New Roman" w:cs="Times New Roman"/>
                <w:sz w:val="24"/>
                <w:szCs w:val="24"/>
              </w:rPr>
            </w:pPr>
            <w:r w:rsidRPr="000C6ED2">
              <w:rPr>
                <w:rFonts w:ascii="Times New Roman" w:hAnsi="Times New Roman" w:cs="Times New Roman"/>
                <w:sz w:val="24"/>
                <w:szCs w:val="24"/>
              </w:rPr>
              <w:t>(3) Akademik danışmanlıkla ilgili iş ve işlemler, Senato tarafından yönerge ile belirlenir.</w:t>
            </w:r>
          </w:p>
          <w:p w14:paraId="77938510" w14:textId="77777777" w:rsidR="00B63E14" w:rsidRPr="00840A90" w:rsidRDefault="00B63E14" w:rsidP="000C6ED2">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8" w:history="1">
              <w:r w:rsidRPr="00B63E14">
                <w:rPr>
                  <w:rStyle w:val="Kpr"/>
                  <w:rFonts w:ascii="Times New Roman" w:hAnsi="Times New Roman" w:cs="Times New Roman"/>
                  <w:sz w:val="20"/>
                  <w:szCs w:val="20"/>
                </w:rPr>
                <w:t>https://bozok.edu.tr/okul/iibf/bolum/saglik/duyuru/AKADEM%C4%B0K%20DANI%C5%9EMANLIK/29475</w:t>
              </w:r>
            </w:hyperlink>
            <w:r>
              <w:rPr>
                <w:rFonts w:ascii="Times New Roman" w:hAnsi="Times New Roman" w:cs="Times New Roman"/>
                <w:sz w:val="24"/>
                <w:szCs w:val="24"/>
              </w:rPr>
              <w:t xml:space="preserve"> </w:t>
            </w:r>
          </w:p>
        </w:tc>
      </w:tr>
    </w:tbl>
    <w:p w14:paraId="3E8BF4AF" w14:textId="77777777" w:rsidR="00840A90" w:rsidRDefault="00840A90" w:rsidP="00840A90">
      <w:pPr>
        <w:jc w:val="both"/>
        <w:rPr>
          <w:rFonts w:ascii="Times New Roman" w:hAnsi="Times New Roman" w:cs="Times New Roman"/>
          <w:sz w:val="24"/>
          <w:szCs w:val="24"/>
        </w:rPr>
      </w:pPr>
    </w:p>
    <w:p w14:paraId="1A36BF35" w14:textId="77777777" w:rsidR="00B63E14" w:rsidRPr="00840A90" w:rsidRDefault="00B63E14" w:rsidP="00840A90">
      <w:pPr>
        <w:jc w:val="both"/>
        <w:rPr>
          <w:rFonts w:ascii="Times New Roman" w:hAnsi="Times New Roman" w:cs="Times New Roman"/>
          <w:sz w:val="24"/>
          <w:szCs w:val="24"/>
        </w:rPr>
      </w:pPr>
    </w:p>
    <w:p w14:paraId="415221BB"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lastRenderedPageBreak/>
        <w:t>1.5 (Öğrencilerin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9062"/>
      </w:tblGrid>
      <w:tr w:rsidR="00840A90" w:rsidRPr="00840A90" w14:paraId="027D2834" w14:textId="77777777" w:rsidTr="00E31919">
        <w:tc>
          <w:tcPr>
            <w:tcW w:w="9212" w:type="dxa"/>
          </w:tcPr>
          <w:p w14:paraId="06E4D5BC" w14:textId="77777777" w:rsidR="00B63E14" w:rsidRDefault="00840A90" w:rsidP="006C07E6">
            <w:pPr>
              <w:jc w:val="both"/>
              <w:rPr>
                <w:rFonts w:ascii="Times New Roman" w:hAnsi="Times New Roman" w:cs="Times New Roman"/>
                <w:sz w:val="24"/>
                <w:szCs w:val="24"/>
              </w:rPr>
            </w:pPr>
            <w:r w:rsidRPr="00840A90">
              <w:rPr>
                <w:rFonts w:ascii="Times New Roman" w:hAnsi="Times New Roman" w:cs="Times New Roman"/>
                <w:sz w:val="24"/>
                <w:szCs w:val="24"/>
              </w:rPr>
              <w:t>Açıklama:</w:t>
            </w:r>
            <w:r w:rsidR="006C07E6">
              <w:rPr>
                <w:rFonts w:ascii="Times New Roman" w:hAnsi="Times New Roman" w:cs="Times New Roman"/>
                <w:sz w:val="24"/>
                <w:szCs w:val="24"/>
              </w:rPr>
              <w:t xml:space="preserve"> </w:t>
            </w:r>
          </w:p>
          <w:p w14:paraId="13E835C3" w14:textId="77777777" w:rsidR="00840A90" w:rsidRDefault="006C07E6" w:rsidP="006C07E6">
            <w:pPr>
              <w:jc w:val="both"/>
              <w:rPr>
                <w:rFonts w:ascii="Times New Roman" w:hAnsi="Times New Roman" w:cs="Times New Roman"/>
                <w:sz w:val="24"/>
                <w:szCs w:val="24"/>
              </w:rPr>
            </w:pPr>
            <w:r>
              <w:rPr>
                <w:rFonts w:ascii="Times New Roman" w:hAnsi="Times New Roman" w:cs="Times New Roman"/>
                <w:sz w:val="24"/>
                <w:szCs w:val="24"/>
              </w:rPr>
              <w:t xml:space="preserve">Başarının ölçülmesi ve değerlendirilmesi </w:t>
            </w:r>
            <w:r w:rsidRPr="006C07E6">
              <w:rPr>
                <w:rFonts w:ascii="Times New Roman" w:hAnsi="Times New Roman" w:cs="Times New Roman"/>
                <w:sz w:val="24"/>
                <w:szCs w:val="24"/>
              </w:rPr>
              <w:t>Yozgat Bozok Ü</w:t>
            </w:r>
            <w:r>
              <w:rPr>
                <w:rFonts w:ascii="Times New Roman" w:hAnsi="Times New Roman" w:cs="Times New Roman"/>
                <w:sz w:val="24"/>
                <w:szCs w:val="24"/>
              </w:rPr>
              <w:t xml:space="preserve">niversitesi Ön Lisans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Lisans </w:t>
            </w:r>
            <w:r w:rsidRPr="006C07E6">
              <w:rPr>
                <w:rFonts w:ascii="Times New Roman" w:hAnsi="Times New Roman" w:cs="Times New Roman"/>
                <w:sz w:val="24"/>
                <w:szCs w:val="24"/>
              </w:rPr>
              <w:t xml:space="preserve">Eğitim-Öğretim </w:t>
            </w:r>
            <w:r>
              <w:rPr>
                <w:rFonts w:ascii="Times New Roman" w:hAnsi="Times New Roman" w:cs="Times New Roman"/>
                <w:sz w:val="24"/>
                <w:szCs w:val="24"/>
              </w:rPr>
              <w:t>v</w:t>
            </w:r>
            <w:r w:rsidRPr="006C07E6">
              <w:rPr>
                <w:rFonts w:ascii="Times New Roman" w:hAnsi="Times New Roman" w:cs="Times New Roman"/>
                <w:sz w:val="24"/>
                <w:szCs w:val="24"/>
              </w:rPr>
              <w:t>e Sınav Yönetmeliği</w:t>
            </w:r>
            <w:r>
              <w:rPr>
                <w:rFonts w:ascii="Times New Roman" w:hAnsi="Times New Roman" w:cs="Times New Roman"/>
                <w:sz w:val="24"/>
                <w:szCs w:val="24"/>
              </w:rPr>
              <w:t>nde açık bir şekilde belirtilmiştir.</w:t>
            </w:r>
          </w:p>
          <w:p w14:paraId="4E63309D"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Başarının ölçülmesi ve değerlendirilmesi</w:t>
            </w:r>
          </w:p>
          <w:p w14:paraId="4E4CC868" w14:textId="77777777" w:rsidR="006C07E6" w:rsidRPr="006C07E6" w:rsidRDefault="006C07E6" w:rsidP="006C07E6">
            <w:pPr>
              <w:jc w:val="both"/>
              <w:rPr>
                <w:rFonts w:ascii="Times New Roman" w:hAnsi="Times New Roman" w:cs="Times New Roman"/>
                <w:sz w:val="24"/>
                <w:szCs w:val="24"/>
              </w:rPr>
            </w:pPr>
          </w:p>
          <w:p w14:paraId="72B121A8"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MADDE 28 – (1) Sınavlar 100 puan üzerinden değerlendirilir. Bir dersin ara sınav ve yarıyıl/yıl sonu sınav sonuçları sayısal puan ile gösterilir. Öğrencinin girme</w:t>
            </w:r>
            <w:r>
              <w:rPr>
                <w:rFonts w:ascii="Times New Roman" w:hAnsi="Times New Roman" w:cs="Times New Roman"/>
                <w:sz w:val="24"/>
                <w:szCs w:val="24"/>
              </w:rPr>
              <w:t>diği sınavların puanı sıfırdır.</w:t>
            </w:r>
          </w:p>
          <w:p w14:paraId="10652F1B"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(2) Ara sınav puan ortalaması, öğrencinin ara sınavlarda almış olduğu puanların ağırlıklı ortalamasıdır. Bu suretle bulunacak ondalıklı sayı; 0,5 ve üzeri ise yukarı sayıya, 0,5 altın</w:t>
            </w:r>
            <w:r>
              <w:rPr>
                <w:rFonts w:ascii="Times New Roman" w:hAnsi="Times New Roman" w:cs="Times New Roman"/>
                <w:sz w:val="24"/>
                <w:szCs w:val="24"/>
              </w:rPr>
              <w:t>da ise aşağı sayıya yuvarlanır.</w:t>
            </w:r>
          </w:p>
          <w:p w14:paraId="14CCE911"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 xml:space="preserve">(3) Dersin ham başarı puanı, o dersin ara sınav, uygulama ve varsa diğer yarıyıl/yıl içi eğitim-öğretim ile ilgili diğer etkinliklerden almış olduğu notların ağırlıklı ortalaması ile final veya varsa bütünleme notu dikkate alınarak hesaplanır. Dersin ham başarı puanı katkı yüzdeleri, ilgili dersin öğretim elemanı tarafından dönem başında belirlenir ve en geç ilgili yarıyıl/yıl derslerinin ilk iki haftası içinde öğrenci bilgi sistemine girilerek öğrencilere duyurulur. Ancak yarıyıl/yıl içi değerlendirmelerin başarı notuna katkısı </w:t>
            </w:r>
            <w:proofErr w:type="gramStart"/>
            <w:r w:rsidRPr="006C07E6">
              <w:rPr>
                <w:rFonts w:ascii="Times New Roman" w:hAnsi="Times New Roman" w:cs="Times New Roman"/>
                <w:sz w:val="24"/>
                <w:szCs w:val="24"/>
              </w:rPr>
              <w:t>%30</w:t>
            </w:r>
            <w:proofErr w:type="gramEnd"/>
            <w:r w:rsidRPr="006C07E6">
              <w:rPr>
                <w:rFonts w:ascii="Times New Roman" w:hAnsi="Times New Roman" w:cs="Times New Roman"/>
                <w:sz w:val="24"/>
                <w:szCs w:val="24"/>
              </w:rPr>
              <w:t xml:space="preserve">’dan az, %60’tan fazla; yarıyıl/yıl sonu değerlendirmelerin başarı notuna katkısı %40’tan az, %70’ten fazla olamaz. Sadece yarıyıl/yıl sonu sınavı yapılan uygulamalı veya özel değerlendirmeli derslerde, yarıyıl/yıl sonu sınavının </w:t>
            </w:r>
            <w:r>
              <w:rPr>
                <w:rFonts w:ascii="Times New Roman" w:hAnsi="Times New Roman" w:cs="Times New Roman"/>
                <w:sz w:val="24"/>
                <w:szCs w:val="24"/>
              </w:rPr>
              <w:t xml:space="preserve">başarı notuna katkısı </w:t>
            </w:r>
            <w:proofErr w:type="gramStart"/>
            <w:r>
              <w:rPr>
                <w:rFonts w:ascii="Times New Roman" w:hAnsi="Times New Roman" w:cs="Times New Roman"/>
                <w:sz w:val="24"/>
                <w:szCs w:val="24"/>
              </w:rPr>
              <w:t>%100</w:t>
            </w:r>
            <w:proofErr w:type="gramEnd"/>
            <w:r>
              <w:rPr>
                <w:rFonts w:ascii="Times New Roman" w:hAnsi="Times New Roman" w:cs="Times New Roman"/>
                <w:sz w:val="24"/>
                <w:szCs w:val="24"/>
              </w:rPr>
              <w:t>’dür.</w:t>
            </w:r>
          </w:p>
          <w:p w14:paraId="1415E4E1"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(4) Uzaktan öğretimle yürütülen derslerin değerlendirilmesine ilişkin hususlar</w:t>
            </w:r>
            <w:r>
              <w:rPr>
                <w:rFonts w:ascii="Times New Roman" w:hAnsi="Times New Roman" w:cs="Times New Roman"/>
                <w:sz w:val="24"/>
                <w:szCs w:val="24"/>
              </w:rPr>
              <w:t>, Senato tarafından belirlenir.</w:t>
            </w:r>
          </w:p>
          <w:p w14:paraId="26FA4BF4"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 xml:space="preserve">(5) Öğrencinin ders başarısı, o dersi alan tüm öğrencilerin genel başarı düzeyi, öğrencinin ham başarı puanının aritmetik ortalamaları ve istatistiksel dağılımları göz önüne alınarak dersi veren öğretim elemanı tarafından harf </w:t>
            </w:r>
            <w:r>
              <w:rPr>
                <w:rFonts w:ascii="Times New Roman" w:hAnsi="Times New Roman" w:cs="Times New Roman"/>
                <w:sz w:val="24"/>
                <w:szCs w:val="24"/>
              </w:rPr>
              <w:t>notlarından biriyle belirlenir.</w:t>
            </w:r>
          </w:p>
          <w:p w14:paraId="6B409CAA" w14:textId="77777777" w:rsid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(6) Başarı düzeylerine ilişkin harf notları ve katsa</w:t>
            </w:r>
            <w:r>
              <w:rPr>
                <w:rFonts w:ascii="Times New Roman" w:hAnsi="Times New Roman" w:cs="Times New Roman"/>
                <w:sz w:val="24"/>
                <w:szCs w:val="24"/>
              </w:rPr>
              <w:t>yılar aşağıda belirtilmektedir:</w:t>
            </w:r>
          </w:p>
          <w:p w14:paraId="28C71B79" w14:textId="77777777" w:rsidR="006C07E6" w:rsidRPr="006C07E6" w:rsidRDefault="006C07E6" w:rsidP="006C07E6">
            <w:pPr>
              <w:jc w:val="both"/>
              <w:rPr>
                <w:rFonts w:ascii="Times New Roman" w:hAnsi="Times New Roman" w:cs="Times New Roman"/>
                <w:sz w:val="24"/>
                <w:szCs w:val="24"/>
              </w:rPr>
            </w:pPr>
          </w:p>
          <w:p w14:paraId="7975B237"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 xml:space="preserve">Başarı </w:t>
            </w:r>
            <w:r w:rsidR="00B63E14">
              <w:rPr>
                <w:rFonts w:ascii="Times New Roman" w:hAnsi="Times New Roman" w:cs="Times New Roman"/>
                <w:sz w:val="24"/>
                <w:szCs w:val="24"/>
              </w:rPr>
              <w:t xml:space="preserve">Notu             </w:t>
            </w:r>
            <w:r>
              <w:rPr>
                <w:rFonts w:ascii="Times New Roman" w:hAnsi="Times New Roman" w:cs="Times New Roman"/>
                <w:sz w:val="24"/>
                <w:szCs w:val="24"/>
              </w:rPr>
              <w:t>Katsayı</w:t>
            </w:r>
          </w:p>
          <w:p w14:paraId="3342F034"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 xml:space="preserve">AA              </w:t>
            </w:r>
            <w:r>
              <w:rPr>
                <w:rFonts w:ascii="Times New Roman" w:hAnsi="Times New Roman" w:cs="Times New Roman"/>
                <w:sz w:val="24"/>
                <w:szCs w:val="24"/>
              </w:rPr>
              <w:t xml:space="preserve">              4,00</w:t>
            </w:r>
          </w:p>
          <w:p w14:paraId="2A05B70F"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AB                            3,70</w:t>
            </w:r>
          </w:p>
          <w:p w14:paraId="384C8ED2"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 xml:space="preserve">BA </w:t>
            </w:r>
            <w:r>
              <w:rPr>
                <w:rFonts w:ascii="Times New Roman" w:hAnsi="Times New Roman" w:cs="Times New Roman"/>
                <w:sz w:val="24"/>
                <w:szCs w:val="24"/>
              </w:rPr>
              <w:t xml:space="preserve">                           3,30</w:t>
            </w:r>
          </w:p>
          <w:p w14:paraId="6C0FD5FE"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 xml:space="preserve">BB </w:t>
            </w:r>
            <w:r>
              <w:rPr>
                <w:rFonts w:ascii="Times New Roman" w:hAnsi="Times New Roman" w:cs="Times New Roman"/>
                <w:sz w:val="24"/>
                <w:szCs w:val="24"/>
              </w:rPr>
              <w:t xml:space="preserve">                           3,00</w:t>
            </w:r>
          </w:p>
          <w:p w14:paraId="36916AF5"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 xml:space="preserve">BC </w:t>
            </w:r>
            <w:r>
              <w:rPr>
                <w:rFonts w:ascii="Times New Roman" w:hAnsi="Times New Roman" w:cs="Times New Roman"/>
                <w:sz w:val="24"/>
                <w:szCs w:val="24"/>
              </w:rPr>
              <w:t xml:space="preserve">                           2,70</w:t>
            </w:r>
          </w:p>
          <w:p w14:paraId="03C1123F"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 xml:space="preserve">CB </w:t>
            </w:r>
            <w:r>
              <w:rPr>
                <w:rFonts w:ascii="Times New Roman" w:hAnsi="Times New Roman" w:cs="Times New Roman"/>
                <w:sz w:val="24"/>
                <w:szCs w:val="24"/>
              </w:rPr>
              <w:t xml:space="preserve">                           2,30</w:t>
            </w:r>
          </w:p>
          <w:p w14:paraId="20E5BB2D"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 xml:space="preserve">CC            </w:t>
            </w:r>
            <w:r>
              <w:rPr>
                <w:rFonts w:ascii="Times New Roman" w:hAnsi="Times New Roman" w:cs="Times New Roman"/>
                <w:sz w:val="24"/>
                <w:szCs w:val="24"/>
              </w:rPr>
              <w:t xml:space="preserve">                2,00</w:t>
            </w:r>
          </w:p>
          <w:p w14:paraId="284A8158"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 xml:space="preserve">CD </w:t>
            </w:r>
            <w:r>
              <w:rPr>
                <w:rFonts w:ascii="Times New Roman" w:hAnsi="Times New Roman" w:cs="Times New Roman"/>
                <w:sz w:val="24"/>
                <w:szCs w:val="24"/>
              </w:rPr>
              <w:t xml:space="preserve">                           1,70</w:t>
            </w:r>
          </w:p>
          <w:p w14:paraId="4D50D832"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 xml:space="preserve">DC </w:t>
            </w:r>
            <w:r>
              <w:rPr>
                <w:rFonts w:ascii="Times New Roman" w:hAnsi="Times New Roman" w:cs="Times New Roman"/>
                <w:sz w:val="24"/>
                <w:szCs w:val="24"/>
              </w:rPr>
              <w:t xml:space="preserve">                           1,30</w:t>
            </w:r>
          </w:p>
          <w:p w14:paraId="3182DE17"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 xml:space="preserve">DD </w:t>
            </w:r>
            <w:r>
              <w:rPr>
                <w:rFonts w:ascii="Times New Roman" w:hAnsi="Times New Roman" w:cs="Times New Roman"/>
                <w:sz w:val="24"/>
                <w:szCs w:val="24"/>
              </w:rPr>
              <w:t xml:space="preserve">                           1,00</w:t>
            </w:r>
          </w:p>
          <w:p w14:paraId="048EEFBA" w14:textId="77777777" w:rsidR="006C07E6" w:rsidRPr="006C07E6" w:rsidRDefault="006C07E6" w:rsidP="00B63E14">
            <w:pPr>
              <w:jc w:val="both"/>
              <w:rPr>
                <w:rFonts w:ascii="Times New Roman" w:hAnsi="Times New Roman" w:cs="Times New Roman"/>
                <w:sz w:val="24"/>
                <w:szCs w:val="24"/>
              </w:rPr>
            </w:pPr>
            <w:r w:rsidRPr="006C07E6">
              <w:rPr>
                <w:rFonts w:ascii="Times New Roman" w:hAnsi="Times New Roman" w:cs="Times New Roman"/>
                <w:sz w:val="24"/>
                <w:szCs w:val="24"/>
              </w:rPr>
              <w:t>FF                             0,00</w:t>
            </w:r>
          </w:p>
          <w:p w14:paraId="7A8F5E1A" w14:textId="77777777" w:rsidR="006C07E6" w:rsidRPr="006C07E6" w:rsidRDefault="006C07E6" w:rsidP="00B63E14">
            <w:pPr>
              <w:jc w:val="both"/>
              <w:rPr>
                <w:rFonts w:ascii="Times New Roman" w:hAnsi="Times New Roman" w:cs="Times New Roman"/>
                <w:sz w:val="24"/>
                <w:szCs w:val="24"/>
              </w:rPr>
            </w:pPr>
          </w:p>
          <w:p w14:paraId="6919F9BD" w14:textId="77777777" w:rsid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(7) Bir dersten başarılı olmak için başarı notunun en az DD veya daha yukarı olması gerekir. AA, AB, BA, BB, BC, CB ve CC notları şartsız başarılı notlardır. CD, DC ve DD notları ise şartlı başarılı notlardır. Bir öğrencinin CD, DC veya DD notu aldığı bir dersten başarılı olması için genel not ortalamasının en az 2,00 olması gerekir.</w:t>
            </w:r>
          </w:p>
          <w:p w14:paraId="0A5C4562" w14:textId="5A32450D" w:rsidR="006C07E6" w:rsidRDefault="006C07E6" w:rsidP="006C07E6">
            <w:pPr>
              <w:jc w:val="both"/>
              <w:rPr>
                <w:rFonts w:ascii="Times New Roman" w:hAnsi="Times New Roman" w:cs="Times New Roman"/>
                <w:sz w:val="24"/>
                <w:szCs w:val="24"/>
              </w:rPr>
            </w:pPr>
          </w:p>
          <w:p w14:paraId="558FDC5D" w14:textId="0B05B10F" w:rsidR="00F709F8" w:rsidRDefault="00F709F8" w:rsidP="006C07E6">
            <w:pPr>
              <w:jc w:val="both"/>
              <w:rPr>
                <w:rFonts w:ascii="Times New Roman" w:hAnsi="Times New Roman" w:cs="Times New Roman"/>
                <w:sz w:val="24"/>
                <w:szCs w:val="24"/>
              </w:rPr>
            </w:pPr>
          </w:p>
          <w:p w14:paraId="746634AF" w14:textId="77777777" w:rsidR="00F709F8" w:rsidRPr="006C07E6" w:rsidRDefault="00F709F8" w:rsidP="006C07E6">
            <w:pPr>
              <w:jc w:val="both"/>
              <w:rPr>
                <w:rFonts w:ascii="Times New Roman" w:hAnsi="Times New Roman" w:cs="Times New Roman"/>
                <w:sz w:val="24"/>
                <w:szCs w:val="24"/>
              </w:rPr>
            </w:pPr>
          </w:p>
          <w:p w14:paraId="10DE8A09"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lastRenderedPageBreak/>
              <w:t>(8) Diğer harf notlarının a</w:t>
            </w:r>
            <w:r>
              <w:rPr>
                <w:rFonts w:ascii="Times New Roman" w:hAnsi="Times New Roman" w:cs="Times New Roman"/>
                <w:sz w:val="24"/>
                <w:szCs w:val="24"/>
              </w:rPr>
              <w:t>çıklaması aşağıdaki şekildedir:</w:t>
            </w:r>
          </w:p>
          <w:p w14:paraId="44622F0C"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 xml:space="preserve">a) MU notu, Üniversiteye dikey veya yatay geçişle gelen ve 2/5/2014 tarihinden önce mezun olan öğrenciler ile muafiyet verilecek dersin not çizelgesinde Yeterli/Başarılı/Geçti/Muaf olarak belirtildiği durumlarda dersin ortalamaya dâhil edilmeden </w:t>
            </w:r>
            <w:r>
              <w:rPr>
                <w:rFonts w:ascii="Times New Roman" w:hAnsi="Times New Roman" w:cs="Times New Roman"/>
                <w:sz w:val="24"/>
                <w:szCs w:val="24"/>
              </w:rPr>
              <w:t>muaf tutulması için kullanılır.</w:t>
            </w:r>
          </w:p>
          <w:p w14:paraId="05B3A68C"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b) PT notu, not ortalamasına katılmayan dersleri sürdür</w:t>
            </w:r>
            <w:r>
              <w:rPr>
                <w:rFonts w:ascii="Times New Roman" w:hAnsi="Times New Roman" w:cs="Times New Roman"/>
                <w:sz w:val="24"/>
                <w:szCs w:val="24"/>
              </w:rPr>
              <w:t>mekte olan öğrencilere verilir.</w:t>
            </w:r>
          </w:p>
          <w:p w14:paraId="5808EB66"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 xml:space="preserve">c) DZ notu, derse devam şartını veya ders uygulamasına ilişkin şartları yerine getiremediği için başarısız olan öğrencilere verilir. Not ortalaması </w:t>
            </w:r>
            <w:r>
              <w:rPr>
                <w:rFonts w:ascii="Times New Roman" w:hAnsi="Times New Roman" w:cs="Times New Roman"/>
                <w:sz w:val="24"/>
                <w:szCs w:val="24"/>
              </w:rPr>
              <w:t>hesabında FF notu işlemi görür.</w:t>
            </w:r>
          </w:p>
          <w:p w14:paraId="693B9E24" w14:textId="77777777" w:rsidR="006C07E6" w:rsidRPr="006C07E6" w:rsidRDefault="006C07E6" w:rsidP="006C07E6">
            <w:pPr>
              <w:jc w:val="both"/>
              <w:rPr>
                <w:rFonts w:ascii="Times New Roman" w:hAnsi="Times New Roman" w:cs="Times New Roman"/>
                <w:sz w:val="24"/>
                <w:szCs w:val="24"/>
              </w:rPr>
            </w:pPr>
            <w:proofErr w:type="gramStart"/>
            <w:r w:rsidRPr="006C07E6">
              <w:rPr>
                <w:rFonts w:ascii="Times New Roman" w:hAnsi="Times New Roman" w:cs="Times New Roman"/>
                <w:sz w:val="24"/>
                <w:szCs w:val="24"/>
              </w:rPr>
              <w:t>ç</w:t>
            </w:r>
            <w:proofErr w:type="gramEnd"/>
            <w:r w:rsidRPr="006C07E6">
              <w:rPr>
                <w:rFonts w:ascii="Times New Roman" w:hAnsi="Times New Roman" w:cs="Times New Roman"/>
                <w:sz w:val="24"/>
                <w:szCs w:val="24"/>
              </w:rPr>
              <w:t>) YT notu, ilgili akademik birim kurulunun kararı ve Senatonun onayıyla not ortalamasına katılması uygun görülmeyen derslerde, başarılı/ye</w:t>
            </w:r>
            <w:r>
              <w:rPr>
                <w:rFonts w:ascii="Times New Roman" w:hAnsi="Times New Roman" w:cs="Times New Roman"/>
                <w:sz w:val="24"/>
                <w:szCs w:val="24"/>
              </w:rPr>
              <w:t>terli olan öğrencilere verilir.</w:t>
            </w:r>
          </w:p>
          <w:p w14:paraId="2F2EAF1C"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d) YZ notu, ilgili akademik birim kurulunun kararı ve Senatonun onayıyla not ortalamasına katılması uygun görülmeyen derslerde, başarısız/yetersiz olan öğrencilere</w:t>
            </w:r>
            <w:r>
              <w:rPr>
                <w:rFonts w:ascii="Times New Roman" w:hAnsi="Times New Roman" w:cs="Times New Roman"/>
                <w:sz w:val="24"/>
                <w:szCs w:val="24"/>
              </w:rPr>
              <w:t xml:space="preserve"> verilir.</w:t>
            </w:r>
          </w:p>
          <w:p w14:paraId="2D008B75" w14:textId="77777777" w:rsidR="006C07E6" w:rsidRP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e) KL notu, programdan k</w:t>
            </w:r>
            <w:r>
              <w:rPr>
                <w:rFonts w:ascii="Times New Roman" w:hAnsi="Times New Roman" w:cs="Times New Roman"/>
                <w:sz w:val="24"/>
                <w:szCs w:val="24"/>
              </w:rPr>
              <w:t>aldırılan dersler için verilir.</w:t>
            </w:r>
          </w:p>
          <w:p w14:paraId="08F2C985" w14:textId="77777777" w:rsidR="006C07E6" w:rsidRDefault="006C07E6" w:rsidP="006C07E6">
            <w:pPr>
              <w:jc w:val="both"/>
              <w:rPr>
                <w:rFonts w:ascii="Times New Roman" w:hAnsi="Times New Roman" w:cs="Times New Roman"/>
                <w:sz w:val="24"/>
                <w:szCs w:val="24"/>
              </w:rPr>
            </w:pPr>
            <w:r w:rsidRPr="006C07E6">
              <w:rPr>
                <w:rFonts w:ascii="Times New Roman" w:hAnsi="Times New Roman" w:cs="Times New Roman"/>
                <w:sz w:val="24"/>
                <w:szCs w:val="24"/>
              </w:rPr>
              <w:t>f) ÇK notu, öğrencinin ekle-sil haftasından sonraki 3 hafta içinde, danışmanının onayıyla çekildiği ders için kullanılır. Öğrenciler bir yarıyılda 1 dersten; öğrenim süresi boyunca ise en çok 4 dersten çekilebilir.</w:t>
            </w:r>
          </w:p>
          <w:p w14:paraId="6529A7C4" w14:textId="77777777" w:rsidR="00B63E14" w:rsidRDefault="00B63E14" w:rsidP="006C07E6">
            <w:pPr>
              <w:jc w:val="both"/>
              <w:rPr>
                <w:rFonts w:ascii="Times New Roman" w:hAnsi="Times New Roman" w:cs="Times New Roman"/>
                <w:sz w:val="24"/>
                <w:szCs w:val="24"/>
              </w:rPr>
            </w:pPr>
          </w:p>
          <w:p w14:paraId="0A15E9BE" w14:textId="77777777" w:rsidR="00B63E14" w:rsidRDefault="00B63E14" w:rsidP="006C07E6">
            <w:pPr>
              <w:jc w:val="both"/>
              <w:rPr>
                <w:rFonts w:ascii="Times New Roman" w:hAnsi="Times New Roman" w:cs="Times New Roman"/>
                <w:sz w:val="24"/>
                <w:szCs w:val="24"/>
              </w:rPr>
            </w:pPr>
            <w:r w:rsidRPr="00B63E14">
              <w:rPr>
                <w:rFonts w:ascii="Times New Roman" w:hAnsi="Times New Roman" w:cs="Times New Roman"/>
                <w:sz w:val="24"/>
                <w:szCs w:val="24"/>
              </w:rPr>
              <w:t xml:space="preserve">Kanıt: </w:t>
            </w:r>
            <w:hyperlink r:id="rId9" w:history="1">
              <w:r w:rsidRPr="000D60F6">
                <w:rPr>
                  <w:rStyle w:val="Kpr"/>
                  <w:rFonts w:ascii="Times New Roman" w:hAnsi="Times New Roman" w:cs="Times New Roman"/>
                  <w:sz w:val="24"/>
                  <w:szCs w:val="24"/>
                </w:rPr>
                <w:t>https://bozok.edu.tr/upload/dosya/y.pdf</w:t>
              </w:r>
            </w:hyperlink>
            <w:r>
              <w:rPr>
                <w:rFonts w:ascii="Times New Roman" w:hAnsi="Times New Roman" w:cs="Times New Roman"/>
                <w:sz w:val="24"/>
                <w:szCs w:val="24"/>
              </w:rPr>
              <w:t xml:space="preserve"> </w:t>
            </w:r>
          </w:p>
          <w:p w14:paraId="05B4C1D8" w14:textId="77777777" w:rsidR="006C07E6" w:rsidRPr="00840A90" w:rsidRDefault="006C07E6" w:rsidP="006C07E6">
            <w:pPr>
              <w:jc w:val="both"/>
              <w:rPr>
                <w:rFonts w:ascii="Times New Roman" w:hAnsi="Times New Roman" w:cs="Times New Roman"/>
                <w:sz w:val="24"/>
                <w:szCs w:val="24"/>
              </w:rPr>
            </w:pPr>
          </w:p>
        </w:tc>
      </w:tr>
    </w:tbl>
    <w:p w14:paraId="167C173A" w14:textId="77777777" w:rsidR="00840A90" w:rsidRPr="00840A90" w:rsidRDefault="00840A90" w:rsidP="00840A90">
      <w:pPr>
        <w:jc w:val="both"/>
        <w:rPr>
          <w:rFonts w:ascii="Times New Roman" w:hAnsi="Times New Roman" w:cs="Times New Roman"/>
          <w:sz w:val="24"/>
          <w:szCs w:val="24"/>
        </w:rPr>
      </w:pPr>
    </w:p>
    <w:p w14:paraId="3193D8BA"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1.6 (Öğrencilerin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9062"/>
      </w:tblGrid>
      <w:tr w:rsidR="00840A90" w:rsidRPr="00840A90" w14:paraId="0B23DE3B" w14:textId="77777777" w:rsidTr="00E31919">
        <w:tc>
          <w:tcPr>
            <w:tcW w:w="9212" w:type="dxa"/>
          </w:tcPr>
          <w:p w14:paraId="0FEE1B15" w14:textId="77777777" w:rsidR="00B63E14" w:rsidRDefault="00840A90" w:rsidP="000F3F84">
            <w:pPr>
              <w:spacing w:after="200" w:line="276" w:lineRule="auto"/>
              <w:jc w:val="both"/>
            </w:pPr>
            <w:r w:rsidRPr="00840A90">
              <w:rPr>
                <w:rFonts w:ascii="Times New Roman" w:hAnsi="Times New Roman" w:cs="Times New Roman"/>
                <w:sz w:val="24"/>
                <w:szCs w:val="24"/>
              </w:rPr>
              <w:t>Açıklama:</w:t>
            </w:r>
            <w:r w:rsidR="000F3F84">
              <w:t xml:space="preserve"> </w:t>
            </w:r>
          </w:p>
          <w:p w14:paraId="3C91C15B" w14:textId="42F9AF2E" w:rsidR="00840A90" w:rsidRDefault="000F3F84" w:rsidP="000F3F84">
            <w:pPr>
              <w:spacing w:after="200" w:line="276" w:lineRule="auto"/>
              <w:jc w:val="both"/>
              <w:rPr>
                <w:rFonts w:ascii="Times New Roman" w:hAnsi="Times New Roman" w:cs="Times New Roman"/>
                <w:sz w:val="24"/>
                <w:szCs w:val="24"/>
              </w:rPr>
            </w:pPr>
            <w:r w:rsidRPr="000F3F84">
              <w:rPr>
                <w:rFonts w:ascii="Times New Roman" w:hAnsi="Times New Roman" w:cs="Times New Roman"/>
                <w:sz w:val="24"/>
                <w:szCs w:val="24"/>
              </w:rPr>
              <w:t xml:space="preserve">Yozgat Bozok Üniversitesi Ön Lisans </w:t>
            </w:r>
            <w:r>
              <w:rPr>
                <w:rFonts w:ascii="Times New Roman" w:hAnsi="Times New Roman" w:cs="Times New Roman"/>
                <w:sz w:val="24"/>
                <w:szCs w:val="24"/>
              </w:rPr>
              <w:t>v</w:t>
            </w:r>
            <w:r w:rsidRPr="000F3F84">
              <w:rPr>
                <w:rFonts w:ascii="Times New Roman" w:hAnsi="Times New Roman" w:cs="Times New Roman"/>
                <w:sz w:val="24"/>
                <w:szCs w:val="24"/>
              </w:rPr>
              <w:t>e Lisans Eğitim-Öğretim ve Sınav Yönetmeliğinde</w:t>
            </w:r>
            <w:r>
              <w:rPr>
                <w:rFonts w:ascii="Times New Roman" w:hAnsi="Times New Roman" w:cs="Times New Roman"/>
                <w:sz w:val="24"/>
                <w:szCs w:val="24"/>
              </w:rPr>
              <w:t xml:space="preserve"> belirtildiği gibi, </w:t>
            </w:r>
            <w:r w:rsidRPr="000F3F84">
              <w:rPr>
                <w:rFonts w:ascii="Times New Roman" w:hAnsi="Times New Roman" w:cs="Times New Roman"/>
                <w:sz w:val="24"/>
                <w:szCs w:val="24"/>
              </w:rPr>
              <w:t>Öğrencilerin mezun olabilmesi için akademik birimlerin eğitim-öğretim programındaki zorunlu tüm dersleri ve gerekli seçmeli dersleri başarması, bu Yönetmelikte belirlenen asgari AKTS</w:t>
            </w:r>
            <w:r>
              <w:rPr>
                <w:rFonts w:ascii="Times New Roman" w:hAnsi="Times New Roman" w:cs="Times New Roman"/>
                <w:sz w:val="24"/>
                <w:szCs w:val="24"/>
              </w:rPr>
              <w:t xml:space="preserve"> (lisans </w:t>
            </w:r>
            <w:r w:rsidR="00524B6D">
              <w:rPr>
                <w:rFonts w:ascii="Times New Roman" w:hAnsi="Times New Roman" w:cs="Times New Roman"/>
                <w:sz w:val="24"/>
                <w:szCs w:val="24"/>
              </w:rPr>
              <w:t>öğrenciler</w:t>
            </w:r>
            <w:r>
              <w:rPr>
                <w:rFonts w:ascii="Times New Roman" w:hAnsi="Times New Roman" w:cs="Times New Roman"/>
                <w:sz w:val="24"/>
                <w:szCs w:val="24"/>
              </w:rPr>
              <w:t xml:space="preserve"> için 240</w:t>
            </w:r>
            <w:proofErr w:type="gramStart"/>
            <w:r>
              <w:rPr>
                <w:rFonts w:ascii="Times New Roman" w:hAnsi="Times New Roman" w:cs="Times New Roman"/>
                <w:sz w:val="24"/>
                <w:szCs w:val="24"/>
              </w:rPr>
              <w:t xml:space="preserve">) </w:t>
            </w:r>
            <w:r w:rsidRPr="000F3F84">
              <w:rPr>
                <w:rFonts w:ascii="Times New Roman" w:hAnsi="Times New Roman" w:cs="Times New Roman"/>
                <w:sz w:val="24"/>
                <w:szCs w:val="24"/>
              </w:rPr>
              <w:t xml:space="preserve"> kredisini</w:t>
            </w:r>
            <w:proofErr w:type="gramEnd"/>
            <w:r w:rsidRPr="000F3F84">
              <w:rPr>
                <w:rFonts w:ascii="Times New Roman" w:hAnsi="Times New Roman" w:cs="Times New Roman"/>
                <w:sz w:val="24"/>
                <w:szCs w:val="24"/>
              </w:rPr>
              <w:t xml:space="preserve"> tamamlaması ve ortalamasının 2,00 ve üzerinde olması gerekmektedir.</w:t>
            </w:r>
          </w:p>
          <w:p w14:paraId="3EB399E6" w14:textId="77777777" w:rsidR="00B63E14" w:rsidRPr="00840A90" w:rsidRDefault="00B63E14" w:rsidP="000F3F84">
            <w:pPr>
              <w:spacing w:after="200" w:line="276" w:lineRule="auto"/>
              <w:jc w:val="both"/>
              <w:rPr>
                <w:rFonts w:ascii="Times New Roman" w:hAnsi="Times New Roman" w:cs="Times New Roman"/>
                <w:sz w:val="24"/>
                <w:szCs w:val="24"/>
              </w:rPr>
            </w:pPr>
            <w:r w:rsidRPr="00B63E14">
              <w:rPr>
                <w:rFonts w:ascii="Times New Roman" w:hAnsi="Times New Roman" w:cs="Times New Roman"/>
                <w:sz w:val="24"/>
                <w:szCs w:val="24"/>
              </w:rPr>
              <w:t xml:space="preserve">Kanıt: </w:t>
            </w:r>
            <w:hyperlink r:id="rId10" w:history="1">
              <w:r w:rsidRPr="000D60F6">
                <w:rPr>
                  <w:rStyle w:val="Kpr"/>
                  <w:rFonts w:ascii="Times New Roman" w:hAnsi="Times New Roman" w:cs="Times New Roman"/>
                  <w:sz w:val="24"/>
                  <w:szCs w:val="24"/>
                </w:rPr>
                <w:t>https://bozok.edu.tr/upload/dosya/y.pdf</w:t>
              </w:r>
            </w:hyperlink>
            <w:r>
              <w:rPr>
                <w:rFonts w:ascii="Times New Roman" w:hAnsi="Times New Roman" w:cs="Times New Roman"/>
                <w:sz w:val="24"/>
                <w:szCs w:val="24"/>
              </w:rPr>
              <w:t xml:space="preserve"> </w:t>
            </w:r>
          </w:p>
        </w:tc>
      </w:tr>
    </w:tbl>
    <w:p w14:paraId="7A113075" w14:textId="77777777" w:rsidR="000F3F84" w:rsidRPr="00840A90" w:rsidRDefault="000F3F84" w:rsidP="00840A90">
      <w:pPr>
        <w:jc w:val="both"/>
        <w:rPr>
          <w:rFonts w:ascii="Times New Roman" w:hAnsi="Times New Roman" w:cs="Times New Roman"/>
          <w:sz w:val="24"/>
          <w:szCs w:val="24"/>
        </w:rPr>
      </w:pPr>
    </w:p>
    <w:p w14:paraId="007CED19"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2- PROGRAM EĞİTİM AMAÇLARI</w:t>
      </w:r>
    </w:p>
    <w:p w14:paraId="53A07D78"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2.1 (Değerlendirilecek her program için program eğitim amaçları tanımlanmış olmalıdır.)</w:t>
      </w:r>
    </w:p>
    <w:tbl>
      <w:tblPr>
        <w:tblStyle w:val="TabloKlavuzu"/>
        <w:tblW w:w="0" w:type="auto"/>
        <w:tblLook w:val="04A0" w:firstRow="1" w:lastRow="0" w:firstColumn="1" w:lastColumn="0" w:noHBand="0" w:noVBand="1"/>
      </w:tblPr>
      <w:tblGrid>
        <w:gridCol w:w="9062"/>
      </w:tblGrid>
      <w:tr w:rsidR="00840A90" w:rsidRPr="00840A90" w14:paraId="3E59DD85" w14:textId="77777777" w:rsidTr="00E31919">
        <w:tc>
          <w:tcPr>
            <w:tcW w:w="9212" w:type="dxa"/>
          </w:tcPr>
          <w:p w14:paraId="4EFA56EF"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74E5FB2B" w14:textId="77777777" w:rsidR="00B63E14" w:rsidRDefault="00B63E14"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Sa</w:t>
            </w:r>
            <w:r w:rsidRPr="00B63E14">
              <w:rPr>
                <w:rFonts w:ascii="Times New Roman" w:hAnsi="Times New Roman" w:cs="Times New Roman"/>
                <w:sz w:val="24"/>
                <w:szCs w:val="24"/>
              </w:rPr>
              <w:t xml:space="preserve">ğlık ve hastane sistemi ile ilgili olarak araştırma yapan kurum ve kişilerin ortak bulgularından bir tanesi bu alanda yaşanan “yönetim sorunlarıdır”. Bu bağlamda ülkemizde de kamu ve özel sektöre ait çeşitli sağlık kurum ve kuruluşlarında görev alacak, ülkemizin sağlık sistem ve sağlık politikalarını iyi tanıyan; örgütsel davranış, insan kaynakları yönetimi, muhasebe, işletme yönetimi, stratejik yönetim, sağlık ekonomisi, finansal yönetim gibi temel kavramları bilen; etik, hukuk, kalite, istatistik ve araştırma bilgilerine sahip; görev aldığı her türlü ortamda lider rolü üstlenebilecek profesyonel sağlık yöneticilerine ihtiyaç </w:t>
            </w:r>
            <w:r w:rsidRPr="00B63E14">
              <w:rPr>
                <w:rFonts w:ascii="Times New Roman" w:hAnsi="Times New Roman" w:cs="Times New Roman"/>
                <w:sz w:val="24"/>
                <w:szCs w:val="24"/>
              </w:rPr>
              <w:lastRenderedPageBreak/>
              <w:t>duyulmaktadır.</w:t>
            </w:r>
            <w:r>
              <w:rPr>
                <w:rFonts w:ascii="Times New Roman" w:hAnsi="Times New Roman" w:cs="Times New Roman"/>
                <w:sz w:val="24"/>
                <w:szCs w:val="24"/>
              </w:rPr>
              <w:t xml:space="preserve"> Sağlık Yönetimi Bölümünün amacı bu ihtiyacı karşılayacak mezunlar yetiştirmektir. </w:t>
            </w:r>
          </w:p>
          <w:p w14:paraId="35E1937D" w14:textId="77777777" w:rsidR="00B63E14" w:rsidRDefault="00B63E14" w:rsidP="00840A90">
            <w:pPr>
              <w:spacing w:after="200" w:line="276" w:lineRule="auto"/>
              <w:jc w:val="both"/>
              <w:rPr>
                <w:rFonts w:ascii="Times New Roman" w:hAnsi="Times New Roman" w:cs="Times New Roman"/>
                <w:sz w:val="24"/>
                <w:szCs w:val="24"/>
              </w:rPr>
            </w:pPr>
            <w:r w:rsidRPr="00B63E14">
              <w:rPr>
                <w:rFonts w:ascii="Times New Roman" w:hAnsi="Times New Roman" w:cs="Times New Roman"/>
                <w:sz w:val="24"/>
                <w:szCs w:val="24"/>
              </w:rPr>
              <w:t xml:space="preserve">Programdan mezun olacak öğrenciler “Sağlık Yöneticisi veya İdarecisi” unvanını almaktadır. Bu bölümden mezun olanlar, alanlarında araştırmacı olabildikleri gibi çeşitli sağlık kurum ve kuruluşlarında uzman, uzman yardımcısı, denetçi, müdür, müdür yardımcısı, çeşitli idari yöneticilikler gibi pozisyonlarda görev alabilirler. </w:t>
            </w:r>
          </w:p>
          <w:p w14:paraId="29E3E76C" w14:textId="77777777" w:rsidR="00B63E14" w:rsidRDefault="00B63E14" w:rsidP="00840A90">
            <w:pPr>
              <w:spacing w:after="200" w:line="276" w:lineRule="auto"/>
              <w:jc w:val="both"/>
              <w:rPr>
                <w:rFonts w:ascii="Times New Roman" w:hAnsi="Times New Roman" w:cs="Times New Roman"/>
                <w:sz w:val="24"/>
                <w:szCs w:val="24"/>
              </w:rPr>
            </w:pPr>
            <w:r w:rsidRPr="00B63E14">
              <w:rPr>
                <w:rFonts w:ascii="Times New Roman" w:hAnsi="Times New Roman" w:cs="Times New Roman"/>
                <w:sz w:val="24"/>
                <w:szCs w:val="24"/>
              </w:rPr>
              <w:t xml:space="preserve">Yine Sağlık Yönetimi Bölümünü başarı ile tamamlayan ve mezun olan öğrenciler genel sağlık yönetimi yanında başta hastaneler olmak üzere kamu ve özel sektöre bağlı çeşitli sağlık kurum ve kuruluşları olmak üzere çok geniş bir hizmet alanında idari, mali ve teknik işlerden sorumlu orta ve üst düzey yönetici olarak istihdam edilme potansiyeline sahiptir. Sağlık Bakanlığı Merkez ve Taşra Teşkilatları, kamu ve özel sağlık kurumları, Sosyal Güvenlik Kurumu, değişik düzeylerde sağlık hizmeti yürüten özel ve gönüllü kuruluşlar, üniversitelerin benzer eğitim veren bölümleri ile programlarında sağlık yönetimi dersi olan bölümleri, basın ve yayın kurumlarının sağlıkla ilgili birimleri, ilaç ve tıbbi sarf malzeme şirketleri, sigorta şirketleri gibi kurumlar mezunların çalışabileceği kurumlar arasında yer almaktadır. </w:t>
            </w:r>
          </w:p>
          <w:p w14:paraId="2731D8E0" w14:textId="77777777" w:rsidR="00B63E14" w:rsidRPr="00840A90" w:rsidRDefault="00B63E14" w:rsidP="00840A90">
            <w:pPr>
              <w:spacing w:after="200" w:line="276" w:lineRule="auto"/>
              <w:jc w:val="both"/>
              <w:rPr>
                <w:rFonts w:ascii="Times New Roman" w:hAnsi="Times New Roman" w:cs="Times New Roman"/>
                <w:sz w:val="24"/>
                <w:szCs w:val="24"/>
              </w:rPr>
            </w:pPr>
            <w:r w:rsidRPr="00B63E14">
              <w:rPr>
                <w:rFonts w:ascii="Times New Roman" w:hAnsi="Times New Roman" w:cs="Times New Roman"/>
                <w:sz w:val="24"/>
                <w:szCs w:val="24"/>
              </w:rPr>
              <w:t>Ayrıca sağlık ekonomisi ve sağlık hizmetleri finansmanı ve sigortacılığı konusunda da eğitim alacak olan lisans mezunları, Sosyal Güvenlik Kurumu, Özel Hastaneler, medikal sektör ve ilaç sektöründe, özel sağlık sigorta kuruluşlarının ihtiyaç duyduğu uzman ve yönetici ihtiyacını karşılayacaktır.</w:t>
            </w:r>
          </w:p>
        </w:tc>
      </w:tr>
    </w:tbl>
    <w:p w14:paraId="1894107C" w14:textId="77777777" w:rsidR="00840A90" w:rsidRPr="00840A90" w:rsidRDefault="00840A90" w:rsidP="00840A90">
      <w:pPr>
        <w:jc w:val="both"/>
        <w:rPr>
          <w:rFonts w:ascii="Times New Roman" w:hAnsi="Times New Roman" w:cs="Times New Roman"/>
          <w:sz w:val="24"/>
          <w:szCs w:val="24"/>
        </w:rPr>
      </w:pPr>
    </w:p>
    <w:p w14:paraId="03491E5F"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2.2 (Bu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9062"/>
      </w:tblGrid>
      <w:tr w:rsidR="00840A90" w:rsidRPr="00840A90" w14:paraId="2413552D" w14:textId="77777777" w:rsidTr="00E31919">
        <w:tc>
          <w:tcPr>
            <w:tcW w:w="9212" w:type="dxa"/>
          </w:tcPr>
          <w:p w14:paraId="271ED444"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64C1FF8F" w14:textId="77777777" w:rsidR="00B63E14" w:rsidRDefault="00B63E14" w:rsidP="00840A90">
            <w:pPr>
              <w:spacing w:after="200" w:line="276" w:lineRule="auto"/>
              <w:jc w:val="both"/>
              <w:rPr>
                <w:rFonts w:ascii="Times New Roman" w:hAnsi="Times New Roman" w:cs="Times New Roman"/>
                <w:sz w:val="24"/>
                <w:szCs w:val="24"/>
              </w:rPr>
            </w:pPr>
            <w:r w:rsidRPr="00B63E14">
              <w:rPr>
                <w:rFonts w:ascii="Times New Roman" w:hAnsi="Times New Roman" w:cs="Times New Roman"/>
                <w:sz w:val="24"/>
                <w:szCs w:val="24"/>
              </w:rPr>
              <w:t>Mezunlardan ve dış paydaşlardan aldığımız geri dönütler neticesinde programın amacında güncellemeler yapılmaktadır.</w:t>
            </w:r>
          </w:p>
          <w:p w14:paraId="0175ED0A" w14:textId="77777777" w:rsidR="002E5D76" w:rsidRPr="00840A90" w:rsidRDefault="002E5D76"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11" w:history="1">
              <w:r w:rsidRPr="000D60F6">
                <w:rPr>
                  <w:rStyle w:val="Kpr"/>
                  <w:rFonts w:ascii="Times New Roman" w:hAnsi="Times New Roman" w:cs="Times New Roman"/>
                  <w:sz w:val="24"/>
                  <w:szCs w:val="24"/>
                </w:rPr>
                <w:t>https://bozok.edu.tr/okul/iibf/bolum/saglik</w:t>
              </w:r>
            </w:hyperlink>
            <w:r>
              <w:rPr>
                <w:rFonts w:ascii="Times New Roman" w:hAnsi="Times New Roman" w:cs="Times New Roman"/>
                <w:sz w:val="24"/>
                <w:szCs w:val="24"/>
              </w:rPr>
              <w:t xml:space="preserve"> </w:t>
            </w:r>
          </w:p>
        </w:tc>
      </w:tr>
    </w:tbl>
    <w:p w14:paraId="14B77033" w14:textId="77777777" w:rsidR="00840A90" w:rsidRPr="00840A90" w:rsidRDefault="00840A90" w:rsidP="00840A90">
      <w:pPr>
        <w:jc w:val="both"/>
        <w:rPr>
          <w:rFonts w:ascii="Times New Roman" w:hAnsi="Times New Roman" w:cs="Times New Roman"/>
          <w:sz w:val="24"/>
          <w:szCs w:val="24"/>
        </w:rPr>
      </w:pPr>
    </w:p>
    <w:p w14:paraId="5C581321"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2.3 (Kurumun, fakültenin ve bölümün öz görevleriyle uyumlu olmalıdır)</w:t>
      </w:r>
    </w:p>
    <w:tbl>
      <w:tblPr>
        <w:tblStyle w:val="TabloKlavuzu"/>
        <w:tblW w:w="0" w:type="auto"/>
        <w:tblLook w:val="04A0" w:firstRow="1" w:lastRow="0" w:firstColumn="1" w:lastColumn="0" w:noHBand="0" w:noVBand="1"/>
      </w:tblPr>
      <w:tblGrid>
        <w:gridCol w:w="9062"/>
      </w:tblGrid>
      <w:tr w:rsidR="00840A90" w:rsidRPr="00840A90" w14:paraId="0EF511DA" w14:textId="77777777" w:rsidTr="00E31919">
        <w:tc>
          <w:tcPr>
            <w:tcW w:w="9212" w:type="dxa"/>
          </w:tcPr>
          <w:p w14:paraId="39E2BCD5" w14:textId="77777777" w:rsidR="002E5D76" w:rsidRDefault="00840A90" w:rsidP="002E5D76">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4A72FF76" w14:textId="77777777" w:rsidR="002E5D76" w:rsidRPr="002E5D76" w:rsidRDefault="002E5D76" w:rsidP="002E5D76">
            <w:pPr>
              <w:spacing w:after="200" w:line="276" w:lineRule="auto"/>
              <w:jc w:val="both"/>
              <w:rPr>
                <w:rFonts w:ascii="Times New Roman" w:hAnsi="Times New Roman" w:cs="Times New Roman"/>
                <w:sz w:val="24"/>
                <w:szCs w:val="24"/>
              </w:rPr>
            </w:pPr>
            <w:r w:rsidRPr="002E5D76">
              <w:rPr>
                <w:rFonts w:ascii="Times New Roman" w:hAnsi="Times New Roman" w:cs="Times New Roman"/>
                <w:sz w:val="24"/>
                <w:szCs w:val="24"/>
              </w:rPr>
              <w:t xml:space="preserve">Yozgat Bozok Üniversitesi misyonu; “bölgesel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 üniversite olmayı görev edinmiştir.” şeklinde belirtilmektedir. </w:t>
            </w:r>
          </w:p>
          <w:p w14:paraId="38BF21AB" w14:textId="77777777" w:rsid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lastRenderedPageBreak/>
              <w:t>Kanıt</w:t>
            </w:r>
            <w:r>
              <w:rPr>
                <w:rFonts w:ascii="Times New Roman" w:hAnsi="Times New Roman" w:cs="Times New Roman"/>
                <w:sz w:val="24"/>
                <w:szCs w:val="24"/>
              </w:rPr>
              <w:t xml:space="preserve">: </w:t>
            </w:r>
            <w:hyperlink r:id="rId12" w:history="1">
              <w:r w:rsidRPr="000D60F6">
                <w:rPr>
                  <w:rStyle w:val="Kpr"/>
                  <w:rFonts w:ascii="Times New Roman" w:hAnsi="Times New Roman" w:cs="Times New Roman"/>
                  <w:sz w:val="24"/>
                  <w:szCs w:val="24"/>
                </w:rPr>
                <w:t>https://bozok.edu.tr/kurumsal</w:t>
              </w:r>
            </w:hyperlink>
            <w:r>
              <w:rPr>
                <w:rFonts w:ascii="Times New Roman" w:hAnsi="Times New Roman" w:cs="Times New Roman"/>
                <w:sz w:val="24"/>
                <w:szCs w:val="24"/>
              </w:rPr>
              <w:t xml:space="preserve"> </w:t>
            </w:r>
          </w:p>
          <w:p w14:paraId="177B61C2" w14:textId="77777777" w:rsidR="002E5D76" w:rsidRPr="002E5D76" w:rsidRDefault="002E5D76" w:rsidP="002E5D76">
            <w:pPr>
              <w:jc w:val="both"/>
              <w:rPr>
                <w:rFonts w:ascii="Times New Roman" w:hAnsi="Times New Roman" w:cs="Times New Roman"/>
                <w:sz w:val="24"/>
                <w:szCs w:val="24"/>
              </w:rPr>
            </w:pPr>
          </w:p>
          <w:p w14:paraId="736211A3" w14:textId="77777777" w:rsid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 xml:space="preserve">İktisadi ve İdari Bilimler Fakültesi misyonu; “Dünya standartlarında ve ülkemizin ihtiyaçlarını en iyi şekilde karşılayabilecek, nitelikli eğitim görmüş, en az bir yabancı dili çok iyi konuşabilen, dinamik bireyler yetiştirmektir.” şeklinde belirtilmektedir. </w:t>
            </w:r>
          </w:p>
          <w:p w14:paraId="144B82F8" w14:textId="77777777" w:rsidR="002E5D76" w:rsidRPr="002E5D76" w:rsidRDefault="002E5D76" w:rsidP="002E5D76">
            <w:pPr>
              <w:jc w:val="both"/>
              <w:rPr>
                <w:rFonts w:ascii="Times New Roman" w:hAnsi="Times New Roman" w:cs="Times New Roman"/>
                <w:sz w:val="24"/>
                <w:szCs w:val="24"/>
              </w:rPr>
            </w:pPr>
          </w:p>
          <w:p w14:paraId="2FEC152C" w14:textId="77777777" w:rsidR="002E5D76" w:rsidRPr="00840A90" w:rsidRDefault="002E5D76" w:rsidP="002E5D76">
            <w:pPr>
              <w:spacing w:after="200" w:line="276" w:lineRule="auto"/>
              <w:jc w:val="both"/>
              <w:rPr>
                <w:rFonts w:ascii="Times New Roman" w:hAnsi="Times New Roman" w:cs="Times New Roman"/>
                <w:sz w:val="24"/>
                <w:szCs w:val="24"/>
              </w:rPr>
            </w:pPr>
            <w:r w:rsidRPr="002E5D76">
              <w:rPr>
                <w:rFonts w:ascii="Times New Roman" w:hAnsi="Times New Roman" w:cs="Times New Roman"/>
                <w:sz w:val="24"/>
                <w:szCs w:val="24"/>
              </w:rPr>
              <w:t xml:space="preserve">Kanıt: </w:t>
            </w:r>
            <w:hyperlink r:id="rId13" w:history="1">
              <w:r w:rsidRPr="000D60F6">
                <w:rPr>
                  <w:rStyle w:val="Kpr"/>
                  <w:rFonts w:ascii="Times New Roman" w:hAnsi="Times New Roman" w:cs="Times New Roman"/>
                  <w:sz w:val="24"/>
                  <w:szCs w:val="24"/>
                </w:rPr>
                <w:t>https://iibf.bozok.edu.tr/sayfa/misyon-vizyon-ve-degerler,tr-1113.aspx</w:t>
              </w:r>
            </w:hyperlink>
            <w:r>
              <w:rPr>
                <w:rFonts w:ascii="Times New Roman" w:hAnsi="Times New Roman" w:cs="Times New Roman"/>
                <w:sz w:val="24"/>
                <w:szCs w:val="24"/>
              </w:rPr>
              <w:t xml:space="preserve"> </w:t>
            </w:r>
          </w:p>
        </w:tc>
      </w:tr>
    </w:tbl>
    <w:p w14:paraId="6ABA9C01" w14:textId="77777777" w:rsidR="00840A90" w:rsidRPr="00840A90" w:rsidRDefault="00840A90" w:rsidP="00840A90">
      <w:pPr>
        <w:jc w:val="both"/>
        <w:rPr>
          <w:rFonts w:ascii="Times New Roman" w:hAnsi="Times New Roman" w:cs="Times New Roman"/>
          <w:sz w:val="24"/>
          <w:szCs w:val="24"/>
        </w:rPr>
      </w:pPr>
    </w:p>
    <w:p w14:paraId="13FFBAF7"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2.4 (Programın çeşitli iç ve dış paydaşlarını sürece dahil ederek belirlenmelidir.)</w:t>
      </w:r>
    </w:p>
    <w:tbl>
      <w:tblPr>
        <w:tblStyle w:val="TabloKlavuzu"/>
        <w:tblW w:w="0" w:type="auto"/>
        <w:tblLook w:val="04A0" w:firstRow="1" w:lastRow="0" w:firstColumn="1" w:lastColumn="0" w:noHBand="0" w:noVBand="1"/>
      </w:tblPr>
      <w:tblGrid>
        <w:gridCol w:w="9062"/>
      </w:tblGrid>
      <w:tr w:rsidR="00840A90" w:rsidRPr="00840A90" w14:paraId="032551E1" w14:textId="77777777" w:rsidTr="00E31919">
        <w:tc>
          <w:tcPr>
            <w:tcW w:w="9212" w:type="dxa"/>
          </w:tcPr>
          <w:p w14:paraId="54B45F16"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26B0A22A"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İç Paydaşlar</w:t>
            </w:r>
          </w:p>
          <w:p w14:paraId="6149F08F"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r>
            <w:r>
              <w:rPr>
                <w:rFonts w:ascii="Times New Roman" w:hAnsi="Times New Roman" w:cs="Times New Roman"/>
                <w:sz w:val="24"/>
                <w:szCs w:val="24"/>
              </w:rPr>
              <w:t>Sağlık Yönetimi</w:t>
            </w:r>
            <w:r w:rsidRPr="002E5D76">
              <w:rPr>
                <w:rFonts w:ascii="Times New Roman" w:hAnsi="Times New Roman" w:cs="Times New Roman"/>
                <w:sz w:val="24"/>
                <w:szCs w:val="24"/>
              </w:rPr>
              <w:t xml:space="preserve"> Lisans Programı, Tezli Yüksek Lisans Programı öğrencileri</w:t>
            </w:r>
          </w:p>
          <w:p w14:paraId="6C9E8CD7"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Sağlık Yönetimi Öğretim Elemanları</w:t>
            </w:r>
          </w:p>
          <w:p w14:paraId="198E0DB7"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İktisadi ve İdari Bilimler Fakültesi Dekanlığı</w:t>
            </w:r>
          </w:p>
          <w:p w14:paraId="79B0F7D3"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İktisadi ve İdari Bilimler Fakültesi İdari Birimleri (Fakülte Sekreterliği, Bölüm Sekreterliği, Öğrenci İşleri, Ayniyat, Tahakkuk)</w:t>
            </w:r>
          </w:p>
          <w:p w14:paraId="15204B65"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Yozgat Bozok Üniversitesi Rektörlüğü̈.</w:t>
            </w:r>
          </w:p>
          <w:p w14:paraId="12F93158" w14:textId="77777777" w:rsidR="002E5D76" w:rsidRPr="002E5D76" w:rsidRDefault="002E5D76" w:rsidP="002E5D76">
            <w:pPr>
              <w:jc w:val="both"/>
              <w:rPr>
                <w:rFonts w:ascii="Times New Roman" w:hAnsi="Times New Roman" w:cs="Times New Roman"/>
                <w:sz w:val="24"/>
                <w:szCs w:val="24"/>
              </w:rPr>
            </w:pPr>
          </w:p>
          <w:p w14:paraId="7CE6B3AA"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Dış Paydaşlar</w:t>
            </w:r>
          </w:p>
          <w:p w14:paraId="39877187"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TÜBİTAK </w:t>
            </w:r>
          </w:p>
          <w:p w14:paraId="1C1B09C2"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KOSGEB </w:t>
            </w:r>
          </w:p>
          <w:p w14:paraId="5452166A"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ÖSYM </w:t>
            </w:r>
          </w:p>
          <w:p w14:paraId="6C32D086"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Yozgat Valiliği </w:t>
            </w:r>
          </w:p>
          <w:p w14:paraId="747693B8"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Yozgat Belediyesi Dış Paydaş Yozgat’taki İl ve İçe Milli Eğitim Müdürlükleri </w:t>
            </w:r>
          </w:p>
          <w:p w14:paraId="040E018B"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Yozgat ve Çevre İllerdeki Liseler </w:t>
            </w:r>
          </w:p>
          <w:p w14:paraId="285DE32D" w14:textId="77777777" w:rsidR="002E5D76" w:rsidRDefault="002E5D76" w:rsidP="002E5D76">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Yozgat İl Sağlık Müdürlüğü </w:t>
            </w:r>
          </w:p>
          <w:p w14:paraId="34E0F93C" w14:textId="77777777" w:rsidR="009659D1" w:rsidRPr="002E5D76" w:rsidRDefault="009659D1" w:rsidP="002E5D76">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Yozgat il ve ilçelerde bulunan hastaneler, sağlık kurumları</w:t>
            </w:r>
          </w:p>
          <w:p w14:paraId="35C63C01"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Ticaret ve Sanayi Odası </w:t>
            </w:r>
          </w:p>
          <w:p w14:paraId="10F8B79A"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ORAN Kalkınma Ajansı </w:t>
            </w:r>
          </w:p>
          <w:p w14:paraId="30A83C21" w14:textId="77777777" w:rsidR="002E5D76" w:rsidRPr="002E5D76" w:rsidRDefault="009659D1" w:rsidP="002E5D76">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Hastaneler </w:t>
            </w:r>
          </w:p>
          <w:p w14:paraId="411785C5"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Dernekler </w:t>
            </w:r>
          </w:p>
          <w:p w14:paraId="3E73B0DB" w14:textId="77777777" w:rsidR="002E5D76" w:rsidRPr="002E5D76" w:rsidRDefault="002E5D76" w:rsidP="002E5D76">
            <w:pPr>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 xml:space="preserve">Vakıflar </w:t>
            </w:r>
          </w:p>
          <w:p w14:paraId="775496AD" w14:textId="77777777" w:rsidR="002E5D76" w:rsidRPr="00840A90" w:rsidRDefault="002E5D76" w:rsidP="002E5D76">
            <w:pPr>
              <w:spacing w:after="200" w:line="276" w:lineRule="auto"/>
              <w:jc w:val="both"/>
              <w:rPr>
                <w:rFonts w:ascii="Times New Roman" w:hAnsi="Times New Roman" w:cs="Times New Roman"/>
                <w:sz w:val="24"/>
                <w:szCs w:val="24"/>
              </w:rPr>
            </w:pPr>
            <w:r w:rsidRPr="002E5D76">
              <w:rPr>
                <w:rFonts w:ascii="Times New Roman" w:hAnsi="Times New Roman" w:cs="Times New Roman"/>
                <w:sz w:val="24"/>
                <w:szCs w:val="24"/>
              </w:rPr>
              <w:t>•</w:t>
            </w:r>
            <w:r w:rsidRPr="002E5D76">
              <w:rPr>
                <w:rFonts w:ascii="Times New Roman" w:hAnsi="Times New Roman" w:cs="Times New Roman"/>
                <w:sz w:val="24"/>
                <w:szCs w:val="24"/>
              </w:rPr>
              <w:tab/>
              <w:t>Sendikalar</w:t>
            </w:r>
          </w:p>
        </w:tc>
      </w:tr>
    </w:tbl>
    <w:p w14:paraId="49C2CEEC" w14:textId="77777777" w:rsidR="00AE6C05" w:rsidRPr="00840A90" w:rsidRDefault="00AE6C05" w:rsidP="00840A90">
      <w:pPr>
        <w:jc w:val="both"/>
        <w:rPr>
          <w:rFonts w:ascii="Times New Roman" w:hAnsi="Times New Roman" w:cs="Times New Roman"/>
          <w:sz w:val="24"/>
          <w:szCs w:val="24"/>
        </w:rPr>
      </w:pPr>
    </w:p>
    <w:p w14:paraId="518917B1"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3- PROGRAM ÇIKTILARI</w:t>
      </w:r>
    </w:p>
    <w:p w14:paraId="135EB79F" w14:textId="77777777" w:rsid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3.1 (Program çıktıları, program eğitim amaçlarına ulaşabilmek için gerekli bilgi, beceri ve davranış bileşenlerinin tümünü kapsamalı ve ilgili (MÜDEK, FEDEK, SABAK, EPDAD vb. gibi) Değerlendirme Çıktılarını da içerecek biçimde tanımlanmalıdır. Programlar, program eğitim amaçlarıyla tutarlı olmak koşuluyla, kendilerine özgü ek program çıktıları tanımlayabilirler.)</w:t>
      </w:r>
    </w:p>
    <w:p w14:paraId="33B70BD4" w14:textId="77777777" w:rsidR="009659D1" w:rsidRPr="00840A90" w:rsidRDefault="009659D1" w:rsidP="00840A90">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9062"/>
      </w:tblGrid>
      <w:tr w:rsidR="00840A90" w:rsidRPr="00840A90" w14:paraId="2590E36E" w14:textId="77777777" w:rsidTr="00E31919">
        <w:tc>
          <w:tcPr>
            <w:tcW w:w="9212" w:type="dxa"/>
          </w:tcPr>
          <w:p w14:paraId="104D9F48"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lastRenderedPageBreak/>
              <w:t>Açıklama:</w:t>
            </w:r>
          </w:p>
          <w:p w14:paraId="0CE449C7"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1.</w:t>
            </w:r>
            <w:r w:rsidRPr="00AE6C05">
              <w:rPr>
                <w:rFonts w:ascii="Times New Roman" w:hAnsi="Times New Roman" w:cs="Times New Roman"/>
                <w:sz w:val="24"/>
                <w:szCs w:val="24"/>
              </w:rPr>
              <w:t>Sağlık yönetimi alanı ile ilgili kuramsal ve uygulama bilgilerine sahip olma ve uygulama.</w:t>
            </w:r>
          </w:p>
          <w:p w14:paraId="2CEF08BF"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2.</w:t>
            </w:r>
            <w:r w:rsidRPr="00AE6C05">
              <w:rPr>
                <w:rFonts w:ascii="Times New Roman" w:hAnsi="Times New Roman" w:cs="Times New Roman"/>
                <w:sz w:val="24"/>
                <w:szCs w:val="24"/>
              </w:rPr>
              <w:t>İşletme yönetiminin planlama, örgütleme, yürütme, koordinasyon ve denetim işlevlerini kavrama, anlatma ve uygulama konusunda bilgi sahibi olur.</w:t>
            </w:r>
          </w:p>
          <w:p w14:paraId="692F5CBA"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3.</w:t>
            </w:r>
            <w:r w:rsidRPr="00AE6C05">
              <w:rPr>
                <w:rFonts w:ascii="Times New Roman" w:hAnsi="Times New Roman" w:cs="Times New Roman"/>
                <w:sz w:val="24"/>
                <w:szCs w:val="24"/>
              </w:rPr>
              <w:t>Sağlık kuruluşlarının idari, mali, hukuki, teknik ve tıbbi işleyişini anlama, analiz etme ve yönlendirebilme bilgi ve becerisi kazanma.</w:t>
            </w:r>
          </w:p>
          <w:p w14:paraId="59054780"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4.</w:t>
            </w:r>
            <w:r w:rsidRPr="00AE6C05">
              <w:rPr>
                <w:rFonts w:ascii="Times New Roman" w:hAnsi="Times New Roman" w:cs="Times New Roman"/>
                <w:sz w:val="24"/>
                <w:szCs w:val="24"/>
              </w:rPr>
              <w:t>Sağlık yönetiminde bilgi sistemlerini yönetme bilgi ve becerisine sahip olma ve etkili bir şekilde kullanma.</w:t>
            </w:r>
          </w:p>
          <w:p w14:paraId="3A94E3F9"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5.</w:t>
            </w:r>
            <w:r w:rsidRPr="00AE6C05">
              <w:rPr>
                <w:rFonts w:ascii="Times New Roman" w:hAnsi="Times New Roman" w:cs="Times New Roman"/>
                <w:sz w:val="24"/>
                <w:szCs w:val="24"/>
              </w:rPr>
              <w:t>Sağlık yönetiminin alanları ile ilgili dünyadaki değişimleri izleyebilme, yenilikleri teşvik edebilme becerisine sahip olur.</w:t>
            </w:r>
          </w:p>
          <w:p w14:paraId="7CFAA590"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6.</w:t>
            </w:r>
            <w:r w:rsidRPr="00AE6C05">
              <w:rPr>
                <w:rFonts w:ascii="Times New Roman" w:hAnsi="Times New Roman" w:cs="Times New Roman"/>
                <w:sz w:val="24"/>
                <w:szCs w:val="24"/>
              </w:rPr>
              <w:t>Ulusal ve uluslararası düzeyde sağlık sisteminin temel bileşenlerini, sağlık planlamasını ve politikalarını kavrama, sağlık sektörünü ekonomik ve mali boyutlarıyla analiz edebilme.</w:t>
            </w:r>
          </w:p>
          <w:p w14:paraId="36AE8AE9"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7.</w:t>
            </w:r>
            <w:r w:rsidRPr="00AE6C05">
              <w:rPr>
                <w:rFonts w:ascii="Times New Roman" w:hAnsi="Times New Roman" w:cs="Times New Roman"/>
                <w:sz w:val="24"/>
                <w:szCs w:val="24"/>
              </w:rPr>
              <w:t>Sağlık yönetiminde kantitatif ve kalitatif analizler yapabilme bilgi ve becerisine sahip olma ve uygulama.</w:t>
            </w:r>
          </w:p>
          <w:p w14:paraId="6113E163"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8.</w:t>
            </w:r>
            <w:r w:rsidRPr="00AE6C05">
              <w:rPr>
                <w:rFonts w:ascii="Times New Roman" w:hAnsi="Times New Roman" w:cs="Times New Roman"/>
                <w:sz w:val="24"/>
                <w:szCs w:val="24"/>
              </w:rPr>
              <w:t>Sağlık yönetimi sürecinde ortaya çıkan sorunlarda eleştirel ve yenilikçi düşünme, karar verme ve problem çözmede bilimsel yöntem ve teknikleri kullanma yeteneğine sahip olma.</w:t>
            </w:r>
          </w:p>
          <w:p w14:paraId="52BA7D83"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9.</w:t>
            </w:r>
            <w:r w:rsidRPr="00AE6C05">
              <w:rPr>
                <w:rFonts w:ascii="Times New Roman" w:hAnsi="Times New Roman" w:cs="Times New Roman"/>
                <w:sz w:val="24"/>
                <w:szCs w:val="24"/>
              </w:rPr>
              <w:t>Sağlık yönetimi alanında yaşanan değişimleri takip etme ve ülke sağlık sistemine özgü çözümler üretme becerisine sahip olma.</w:t>
            </w:r>
          </w:p>
          <w:p w14:paraId="576DEFAB"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10.</w:t>
            </w:r>
            <w:r w:rsidRPr="00AE6C05">
              <w:rPr>
                <w:rFonts w:ascii="Times New Roman" w:hAnsi="Times New Roman" w:cs="Times New Roman"/>
                <w:sz w:val="24"/>
                <w:szCs w:val="24"/>
              </w:rPr>
              <w:t>Etkili iletişim kurabilme ve ekip çalışması yürütebilme becerisine sahip olma.</w:t>
            </w:r>
          </w:p>
          <w:p w14:paraId="2F904E3C"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11.</w:t>
            </w:r>
            <w:r w:rsidRPr="00AE6C05">
              <w:rPr>
                <w:rFonts w:ascii="Times New Roman" w:hAnsi="Times New Roman" w:cs="Times New Roman"/>
                <w:sz w:val="24"/>
                <w:szCs w:val="24"/>
              </w:rPr>
              <w:t>Sağlık yönetimi alanının hukuki, toplumsal ve etik sorumluluklarının bilincinde olma, hukuki düzenlemeler ile etik ilkelerine uygun davranmak.</w:t>
            </w:r>
          </w:p>
          <w:p w14:paraId="4E1628D7"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12.</w:t>
            </w:r>
            <w:r w:rsidRPr="00AE6C05">
              <w:rPr>
                <w:rFonts w:ascii="Times New Roman" w:hAnsi="Times New Roman" w:cs="Times New Roman"/>
                <w:sz w:val="24"/>
                <w:szCs w:val="24"/>
              </w:rPr>
              <w:t>İş yaşamının hukuki, toplumsal ve ahlaki sorumluluklarını kavrar.</w:t>
            </w:r>
          </w:p>
          <w:p w14:paraId="4329A02A"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13.</w:t>
            </w:r>
            <w:r w:rsidRPr="00AE6C05">
              <w:rPr>
                <w:rFonts w:ascii="Times New Roman" w:hAnsi="Times New Roman" w:cs="Times New Roman"/>
                <w:sz w:val="24"/>
                <w:szCs w:val="24"/>
              </w:rPr>
              <w:t>Sağlık yönetimi alanına ilişkin mesleki terminoloji ve yabancı dil bilgisine sahip olma.</w:t>
            </w:r>
          </w:p>
          <w:p w14:paraId="2EF23FDA"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14.</w:t>
            </w:r>
            <w:r w:rsidRPr="00AE6C05">
              <w:rPr>
                <w:rFonts w:ascii="Times New Roman" w:hAnsi="Times New Roman" w:cs="Times New Roman"/>
                <w:sz w:val="24"/>
                <w:szCs w:val="24"/>
              </w:rPr>
              <w:t>Mesleki bilgi ve becerilerini sürekli geliştirmeye, yeniliğe ve yaşam boyu öğrenmeye açık olma.</w:t>
            </w:r>
          </w:p>
          <w:p w14:paraId="1E886ACF" w14:textId="77777777" w:rsidR="00AE6C05" w:rsidRDefault="00AE6C05" w:rsidP="00AE6C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15.</w:t>
            </w:r>
            <w:r w:rsidRPr="00AE6C05">
              <w:rPr>
                <w:rFonts w:ascii="Times New Roman" w:hAnsi="Times New Roman" w:cs="Times New Roman"/>
                <w:sz w:val="24"/>
                <w:szCs w:val="24"/>
              </w:rPr>
              <w:t>Sağlık bilincinin artmasına yönelik faaliyetlerde gönüllü olarak aktif rol alma.</w:t>
            </w:r>
          </w:p>
          <w:p w14:paraId="72764E27" w14:textId="77777777" w:rsidR="009659D1" w:rsidRDefault="009659D1" w:rsidP="00AE6C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p>
          <w:p w14:paraId="3FA12EE5" w14:textId="77777777" w:rsidR="009659D1" w:rsidRPr="00840A90" w:rsidRDefault="00000000" w:rsidP="00AE6C05">
            <w:pPr>
              <w:spacing w:after="200" w:line="276" w:lineRule="auto"/>
              <w:jc w:val="both"/>
              <w:rPr>
                <w:rFonts w:ascii="Times New Roman" w:hAnsi="Times New Roman" w:cs="Times New Roman"/>
                <w:sz w:val="24"/>
                <w:szCs w:val="24"/>
              </w:rPr>
            </w:pPr>
            <w:hyperlink r:id="rId14" w:history="1">
              <w:r w:rsidR="009659D1" w:rsidRPr="000D60F6">
                <w:rPr>
                  <w:rStyle w:val="Kpr"/>
                  <w:rFonts w:ascii="Times New Roman" w:hAnsi="Times New Roman" w:cs="Times New Roman"/>
                  <w:sz w:val="24"/>
                  <w:szCs w:val="24"/>
                </w:rPr>
                <w:t>https://obs.bozok.edu.tr/ogrenci/ebp/organizasyon.aspx?kultur=tr-tr&amp;Mod=1&amp;ustbirim=162&amp;birim=51&amp;altbirim=-1&amp;program=295&amp;organizasyonId=333&amp;mufredatTurId=932001</w:t>
              </w:r>
            </w:hyperlink>
            <w:r w:rsidR="009659D1">
              <w:rPr>
                <w:rFonts w:ascii="Times New Roman" w:hAnsi="Times New Roman" w:cs="Times New Roman"/>
                <w:sz w:val="24"/>
                <w:szCs w:val="24"/>
              </w:rPr>
              <w:t xml:space="preserve"> </w:t>
            </w:r>
          </w:p>
        </w:tc>
      </w:tr>
    </w:tbl>
    <w:p w14:paraId="4271BD71" w14:textId="77777777" w:rsidR="00840A90" w:rsidRPr="00840A90" w:rsidRDefault="00840A90" w:rsidP="00840A90">
      <w:pPr>
        <w:jc w:val="both"/>
        <w:rPr>
          <w:rFonts w:ascii="Times New Roman" w:hAnsi="Times New Roman" w:cs="Times New Roman"/>
          <w:sz w:val="24"/>
          <w:szCs w:val="24"/>
        </w:rPr>
      </w:pPr>
    </w:p>
    <w:p w14:paraId="207D60A9"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3.2 (Program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9062"/>
      </w:tblGrid>
      <w:tr w:rsidR="00840A90" w:rsidRPr="00840A90" w14:paraId="11F6866C" w14:textId="77777777" w:rsidTr="00E31919">
        <w:tc>
          <w:tcPr>
            <w:tcW w:w="9212" w:type="dxa"/>
          </w:tcPr>
          <w:p w14:paraId="04F1E740"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4F412A09" w14:textId="77777777" w:rsidR="009659D1" w:rsidRPr="00840A90" w:rsidRDefault="009659D1" w:rsidP="00840A90">
            <w:pPr>
              <w:spacing w:after="200" w:line="276" w:lineRule="auto"/>
              <w:jc w:val="both"/>
              <w:rPr>
                <w:rFonts w:ascii="Times New Roman" w:hAnsi="Times New Roman" w:cs="Times New Roman"/>
                <w:sz w:val="24"/>
                <w:szCs w:val="24"/>
              </w:rPr>
            </w:pPr>
            <w:r w:rsidRPr="009659D1">
              <w:rPr>
                <w:rFonts w:ascii="Times New Roman" w:hAnsi="Times New Roman" w:cs="Times New Roman"/>
                <w:sz w:val="24"/>
                <w:szCs w:val="24"/>
              </w:rPr>
              <w:t>Ölçme ve değerlendirme sürecinde en temel değerlendirme kriteri öğrencilerin başarı düzeyidir. Başarı düzeyleri programın çıktılarına ne kadar ulaşıldığına işaret eden kriter olarak kabul edilmektedir</w:t>
            </w:r>
          </w:p>
        </w:tc>
      </w:tr>
    </w:tbl>
    <w:p w14:paraId="398F86F8" w14:textId="77777777" w:rsidR="00840A90" w:rsidRDefault="00840A90" w:rsidP="00840A90">
      <w:pPr>
        <w:jc w:val="both"/>
        <w:rPr>
          <w:rFonts w:ascii="Times New Roman" w:hAnsi="Times New Roman" w:cs="Times New Roman"/>
          <w:sz w:val="24"/>
          <w:szCs w:val="24"/>
        </w:rPr>
      </w:pPr>
    </w:p>
    <w:p w14:paraId="5239B89A" w14:textId="77777777" w:rsidR="009D3E33" w:rsidRPr="00840A90" w:rsidRDefault="009D3E33" w:rsidP="00840A90">
      <w:pPr>
        <w:jc w:val="both"/>
        <w:rPr>
          <w:rFonts w:ascii="Times New Roman" w:hAnsi="Times New Roman" w:cs="Times New Roman"/>
          <w:sz w:val="24"/>
          <w:szCs w:val="24"/>
        </w:rPr>
      </w:pPr>
    </w:p>
    <w:p w14:paraId="0B6BC3FD"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lastRenderedPageBreak/>
        <w:t>3.3 (Programlar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9062"/>
      </w:tblGrid>
      <w:tr w:rsidR="00840A90" w:rsidRPr="00840A90" w14:paraId="267075F1" w14:textId="77777777" w:rsidTr="00E31919">
        <w:tc>
          <w:tcPr>
            <w:tcW w:w="9212" w:type="dxa"/>
          </w:tcPr>
          <w:p w14:paraId="404A84CC"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05D54F51" w14:textId="77777777" w:rsidR="009D3E33" w:rsidRDefault="009D3E33" w:rsidP="009D3E3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Sağlık Yönetimi öğrencileri son sınıfa geldiklerinde bir dönemi işletmede mesleki eğitim dersi alarak hastanelerde geçirmekte ve </w:t>
            </w:r>
            <w:r w:rsidR="00CD40B9">
              <w:rPr>
                <w:rFonts w:ascii="Times New Roman" w:hAnsi="Times New Roman" w:cs="Times New Roman"/>
                <w:sz w:val="24"/>
                <w:szCs w:val="24"/>
              </w:rPr>
              <w:t xml:space="preserve">yılsonunda hem bölüm öğretim üyeleri tarafından hem de hastaneler tarafından değerlendirilmektedirler. </w:t>
            </w:r>
          </w:p>
          <w:p w14:paraId="63509BA8" w14:textId="77777777" w:rsidR="00CD40B9" w:rsidRPr="00840A90" w:rsidRDefault="00CD40B9" w:rsidP="009D3E3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15" w:history="1">
              <w:r w:rsidRPr="000D60F6">
                <w:rPr>
                  <w:rStyle w:val="Kpr"/>
                  <w:rFonts w:ascii="Times New Roman" w:hAnsi="Times New Roman" w:cs="Times New Roman"/>
                  <w:sz w:val="24"/>
                  <w:szCs w:val="24"/>
                </w:rPr>
                <w:t>https://bozok.edu.tr/okul/iibf/bolum/saglik/sayfa/say711-isletmede-mesleki-egitim-dersi-formlar/5000</w:t>
              </w:r>
            </w:hyperlink>
            <w:r>
              <w:rPr>
                <w:rFonts w:ascii="Times New Roman" w:hAnsi="Times New Roman" w:cs="Times New Roman"/>
                <w:sz w:val="24"/>
                <w:szCs w:val="24"/>
              </w:rPr>
              <w:t xml:space="preserve"> </w:t>
            </w:r>
          </w:p>
        </w:tc>
      </w:tr>
    </w:tbl>
    <w:p w14:paraId="43696655" w14:textId="77777777" w:rsidR="00840A90" w:rsidRPr="00840A90" w:rsidRDefault="00840A90" w:rsidP="00840A90">
      <w:pPr>
        <w:jc w:val="both"/>
        <w:rPr>
          <w:rFonts w:ascii="Times New Roman" w:hAnsi="Times New Roman" w:cs="Times New Roman"/>
          <w:sz w:val="24"/>
          <w:szCs w:val="24"/>
        </w:rPr>
      </w:pPr>
    </w:p>
    <w:p w14:paraId="3D87A52B"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4- SÜREKLİ İYİLEŞTİRME</w:t>
      </w:r>
    </w:p>
    <w:p w14:paraId="17D837BE"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4.1 (Kurulan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9062"/>
      </w:tblGrid>
      <w:tr w:rsidR="00840A90" w:rsidRPr="00840A90" w14:paraId="4A1CDD21" w14:textId="77777777" w:rsidTr="00E31919">
        <w:tc>
          <w:tcPr>
            <w:tcW w:w="9212" w:type="dxa"/>
          </w:tcPr>
          <w:p w14:paraId="5CDF34AF" w14:textId="77777777" w:rsidR="00840A90" w:rsidRDefault="00840A90" w:rsidP="00E05E08">
            <w:pPr>
              <w:tabs>
                <w:tab w:val="left" w:pos="1470"/>
              </w:tabs>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r w:rsidR="00E05E08">
              <w:rPr>
                <w:rFonts w:ascii="Times New Roman" w:hAnsi="Times New Roman" w:cs="Times New Roman"/>
                <w:sz w:val="24"/>
                <w:szCs w:val="24"/>
              </w:rPr>
              <w:tab/>
            </w:r>
          </w:p>
          <w:p w14:paraId="79F51468" w14:textId="77777777" w:rsidR="00E05E08" w:rsidRPr="00840A90" w:rsidRDefault="00E05E08" w:rsidP="00E05E08">
            <w:pPr>
              <w:tabs>
                <w:tab w:val="left" w:pos="1470"/>
              </w:tabs>
              <w:spacing w:after="200" w:line="276" w:lineRule="auto"/>
              <w:jc w:val="both"/>
              <w:rPr>
                <w:rFonts w:ascii="Times New Roman" w:hAnsi="Times New Roman" w:cs="Times New Roman"/>
                <w:sz w:val="24"/>
                <w:szCs w:val="24"/>
              </w:rPr>
            </w:pPr>
            <w:r w:rsidRPr="00E05E08">
              <w:rPr>
                <w:rFonts w:ascii="Times New Roman" w:hAnsi="Times New Roman" w:cs="Times New Roman"/>
                <w:sz w:val="24"/>
                <w:szCs w:val="24"/>
              </w:rPr>
              <w:t>Sağlık Yönetimi Bölümü̈</w:t>
            </w:r>
            <w:r>
              <w:rPr>
                <w:rFonts w:ascii="Times New Roman" w:hAnsi="Times New Roman" w:cs="Times New Roman"/>
                <w:sz w:val="24"/>
                <w:szCs w:val="24"/>
              </w:rPr>
              <w:t xml:space="preserve"> </w:t>
            </w:r>
            <w:r w:rsidRPr="00E05E08">
              <w:rPr>
                <w:rFonts w:ascii="Times New Roman" w:hAnsi="Times New Roman" w:cs="Times New Roman"/>
                <w:sz w:val="24"/>
                <w:szCs w:val="24"/>
              </w:rPr>
              <w:t xml:space="preserve">sürekli iyileştirme çalışmalarını; </w:t>
            </w:r>
            <w:proofErr w:type="spellStart"/>
            <w:r w:rsidRPr="00E05E08">
              <w:rPr>
                <w:rFonts w:ascii="Times New Roman" w:hAnsi="Times New Roman" w:cs="Times New Roman"/>
                <w:sz w:val="24"/>
                <w:szCs w:val="24"/>
              </w:rPr>
              <w:t>düzenli</w:t>
            </w:r>
            <w:proofErr w:type="spellEnd"/>
            <w:r w:rsidRPr="00E05E08">
              <w:rPr>
                <w:rFonts w:ascii="Times New Roman" w:hAnsi="Times New Roman" w:cs="Times New Roman"/>
                <w:sz w:val="24"/>
                <w:szCs w:val="24"/>
              </w:rPr>
              <w:t xml:space="preserve"> olarak takip ettiği Sağlık Yönetimi Bölüm Başkanları Çalıştayları, alandaki ulusal ve uluslararası Bölüm Ders Programları, Yükseköğretim Kalite Kurulu (YÖKAK)’</w:t>
            </w:r>
            <w:proofErr w:type="spellStart"/>
            <w:r w:rsidRPr="00E05E08">
              <w:rPr>
                <w:rFonts w:ascii="Times New Roman" w:hAnsi="Times New Roman" w:cs="Times New Roman"/>
                <w:sz w:val="24"/>
                <w:szCs w:val="24"/>
              </w:rPr>
              <w:t>ın</w:t>
            </w:r>
            <w:proofErr w:type="spellEnd"/>
            <w:r w:rsidRPr="00E05E08">
              <w:rPr>
                <w:rFonts w:ascii="Times New Roman" w:hAnsi="Times New Roman" w:cs="Times New Roman"/>
                <w:sz w:val="24"/>
                <w:szCs w:val="24"/>
              </w:rPr>
              <w:t xml:space="preserve"> uygulama ve ölçütleri, Yozgat Bozok Üniversitesi’nin “Kalite Komisyonu” politikaları ile iç ve dış paydaşlardan aldıkları geribildirimler doğrultusunda sürdürmektedir</w:t>
            </w:r>
            <w:r>
              <w:rPr>
                <w:rFonts w:ascii="Times New Roman" w:hAnsi="Times New Roman" w:cs="Times New Roman"/>
                <w:sz w:val="24"/>
                <w:szCs w:val="24"/>
              </w:rPr>
              <w:t>.</w:t>
            </w:r>
          </w:p>
        </w:tc>
      </w:tr>
    </w:tbl>
    <w:p w14:paraId="505C24DC" w14:textId="77777777" w:rsidR="00840A90" w:rsidRPr="00840A90" w:rsidRDefault="00840A90" w:rsidP="00840A90">
      <w:pPr>
        <w:jc w:val="both"/>
        <w:rPr>
          <w:rFonts w:ascii="Times New Roman" w:hAnsi="Times New Roman" w:cs="Times New Roman"/>
          <w:sz w:val="24"/>
          <w:szCs w:val="24"/>
        </w:rPr>
      </w:pPr>
    </w:p>
    <w:p w14:paraId="79FEFF02"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4.2 (Bu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9062"/>
      </w:tblGrid>
      <w:tr w:rsidR="00840A90" w:rsidRPr="00840A90" w14:paraId="1AB5193F" w14:textId="77777777" w:rsidTr="00E31919">
        <w:tc>
          <w:tcPr>
            <w:tcW w:w="9212" w:type="dxa"/>
          </w:tcPr>
          <w:p w14:paraId="4689EFEE"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34C64F35" w14:textId="77777777" w:rsidR="00E05E08" w:rsidRDefault="00E05E08" w:rsidP="00840A90">
            <w:pPr>
              <w:spacing w:after="200" w:line="276" w:lineRule="auto"/>
              <w:jc w:val="both"/>
              <w:rPr>
                <w:rFonts w:ascii="Times New Roman" w:hAnsi="Times New Roman" w:cs="Times New Roman"/>
                <w:sz w:val="24"/>
                <w:szCs w:val="24"/>
              </w:rPr>
            </w:pPr>
            <w:r w:rsidRPr="00E05E08">
              <w:rPr>
                <w:rFonts w:ascii="Times New Roman" w:hAnsi="Times New Roman" w:cs="Times New Roman"/>
                <w:sz w:val="24"/>
                <w:szCs w:val="24"/>
              </w:rPr>
              <w:t>Sürekli iyileştirme çalışmaları sürecinde, bölümün iç çevresine ilişkin güçlü̈ ve zayıf yönler değerlendirilmektedir. Aşağıda sunulan SWOT Analizinin güçlü̈ ve zayıf yönleri aşağıda verilmiştir.</w:t>
            </w:r>
          </w:p>
          <w:p w14:paraId="36D9849D" w14:textId="77777777" w:rsidR="00E05E08" w:rsidRPr="00E05E08" w:rsidRDefault="00E05E08" w:rsidP="00E05E08">
            <w:pPr>
              <w:jc w:val="both"/>
              <w:rPr>
                <w:rFonts w:ascii="Times New Roman" w:hAnsi="Times New Roman" w:cs="Times New Roman"/>
                <w:sz w:val="24"/>
                <w:szCs w:val="24"/>
              </w:rPr>
            </w:pPr>
            <w:r w:rsidRPr="00E05E08">
              <w:rPr>
                <w:rFonts w:ascii="Times New Roman" w:hAnsi="Times New Roman" w:cs="Times New Roman"/>
                <w:sz w:val="24"/>
                <w:szCs w:val="24"/>
              </w:rPr>
              <w:t>Güçlü Yönler</w:t>
            </w:r>
          </w:p>
          <w:p w14:paraId="51C14523"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Bölümde eğitim-öğretim müfredatına ilişkin paydaş görüşleri doğrultusunda sürekli geliştirme ve yenilik çalışmalarının yapılması (müfredat değişikliği neye göre yapılıyor eğer yoksa silinmeli)</w:t>
            </w:r>
          </w:p>
          <w:p w14:paraId="7E864234" w14:textId="77777777" w:rsid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Bölümde </w:t>
            </w:r>
            <w:r w:rsidR="00E05E08">
              <w:rPr>
                <w:rFonts w:ascii="Times New Roman" w:hAnsi="Times New Roman" w:cs="Times New Roman"/>
                <w:sz w:val="24"/>
                <w:szCs w:val="24"/>
              </w:rPr>
              <w:t>lisans</w:t>
            </w:r>
            <w:r w:rsidR="00E05E08" w:rsidRPr="00E05E08">
              <w:rPr>
                <w:rFonts w:ascii="Times New Roman" w:hAnsi="Times New Roman" w:cs="Times New Roman"/>
                <w:sz w:val="24"/>
                <w:szCs w:val="24"/>
              </w:rPr>
              <w:t xml:space="preserve"> kalite dersleri veriliyor olması</w:t>
            </w:r>
            <w:r w:rsidR="00E05E08">
              <w:rPr>
                <w:rFonts w:ascii="Times New Roman" w:hAnsi="Times New Roman" w:cs="Times New Roman"/>
                <w:sz w:val="24"/>
                <w:szCs w:val="24"/>
              </w:rPr>
              <w:t xml:space="preserve"> </w:t>
            </w:r>
          </w:p>
          <w:p w14:paraId="7FA6B3B5" w14:textId="77777777" w:rsidR="00E05E08" w:rsidRPr="00E05E08" w:rsidRDefault="00E05E08" w:rsidP="00E05E08">
            <w:pPr>
              <w:jc w:val="both"/>
              <w:rPr>
                <w:rFonts w:ascii="Times New Roman" w:hAnsi="Times New Roman" w:cs="Times New Roman"/>
                <w:sz w:val="24"/>
                <w:szCs w:val="24"/>
              </w:rPr>
            </w:pPr>
            <w:r w:rsidRPr="00E05E08">
              <w:rPr>
                <w:rFonts w:ascii="Times New Roman" w:hAnsi="Times New Roman" w:cs="Times New Roman"/>
                <w:sz w:val="24"/>
                <w:szCs w:val="24"/>
              </w:rPr>
              <w:t xml:space="preserve"> (</w:t>
            </w:r>
            <w:proofErr w:type="gramStart"/>
            <w:r w:rsidRPr="00E05E08">
              <w:rPr>
                <w:rFonts w:ascii="Times New Roman" w:hAnsi="Times New Roman" w:cs="Times New Roman"/>
                <w:sz w:val="24"/>
                <w:szCs w:val="24"/>
              </w:rPr>
              <w:t>http://ebp.bozok.edu.tr/DereceProgramlari/Detay/2/406/372/932001</w:t>
            </w:r>
            <w:proofErr w:type="gramEnd"/>
            <w:r w:rsidRPr="00E05E08">
              <w:rPr>
                <w:rFonts w:ascii="Times New Roman" w:hAnsi="Times New Roman" w:cs="Times New Roman"/>
                <w:sz w:val="24"/>
                <w:szCs w:val="24"/>
              </w:rPr>
              <w:t>)</w:t>
            </w:r>
          </w:p>
          <w:p w14:paraId="39491978"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Programdaki tüm derslerin amaç, öğrenme kazanımımı, program çıktıları ile uyumlulukları, iş yükü̈ analizlerinin ve AKTS düzenlemelerinin “Ders Bilgi Paketi” sisteminde eksiksiz yer alması </w:t>
            </w:r>
          </w:p>
          <w:p w14:paraId="4462EE08"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Sağlık Yönetimi lisans programını tercih eden öğrencilerin hepsinin bölüme kayıt yaptırması </w:t>
            </w:r>
          </w:p>
          <w:p w14:paraId="22526FCA"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lastRenderedPageBreak/>
              <w:t>•</w:t>
            </w:r>
            <w:r w:rsidR="00E05E08" w:rsidRPr="00E05E08">
              <w:rPr>
                <w:rFonts w:ascii="Times New Roman" w:hAnsi="Times New Roman" w:cs="Times New Roman"/>
                <w:sz w:val="24"/>
                <w:szCs w:val="24"/>
              </w:rPr>
              <w:t>Öğrenci danışmanlık sisteminin etkin işletilmesi</w:t>
            </w:r>
          </w:p>
          <w:p w14:paraId="4F976BC7"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Bölümün alanında yetkin, tecrübeli bir kadroya sahip olması, verilen dersler ile uzmanlık alanlarının uyumlu olması </w:t>
            </w:r>
          </w:p>
          <w:p w14:paraId="7F0E917F"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Bölüm öğretim elemanlarının kalite ile ilgili gerek lisans gerek lisansüstü̈ dersler almış ve kalite ile ilgili yayın yapmış olmaları </w:t>
            </w:r>
          </w:p>
          <w:p w14:paraId="6CF0BE07"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Bölüm öğretim elemanlarının, </w:t>
            </w:r>
            <w:proofErr w:type="spellStart"/>
            <w:r w:rsidR="00E05E08" w:rsidRPr="00E05E08">
              <w:rPr>
                <w:rFonts w:ascii="Times New Roman" w:hAnsi="Times New Roman" w:cs="Times New Roman"/>
                <w:sz w:val="24"/>
                <w:szCs w:val="24"/>
              </w:rPr>
              <w:t>androgojik</w:t>
            </w:r>
            <w:proofErr w:type="spellEnd"/>
            <w:r w:rsidR="00E05E08" w:rsidRPr="00E05E08">
              <w:rPr>
                <w:rFonts w:ascii="Times New Roman" w:hAnsi="Times New Roman" w:cs="Times New Roman"/>
                <w:sz w:val="24"/>
                <w:szCs w:val="24"/>
              </w:rPr>
              <w:t xml:space="preserve"> eğitime yönelik olan “Eğiticilerin Eğitimi Sertifika Programı’na katılarak sertifika almış olması </w:t>
            </w:r>
          </w:p>
          <w:p w14:paraId="6AB70D59"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Bölümün, bölüm içi sosyal ve akademik iletişiminin kuvvetli olması, </w:t>
            </w:r>
            <w:proofErr w:type="spellStart"/>
            <w:r w:rsidR="00E05E08" w:rsidRPr="00E05E08">
              <w:rPr>
                <w:rFonts w:ascii="Times New Roman" w:hAnsi="Times New Roman" w:cs="Times New Roman"/>
                <w:sz w:val="24"/>
                <w:szCs w:val="24"/>
              </w:rPr>
              <w:t>tüm</w:t>
            </w:r>
            <w:proofErr w:type="spellEnd"/>
            <w:r w:rsidR="00E05E08" w:rsidRPr="00E05E08">
              <w:rPr>
                <w:rFonts w:ascii="Times New Roman" w:hAnsi="Times New Roman" w:cs="Times New Roman"/>
                <w:sz w:val="24"/>
                <w:szCs w:val="24"/>
              </w:rPr>
              <w:t xml:space="preserve"> paydaşları ile uyumlu bir iletişim içerisinde olması</w:t>
            </w:r>
          </w:p>
          <w:p w14:paraId="0B880473"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Bölümün kalite politikalarını gerçekleştirmede rehberlik edecek Kalite Takımı oluşturması </w:t>
            </w:r>
          </w:p>
          <w:p w14:paraId="7C1F5F94"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Stratejik planlama iyileştirme çalışmalarını yürütmek amacıyla “Birim Öz Değerlendirme Takımı oluşturulmuştur. </w:t>
            </w:r>
          </w:p>
          <w:p w14:paraId="5AA2AC9F"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Bölümün web sayfasının aktif kullanılması ve sürekli güncelleniyor olması </w:t>
            </w:r>
          </w:p>
          <w:p w14:paraId="2DC53358"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Öğretim elemanlarının bilgi sistemlerini etkin olarak kullanması (OBS ve BOYSİS)</w:t>
            </w:r>
          </w:p>
          <w:p w14:paraId="014F79CF"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Bölümde belge yönetimi ve arşiv sistemi olan ve paylaşılan tüm belge ve duyuruları takip edebilecek, onaylama yapıp dilekçe oluşturabilecek EBYS sistemine sahip olunması </w:t>
            </w:r>
          </w:p>
          <w:p w14:paraId="6100AE93"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Çeşitli göstergelere ulaşılması ve faaliyet raporlarının oluşturulmasını mümkün kılacak bir Akademik Bilgi Sistemi (</w:t>
            </w:r>
            <w:proofErr w:type="spellStart"/>
            <w:r w:rsidR="00E05E08" w:rsidRPr="00E05E08">
              <w:rPr>
                <w:rFonts w:ascii="Times New Roman" w:hAnsi="Times New Roman" w:cs="Times New Roman"/>
                <w:sz w:val="24"/>
                <w:szCs w:val="24"/>
              </w:rPr>
              <w:t>Avesis</w:t>
            </w:r>
            <w:proofErr w:type="spellEnd"/>
            <w:r w:rsidR="00E05E08" w:rsidRPr="00E05E08">
              <w:rPr>
                <w:rFonts w:ascii="Times New Roman" w:hAnsi="Times New Roman" w:cs="Times New Roman"/>
                <w:sz w:val="24"/>
                <w:szCs w:val="24"/>
              </w:rPr>
              <w:t>)’</w:t>
            </w:r>
            <w:proofErr w:type="spellStart"/>
            <w:r w:rsidR="00E05E08" w:rsidRPr="00E05E08">
              <w:rPr>
                <w:rFonts w:ascii="Times New Roman" w:hAnsi="Times New Roman" w:cs="Times New Roman"/>
                <w:sz w:val="24"/>
                <w:szCs w:val="24"/>
              </w:rPr>
              <w:t>nin</w:t>
            </w:r>
            <w:proofErr w:type="spellEnd"/>
            <w:r w:rsidR="00E05E08" w:rsidRPr="00E05E08">
              <w:rPr>
                <w:rFonts w:ascii="Times New Roman" w:hAnsi="Times New Roman" w:cs="Times New Roman"/>
                <w:sz w:val="24"/>
                <w:szCs w:val="24"/>
              </w:rPr>
              <w:t xml:space="preserve"> olması ve bölüm öğretim elemanlarının yayın, proje, ders gibi tüm bireysel bilgilerine ilişkin bir veri tabanının olması ve sürekli güncellenmesi</w:t>
            </w:r>
          </w:p>
          <w:p w14:paraId="723615F7"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Bölümde genç ve dinamik öğretim üyelerinin varlığı gibi durumlar güçlü yönler olarak vurgulanabilir.</w:t>
            </w:r>
          </w:p>
          <w:p w14:paraId="1FF5A4DC" w14:textId="77777777" w:rsidR="00E05E08" w:rsidRPr="00E05E08" w:rsidRDefault="00E05E08" w:rsidP="00E05E08">
            <w:pPr>
              <w:jc w:val="both"/>
              <w:rPr>
                <w:rFonts w:ascii="Times New Roman" w:hAnsi="Times New Roman" w:cs="Times New Roman"/>
                <w:sz w:val="24"/>
                <w:szCs w:val="24"/>
              </w:rPr>
            </w:pPr>
          </w:p>
          <w:p w14:paraId="2DC256C7" w14:textId="77777777" w:rsidR="00E05E08" w:rsidRPr="00E05E08" w:rsidRDefault="00E05E08" w:rsidP="00E05E08">
            <w:pPr>
              <w:jc w:val="both"/>
              <w:rPr>
                <w:rFonts w:ascii="Times New Roman" w:hAnsi="Times New Roman" w:cs="Times New Roman"/>
                <w:sz w:val="24"/>
                <w:szCs w:val="24"/>
              </w:rPr>
            </w:pPr>
            <w:r w:rsidRPr="00E05E08">
              <w:rPr>
                <w:rFonts w:ascii="Times New Roman" w:hAnsi="Times New Roman" w:cs="Times New Roman"/>
                <w:sz w:val="24"/>
                <w:szCs w:val="24"/>
              </w:rPr>
              <w:t>Zayıf Yönler</w:t>
            </w:r>
          </w:p>
          <w:p w14:paraId="1387D561"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Bölümün kadrolu araştırma görevlisi sayısının yetersizliği </w:t>
            </w:r>
          </w:p>
          <w:p w14:paraId="5D11AFD8" w14:textId="77777777" w:rsidR="00E05E08" w:rsidRPr="00E05E08" w:rsidRDefault="00A31B40" w:rsidP="00E05E08">
            <w:pPr>
              <w:jc w:val="both"/>
              <w:rPr>
                <w:rFonts w:ascii="Times New Roman" w:hAnsi="Times New Roman" w:cs="Times New Roman"/>
                <w:sz w:val="24"/>
                <w:szCs w:val="24"/>
              </w:rPr>
            </w:pPr>
            <w:r>
              <w:rPr>
                <w:rFonts w:ascii="Times New Roman" w:hAnsi="Times New Roman" w:cs="Times New Roman"/>
                <w:sz w:val="24"/>
                <w:szCs w:val="24"/>
              </w:rPr>
              <w:t>•</w:t>
            </w:r>
            <w:r w:rsidR="00E05E08" w:rsidRPr="00E05E08">
              <w:rPr>
                <w:rFonts w:ascii="Times New Roman" w:hAnsi="Times New Roman" w:cs="Times New Roman"/>
                <w:sz w:val="24"/>
                <w:szCs w:val="24"/>
              </w:rPr>
              <w:t xml:space="preserve">Yozgat genelinde özel hastane olmamasından dolayı öğrencilerin uygulama alanın kısıtlı olması gibi durumlar bölümün zayıf yönleri olarak ifade edilebilir. </w:t>
            </w:r>
          </w:p>
          <w:p w14:paraId="0A93E7DC" w14:textId="77777777" w:rsidR="00E05E08" w:rsidRPr="00E05E08" w:rsidRDefault="00E05E08" w:rsidP="00E05E08">
            <w:pPr>
              <w:jc w:val="both"/>
              <w:rPr>
                <w:rFonts w:ascii="Times New Roman" w:hAnsi="Times New Roman" w:cs="Times New Roman"/>
                <w:sz w:val="24"/>
                <w:szCs w:val="24"/>
              </w:rPr>
            </w:pPr>
          </w:p>
          <w:p w14:paraId="67329619" w14:textId="77777777" w:rsidR="00E05E08" w:rsidRPr="00840A90" w:rsidRDefault="00E05E08" w:rsidP="00E05E08">
            <w:pPr>
              <w:spacing w:after="200" w:line="276" w:lineRule="auto"/>
              <w:jc w:val="both"/>
              <w:rPr>
                <w:rFonts w:ascii="Times New Roman" w:hAnsi="Times New Roman" w:cs="Times New Roman"/>
                <w:sz w:val="24"/>
                <w:szCs w:val="24"/>
              </w:rPr>
            </w:pPr>
            <w:r w:rsidRPr="00E05E08">
              <w:rPr>
                <w:rFonts w:ascii="Times New Roman" w:hAnsi="Times New Roman" w:cs="Times New Roman"/>
                <w:sz w:val="24"/>
                <w:szCs w:val="24"/>
              </w:rPr>
              <w:t>Bölümün zayıf yönlerini oluşturan birçok unsur, bölümün kendi içerisindeki iyileştirme faaliyetleri ile geliştirilebilecek alanlar olmamakla beraber, zayıf alanlarda iyileştirme gerçekleştirmek amacıyla gerekli girişimlerde bulunulmaktadır.</w:t>
            </w:r>
          </w:p>
        </w:tc>
      </w:tr>
    </w:tbl>
    <w:p w14:paraId="30964966" w14:textId="77777777" w:rsidR="00840A90" w:rsidRPr="00840A90" w:rsidRDefault="00840A90" w:rsidP="00840A90">
      <w:pPr>
        <w:jc w:val="both"/>
        <w:rPr>
          <w:rFonts w:ascii="Times New Roman" w:hAnsi="Times New Roman" w:cs="Times New Roman"/>
          <w:sz w:val="24"/>
          <w:szCs w:val="24"/>
        </w:rPr>
      </w:pPr>
    </w:p>
    <w:p w14:paraId="108A9AC9"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5- EĞİTİM PLANI</w:t>
      </w:r>
    </w:p>
    <w:p w14:paraId="3060C47F"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5.1 </w:t>
      </w:r>
      <w:r>
        <w:rPr>
          <w:rFonts w:ascii="Times New Roman" w:hAnsi="Times New Roman" w:cs="Times New Roman"/>
          <w:sz w:val="24"/>
          <w:szCs w:val="24"/>
        </w:rPr>
        <w:t>(</w:t>
      </w:r>
      <w:r w:rsidRPr="00840A90">
        <w:rPr>
          <w:rFonts w:ascii="Times New Roman" w:hAnsi="Times New Roman" w:cs="Times New Roman"/>
          <w:sz w:val="24"/>
          <w:szCs w:val="24"/>
        </w:rPr>
        <w:t>Her programın program eğitim amaçlarını ve program çıktılarını destekleyen bir eğitim planı (müfredatı) olmalıdır. Eğitim planı bu ölçütte verilen ortak bileşenler ve disipline özgü bileşenleri içermelidir.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4A414A15" w14:textId="77777777" w:rsidTr="00E31919">
        <w:tc>
          <w:tcPr>
            <w:tcW w:w="9212" w:type="dxa"/>
          </w:tcPr>
          <w:p w14:paraId="0B5F0DD0"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58A19796" w14:textId="77777777" w:rsidR="00A31B40" w:rsidRPr="00840A90" w:rsidRDefault="00A31B40"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Sağlık Yönetimi bölümü eğitim müfredatı </w:t>
            </w:r>
            <w:r w:rsidRPr="00A31B40">
              <w:rPr>
                <w:rFonts w:ascii="Times New Roman" w:hAnsi="Times New Roman" w:cs="Times New Roman"/>
                <w:sz w:val="24"/>
                <w:szCs w:val="24"/>
              </w:rPr>
              <w:t>Ders bilgi Sisteminde ayrıntılı olarak yer almaktadır</w:t>
            </w:r>
            <w:r>
              <w:rPr>
                <w:rFonts w:ascii="Times New Roman" w:hAnsi="Times New Roman" w:cs="Times New Roman"/>
                <w:sz w:val="24"/>
                <w:szCs w:val="24"/>
              </w:rPr>
              <w:t xml:space="preserve">. </w:t>
            </w:r>
            <w:hyperlink r:id="rId16" w:history="1">
              <w:r w:rsidRPr="00B63B52">
                <w:rPr>
                  <w:rStyle w:val="Kpr"/>
                  <w:rFonts w:ascii="Times New Roman" w:hAnsi="Times New Roman" w:cs="Times New Roman"/>
                  <w:sz w:val="24"/>
                  <w:szCs w:val="24"/>
                </w:rPr>
                <w:t>http://ebp.bozok.edu.tr/DereceProgramlari/Detay/1/333/295/932001</w:t>
              </w:r>
            </w:hyperlink>
            <w:r>
              <w:rPr>
                <w:rFonts w:ascii="Times New Roman" w:hAnsi="Times New Roman" w:cs="Times New Roman"/>
                <w:sz w:val="24"/>
                <w:szCs w:val="24"/>
              </w:rPr>
              <w:t xml:space="preserve"> </w:t>
            </w:r>
          </w:p>
        </w:tc>
      </w:tr>
    </w:tbl>
    <w:p w14:paraId="45C3D362" w14:textId="77777777" w:rsidR="00840A90" w:rsidRPr="00840A90" w:rsidRDefault="00840A90" w:rsidP="00840A90">
      <w:pPr>
        <w:jc w:val="both"/>
        <w:rPr>
          <w:rFonts w:ascii="Times New Roman" w:hAnsi="Times New Roman" w:cs="Times New Roman"/>
          <w:sz w:val="24"/>
          <w:szCs w:val="24"/>
        </w:rPr>
      </w:pPr>
    </w:p>
    <w:p w14:paraId="04912295"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5.2 </w:t>
      </w:r>
      <w:r>
        <w:rPr>
          <w:rFonts w:ascii="Times New Roman" w:hAnsi="Times New Roman" w:cs="Times New Roman"/>
          <w:sz w:val="24"/>
          <w:szCs w:val="24"/>
        </w:rPr>
        <w:t>(</w:t>
      </w:r>
      <w:r w:rsidRPr="00840A90">
        <w:rPr>
          <w:rFonts w:ascii="Times New Roman" w:hAnsi="Times New Roman" w:cs="Times New Roman"/>
          <w:sz w:val="24"/>
          <w:szCs w:val="24"/>
        </w:rPr>
        <w:t>Eğitim planının uygulanmasında kullanılacak eğitim yöntemleri, istenen bilgi, beceri ve davranışların öğrencilere kazandırılmasını garanti edebilmelidir.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31D8804C" w14:textId="77777777" w:rsidTr="00E31919">
        <w:tc>
          <w:tcPr>
            <w:tcW w:w="9212" w:type="dxa"/>
          </w:tcPr>
          <w:p w14:paraId="4EE868A6"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lastRenderedPageBreak/>
              <w:t>Açıklama:</w:t>
            </w:r>
          </w:p>
          <w:p w14:paraId="45037CD3" w14:textId="77777777" w:rsidR="00CD40B9" w:rsidRPr="00840A90" w:rsidRDefault="00CD40B9"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Öğrenciler merkezde olacak şekilde programın gerektirdiği nitelikleri kazandıracak öğretim yöntemleri tercih edilmektedir. </w:t>
            </w:r>
          </w:p>
        </w:tc>
      </w:tr>
    </w:tbl>
    <w:p w14:paraId="03406FEE" w14:textId="77777777" w:rsidR="00840A90" w:rsidRPr="00840A90" w:rsidRDefault="00840A90" w:rsidP="00840A90">
      <w:pPr>
        <w:jc w:val="both"/>
        <w:rPr>
          <w:rFonts w:ascii="Times New Roman" w:hAnsi="Times New Roman" w:cs="Times New Roman"/>
          <w:sz w:val="24"/>
          <w:szCs w:val="24"/>
        </w:rPr>
      </w:pPr>
    </w:p>
    <w:p w14:paraId="5A12B6B4"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5.3 </w:t>
      </w:r>
      <w:r>
        <w:rPr>
          <w:rFonts w:ascii="Times New Roman" w:hAnsi="Times New Roman" w:cs="Times New Roman"/>
          <w:sz w:val="24"/>
          <w:szCs w:val="24"/>
        </w:rPr>
        <w:t>(</w:t>
      </w:r>
      <w:r w:rsidRPr="00840A90">
        <w:rPr>
          <w:rFonts w:ascii="Times New Roman" w:hAnsi="Times New Roman" w:cs="Times New Roman"/>
          <w:sz w:val="24"/>
          <w:szCs w:val="24"/>
        </w:rPr>
        <w:t>Eğitim planının öngörüldüğü biçimde uygulanmasını güvence altına alacak ve sürekli gelişimini sağlayacak bir eğitim yönetim sistemi bulunmalıdır.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49FCC833" w14:textId="77777777" w:rsidTr="00E31919">
        <w:tc>
          <w:tcPr>
            <w:tcW w:w="9212" w:type="dxa"/>
          </w:tcPr>
          <w:p w14:paraId="1AF80EE8" w14:textId="77777777" w:rsidR="00CD40B9"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r w:rsidR="00CD40B9">
              <w:rPr>
                <w:rFonts w:ascii="Times New Roman" w:hAnsi="Times New Roman" w:cs="Times New Roman"/>
                <w:sz w:val="24"/>
                <w:szCs w:val="24"/>
              </w:rPr>
              <w:t xml:space="preserve"> </w:t>
            </w:r>
          </w:p>
          <w:p w14:paraId="396099E5" w14:textId="5120895D" w:rsidR="00840A90" w:rsidRPr="00840A90" w:rsidRDefault="00CD40B9"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Eğitim planında öngörülen dersler ve bu kapsamda hazırlanan ders </w:t>
            </w:r>
            <w:r w:rsidR="00524B6D">
              <w:rPr>
                <w:rFonts w:ascii="Times New Roman" w:hAnsi="Times New Roman" w:cs="Times New Roman"/>
                <w:sz w:val="24"/>
                <w:szCs w:val="24"/>
              </w:rPr>
              <w:t>programları</w:t>
            </w:r>
            <w:r>
              <w:rPr>
                <w:rFonts w:ascii="Times New Roman" w:hAnsi="Times New Roman" w:cs="Times New Roman"/>
                <w:sz w:val="24"/>
                <w:szCs w:val="24"/>
              </w:rPr>
              <w:t xml:space="preserve"> ilgili eğitim-öğretim yılı başında kesinleştirilerek üniversitenin </w:t>
            </w:r>
            <w:proofErr w:type="gramStart"/>
            <w:r>
              <w:rPr>
                <w:rFonts w:ascii="Times New Roman" w:hAnsi="Times New Roman" w:cs="Times New Roman"/>
                <w:sz w:val="24"/>
                <w:szCs w:val="24"/>
              </w:rPr>
              <w:t>resmi</w:t>
            </w:r>
            <w:proofErr w:type="gramEnd"/>
            <w:r>
              <w:rPr>
                <w:rFonts w:ascii="Times New Roman" w:hAnsi="Times New Roman" w:cs="Times New Roman"/>
                <w:sz w:val="24"/>
                <w:szCs w:val="24"/>
              </w:rPr>
              <w:t xml:space="preserve"> sitesinde ilan edilmektedir. Paydaşların ihtiyaçları çerçevesinde eğitim planı değiştirilebilmektedir. Öğretim üyesi kadrosunun gerçekleştirdiği düzenli toplantılar aracılığıyla, eğitim planının uygulanması ve sürekli gelişimi sağlanmaya çalışılmaktadır.</w:t>
            </w:r>
          </w:p>
        </w:tc>
      </w:tr>
    </w:tbl>
    <w:p w14:paraId="0199167C" w14:textId="77777777" w:rsidR="00840A90" w:rsidRPr="00840A90" w:rsidRDefault="00840A90" w:rsidP="00840A90">
      <w:pPr>
        <w:jc w:val="both"/>
        <w:rPr>
          <w:rFonts w:ascii="Times New Roman" w:hAnsi="Times New Roman" w:cs="Times New Roman"/>
          <w:sz w:val="24"/>
          <w:szCs w:val="24"/>
        </w:rPr>
      </w:pPr>
    </w:p>
    <w:p w14:paraId="6900513C"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5.4 </w:t>
      </w:r>
      <w:r>
        <w:rPr>
          <w:rFonts w:ascii="Times New Roman" w:hAnsi="Times New Roman" w:cs="Times New Roman"/>
          <w:sz w:val="24"/>
          <w:szCs w:val="24"/>
        </w:rPr>
        <w:t>(</w:t>
      </w:r>
      <w:r w:rsidRPr="00840A90">
        <w:rPr>
          <w:rFonts w:ascii="Times New Roman" w:hAnsi="Times New Roman" w:cs="Times New Roman"/>
          <w:sz w:val="24"/>
          <w:szCs w:val="24"/>
        </w:rPr>
        <w:t>Eğitim Planı, En az bir yıllık ya da en az 32 kredi ya da en az 60 AKTS kredisi tutarında temel bilim eğitimi içermelidir.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487CD8E0" w14:textId="77777777" w:rsidTr="00E31919">
        <w:tc>
          <w:tcPr>
            <w:tcW w:w="9212" w:type="dxa"/>
          </w:tcPr>
          <w:p w14:paraId="4C3961DC"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506C0BEA" w14:textId="77777777" w:rsidR="00CD40B9" w:rsidRDefault="00CD40B9" w:rsidP="00840A90">
            <w:pPr>
              <w:spacing w:after="200" w:line="276" w:lineRule="auto"/>
              <w:jc w:val="both"/>
              <w:rPr>
                <w:rFonts w:ascii="Times New Roman" w:hAnsi="Times New Roman" w:cs="Times New Roman"/>
                <w:sz w:val="24"/>
                <w:szCs w:val="24"/>
              </w:rPr>
            </w:pPr>
            <w:r w:rsidRPr="00CD40B9">
              <w:rPr>
                <w:rFonts w:ascii="Times New Roman" w:hAnsi="Times New Roman" w:cs="Times New Roman"/>
                <w:sz w:val="24"/>
                <w:szCs w:val="24"/>
              </w:rPr>
              <w:t xml:space="preserve">Programda mevcut olan toplam 240 AKTS karşılığı derslerin tümünü başarıyla tamamlayan ve </w:t>
            </w:r>
            <w:proofErr w:type="gramStart"/>
            <w:r w:rsidRPr="00CD40B9">
              <w:rPr>
                <w:rFonts w:ascii="Times New Roman" w:hAnsi="Times New Roman" w:cs="Times New Roman"/>
                <w:sz w:val="24"/>
                <w:szCs w:val="24"/>
              </w:rPr>
              <w:t>4.00</w:t>
            </w:r>
            <w:proofErr w:type="gramEnd"/>
            <w:r w:rsidRPr="00CD40B9">
              <w:rPr>
                <w:rFonts w:ascii="Times New Roman" w:hAnsi="Times New Roman" w:cs="Times New Roman"/>
                <w:sz w:val="24"/>
                <w:szCs w:val="24"/>
              </w:rPr>
              <w:t xml:space="preserve"> üzerinden en az 2.0 ağırlıklı not ortalaması elde eden öğrenciler mezun olmaya hak kazanırlar. Bu derslerin bir kısmı temel bilim eğitimi içermektedir. İlgili dersler linkte yer almaktadır;</w:t>
            </w:r>
          </w:p>
          <w:p w14:paraId="5C11E56D" w14:textId="77777777" w:rsidR="00CD40B9" w:rsidRDefault="00CD40B9"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Kanıt:</w:t>
            </w:r>
          </w:p>
          <w:p w14:paraId="359B6323" w14:textId="77777777" w:rsidR="00CD40B9" w:rsidRDefault="00000000" w:rsidP="00840A90">
            <w:pPr>
              <w:spacing w:after="200" w:line="276" w:lineRule="auto"/>
              <w:jc w:val="both"/>
              <w:rPr>
                <w:rFonts w:ascii="Times New Roman" w:hAnsi="Times New Roman" w:cs="Times New Roman"/>
                <w:sz w:val="24"/>
                <w:szCs w:val="24"/>
              </w:rPr>
            </w:pPr>
            <w:hyperlink r:id="rId17" w:history="1">
              <w:r w:rsidR="00CD40B9" w:rsidRPr="000D60F6">
                <w:rPr>
                  <w:rStyle w:val="Kpr"/>
                  <w:rFonts w:ascii="Times New Roman" w:hAnsi="Times New Roman" w:cs="Times New Roman"/>
                  <w:sz w:val="24"/>
                  <w:szCs w:val="24"/>
                </w:rPr>
                <w:t>https://bozok.edu.tr/okul/iibf/bolum/saglik/sayfa/saglik-yonetimi-lisans-ders-mufredati/6093</w:t>
              </w:r>
            </w:hyperlink>
            <w:r w:rsidR="00CD40B9">
              <w:rPr>
                <w:rFonts w:ascii="Times New Roman" w:hAnsi="Times New Roman" w:cs="Times New Roman"/>
                <w:sz w:val="24"/>
                <w:szCs w:val="24"/>
              </w:rPr>
              <w:t xml:space="preserve"> </w:t>
            </w:r>
          </w:p>
          <w:p w14:paraId="2536F5B5" w14:textId="77777777" w:rsidR="00CD40B9" w:rsidRPr="00840A90" w:rsidRDefault="00CD40B9" w:rsidP="00840A90">
            <w:pPr>
              <w:spacing w:after="200" w:line="276" w:lineRule="auto"/>
              <w:jc w:val="both"/>
              <w:rPr>
                <w:rFonts w:ascii="Times New Roman" w:hAnsi="Times New Roman" w:cs="Times New Roman"/>
                <w:sz w:val="24"/>
                <w:szCs w:val="24"/>
              </w:rPr>
            </w:pPr>
          </w:p>
        </w:tc>
      </w:tr>
    </w:tbl>
    <w:p w14:paraId="7898E516" w14:textId="77777777" w:rsidR="00840A90" w:rsidRPr="00840A90" w:rsidRDefault="00840A90" w:rsidP="00840A90">
      <w:pPr>
        <w:jc w:val="both"/>
        <w:rPr>
          <w:rFonts w:ascii="Times New Roman" w:hAnsi="Times New Roman" w:cs="Times New Roman"/>
          <w:sz w:val="24"/>
          <w:szCs w:val="24"/>
        </w:rPr>
      </w:pPr>
    </w:p>
    <w:p w14:paraId="1C99636C"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5.5 </w:t>
      </w:r>
      <w:r>
        <w:rPr>
          <w:rFonts w:ascii="Times New Roman" w:hAnsi="Times New Roman" w:cs="Times New Roman"/>
          <w:sz w:val="24"/>
          <w:szCs w:val="24"/>
        </w:rPr>
        <w:t>(</w:t>
      </w:r>
      <w:r w:rsidRPr="00840A90">
        <w:rPr>
          <w:rFonts w:ascii="Times New Roman" w:hAnsi="Times New Roman" w:cs="Times New Roman"/>
          <w:sz w:val="24"/>
          <w:szCs w:val="24"/>
        </w:rPr>
        <w:t>En az bir buçuk yıllık ya da en az 48 kredi ya da en az 90 AKTS kredisi tutarında temel (mühendislik, fen, sağlık…vb.) bilimleri ve ilgili d</w:t>
      </w:r>
      <w:r>
        <w:rPr>
          <w:rFonts w:ascii="Times New Roman" w:hAnsi="Times New Roman" w:cs="Times New Roman"/>
          <w:sz w:val="24"/>
          <w:szCs w:val="24"/>
        </w:rPr>
        <w:t>isipline uygun meslek eğitimi i</w:t>
      </w:r>
      <w:r w:rsidRPr="00840A90">
        <w:rPr>
          <w:rFonts w:ascii="Times New Roman" w:hAnsi="Times New Roman" w:cs="Times New Roman"/>
          <w:sz w:val="24"/>
          <w:szCs w:val="24"/>
        </w:rPr>
        <w:t>çermelidir.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56EC61B7" w14:textId="77777777" w:rsidTr="00E31919">
        <w:tc>
          <w:tcPr>
            <w:tcW w:w="9212" w:type="dxa"/>
          </w:tcPr>
          <w:p w14:paraId="4387E566"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4F78589D" w14:textId="77777777" w:rsidR="00CD40B9" w:rsidRPr="00840A90" w:rsidRDefault="00CD40B9" w:rsidP="00840A90">
            <w:pPr>
              <w:spacing w:after="200" w:line="276" w:lineRule="auto"/>
              <w:jc w:val="both"/>
              <w:rPr>
                <w:rFonts w:ascii="Times New Roman" w:hAnsi="Times New Roman" w:cs="Times New Roman"/>
                <w:sz w:val="24"/>
                <w:szCs w:val="24"/>
              </w:rPr>
            </w:pPr>
            <w:r w:rsidRPr="00CD40B9">
              <w:rPr>
                <w:rFonts w:ascii="Times New Roman" w:hAnsi="Times New Roman" w:cs="Times New Roman"/>
                <w:sz w:val="24"/>
                <w:szCs w:val="24"/>
              </w:rPr>
              <w:t xml:space="preserve">Programda mevcut olan toplam 240 AKTS karşılığı derslerin tümünü başarıyla tamamlayan ve </w:t>
            </w:r>
            <w:proofErr w:type="gramStart"/>
            <w:r w:rsidRPr="00CD40B9">
              <w:rPr>
                <w:rFonts w:ascii="Times New Roman" w:hAnsi="Times New Roman" w:cs="Times New Roman"/>
                <w:sz w:val="24"/>
                <w:szCs w:val="24"/>
              </w:rPr>
              <w:t>4.00</w:t>
            </w:r>
            <w:proofErr w:type="gramEnd"/>
            <w:r w:rsidRPr="00CD40B9">
              <w:rPr>
                <w:rFonts w:ascii="Times New Roman" w:hAnsi="Times New Roman" w:cs="Times New Roman"/>
                <w:sz w:val="24"/>
                <w:szCs w:val="24"/>
              </w:rPr>
              <w:t xml:space="preserve"> üzerinden en az 2.0 ağırlıklı not ortalaması elde eden öğrenciler mezun olmaya hak kazanırlar.</w:t>
            </w:r>
            <w:r>
              <w:rPr>
                <w:rFonts w:ascii="Times New Roman" w:hAnsi="Times New Roman" w:cs="Times New Roman"/>
                <w:sz w:val="24"/>
                <w:szCs w:val="24"/>
              </w:rPr>
              <w:t xml:space="preserve"> Son sınıf öğrencileri işletmede mesleki eğitim dersi alarak meslek eğitimini alırlar.</w:t>
            </w:r>
          </w:p>
        </w:tc>
      </w:tr>
    </w:tbl>
    <w:p w14:paraId="456D8BC9" w14:textId="77777777" w:rsidR="00840A90" w:rsidRPr="00840A90" w:rsidRDefault="00840A90" w:rsidP="00840A90">
      <w:pPr>
        <w:jc w:val="both"/>
        <w:rPr>
          <w:rFonts w:ascii="Times New Roman" w:hAnsi="Times New Roman" w:cs="Times New Roman"/>
          <w:sz w:val="24"/>
          <w:szCs w:val="24"/>
        </w:rPr>
      </w:pPr>
    </w:p>
    <w:p w14:paraId="169883DA"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lastRenderedPageBreak/>
        <w:t xml:space="preserve">5.6 </w:t>
      </w:r>
      <w:r>
        <w:rPr>
          <w:rFonts w:ascii="Times New Roman" w:hAnsi="Times New Roman" w:cs="Times New Roman"/>
          <w:sz w:val="24"/>
          <w:szCs w:val="24"/>
        </w:rPr>
        <w:t>(</w:t>
      </w:r>
      <w:r w:rsidRPr="00840A90">
        <w:rPr>
          <w:rFonts w:ascii="Times New Roman" w:hAnsi="Times New Roman" w:cs="Times New Roman"/>
          <w:sz w:val="24"/>
          <w:szCs w:val="24"/>
        </w:rPr>
        <w:t>Eğitim programının teknik içeriğini bütünleyen ve program amaçları doğrultusunda genel eğitim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0ED1936B" w14:textId="77777777" w:rsidTr="00E31919">
        <w:tc>
          <w:tcPr>
            <w:tcW w:w="9212" w:type="dxa"/>
          </w:tcPr>
          <w:p w14:paraId="7406EFE6"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492E431D" w14:textId="77777777" w:rsidR="003E1393" w:rsidRPr="00840A90" w:rsidRDefault="003E1393" w:rsidP="00840A90">
            <w:pPr>
              <w:spacing w:after="200" w:line="276" w:lineRule="auto"/>
              <w:jc w:val="both"/>
              <w:rPr>
                <w:rFonts w:ascii="Times New Roman" w:hAnsi="Times New Roman" w:cs="Times New Roman"/>
                <w:sz w:val="24"/>
                <w:szCs w:val="24"/>
              </w:rPr>
            </w:pPr>
            <w:r w:rsidRPr="003E1393">
              <w:rPr>
                <w:rFonts w:ascii="Times New Roman" w:hAnsi="Times New Roman" w:cs="Times New Roman"/>
                <w:sz w:val="24"/>
                <w:szCs w:val="24"/>
              </w:rPr>
              <w:t>Lisans programı kapsamında verilen eğitim iç ve dış paydaş gruplarının ihtiyacını karşılayacak nitelikte ve program amaçları doğrultusunda teknik ve genel eğitimi içerecek şekilde hazırlanmıştır.</w:t>
            </w:r>
          </w:p>
        </w:tc>
      </w:tr>
    </w:tbl>
    <w:p w14:paraId="19112838" w14:textId="77777777" w:rsidR="00840A90" w:rsidRPr="00840A90" w:rsidRDefault="00840A90" w:rsidP="00840A90">
      <w:pPr>
        <w:jc w:val="both"/>
        <w:rPr>
          <w:rFonts w:ascii="Times New Roman" w:hAnsi="Times New Roman" w:cs="Times New Roman"/>
          <w:sz w:val="24"/>
          <w:szCs w:val="24"/>
        </w:rPr>
      </w:pPr>
    </w:p>
    <w:p w14:paraId="4240B699"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5.7 </w:t>
      </w:r>
      <w:r>
        <w:rPr>
          <w:rFonts w:ascii="Times New Roman" w:hAnsi="Times New Roman" w:cs="Times New Roman"/>
          <w:sz w:val="24"/>
          <w:szCs w:val="24"/>
        </w:rPr>
        <w:t>(</w:t>
      </w:r>
      <w:r w:rsidRPr="00840A90">
        <w:rPr>
          <w:rFonts w:ascii="Times New Roman" w:hAnsi="Times New Roman" w:cs="Times New Roman"/>
          <w:sz w:val="24"/>
          <w:szCs w:val="24"/>
        </w:rPr>
        <w:t>Öğrenciler, önceki derslerde edindikleri bilgi ve becerileri kullanacakları, ilgili standartları ve gerçekçi kısıtları ve koşulları içerecek bir ana uygulama/tasarım deneyimiyle, hazır hale getirilmelidir.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29A40752" w14:textId="77777777" w:rsidTr="00E31919">
        <w:tc>
          <w:tcPr>
            <w:tcW w:w="9212" w:type="dxa"/>
          </w:tcPr>
          <w:p w14:paraId="47A9E5A5"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5BDBD184" w14:textId="77777777" w:rsidR="003E1393" w:rsidRDefault="003E1393"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Öğrenciler eğitimleri boyunca öğrendikleri bilgileri, işletmede mesleki eğitim dersi kapsamında deneyimleyebilmektedir. </w:t>
            </w:r>
          </w:p>
          <w:p w14:paraId="1B01A858" w14:textId="77777777" w:rsidR="003E1393" w:rsidRPr="00840A90" w:rsidRDefault="003E1393"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Ayrıca </w:t>
            </w:r>
            <w:proofErr w:type="gramStart"/>
            <w:r>
              <w:rPr>
                <w:rFonts w:ascii="Times New Roman" w:hAnsi="Times New Roman" w:cs="Times New Roman"/>
                <w:sz w:val="24"/>
                <w:szCs w:val="24"/>
              </w:rPr>
              <w:t>bir çok</w:t>
            </w:r>
            <w:proofErr w:type="gramEnd"/>
            <w:r>
              <w:rPr>
                <w:rFonts w:ascii="Times New Roman" w:hAnsi="Times New Roman" w:cs="Times New Roman"/>
                <w:sz w:val="24"/>
                <w:szCs w:val="24"/>
              </w:rPr>
              <w:t xml:space="preserve"> derste yapılan projeler, tasarımlar ve TÜBİTAK projeleriyle öğrendiklerini deneyimleme fırsatı bulmaktadırlar.</w:t>
            </w:r>
          </w:p>
        </w:tc>
      </w:tr>
    </w:tbl>
    <w:p w14:paraId="14B995FB" w14:textId="77777777" w:rsidR="00840A90" w:rsidRPr="00840A90" w:rsidRDefault="00840A90" w:rsidP="00840A90">
      <w:pPr>
        <w:jc w:val="both"/>
        <w:rPr>
          <w:rFonts w:ascii="Times New Roman" w:hAnsi="Times New Roman" w:cs="Times New Roman"/>
          <w:sz w:val="24"/>
          <w:szCs w:val="24"/>
        </w:rPr>
      </w:pPr>
    </w:p>
    <w:p w14:paraId="2EBB72B6"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6-ÖĞRETİM KADROSU</w:t>
      </w:r>
    </w:p>
    <w:p w14:paraId="682C7041"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6.1 </w:t>
      </w:r>
      <w:r>
        <w:rPr>
          <w:rFonts w:ascii="Times New Roman" w:hAnsi="Times New Roman" w:cs="Times New Roman"/>
          <w:sz w:val="24"/>
          <w:szCs w:val="24"/>
        </w:rPr>
        <w:t>(</w:t>
      </w:r>
      <w:r w:rsidRPr="00840A90">
        <w:rPr>
          <w:rFonts w:ascii="Times New Roman" w:hAnsi="Times New Roman" w:cs="Times New Roman"/>
          <w:sz w:val="24"/>
          <w:szCs w:val="24"/>
        </w:rPr>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7A75AC37" w14:textId="77777777" w:rsidTr="00E31919">
        <w:tc>
          <w:tcPr>
            <w:tcW w:w="9212" w:type="dxa"/>
          </w:tcPr>
          <w:p w14:paraId="0BDB5A0A" w14:textId="77777777" w:rsidR="00EE79CC" w:rsidRDefault="00840A90" w:rsidP="00EE79CC">
            <w:pPr>
              <w:jc w:val="both"/>
              <w:rPr>
                <w:rFonts w:ascii="Times New Roman" w:hAnsi="Times New Roman" w:cs="Times New Roman"/>
                <w:sz w:val="24"/>
                <w:szCs w:val="24"/>
              </w:rPr>
            </w:pPr>
            <w:r w:rsidRPr="00840A90">
              <w:rPr>
                <w:rFonts w:ascii="Times New Roman" w:hAnsi="Times New Roman" w:cs="Times New Roman"/>
                <w:sz w:val="24"/>
                <w:szCs w:val="24"/>
              </w:rPr>
              <w:t>Açıklama:</w:t>
            </w:r>
            <w:r w:rsidR="00EE79CC">
              <w:t xml:space="preserve"> </w:t>
            </w:r>
            <w:r w:rsidR="00EE79CC" w:rsidRPr="00EE79CC">
              <w:rPr>
                <w:rFonts w:ascii="Times New Roman" w:hAnsi="Times New Roman" w:cs="Times New Roman"/>
                <w:sz w:val="24"/>
                <w:szCs w:val="24"/>
              </w:rPr>
              <w:t xml:space="preserve">Sağlık Yönetimi Bölümü akademik kadrosunda yer alan öğretim elemanı sayısı 6’tir. Öğretim elemanlarının dağılımı 2 doçent, 3 Dr. Öğr. Üyesi, 1 araştırma görevlisi doktordan oluşmaktadır. Bölüm akademik kadrosuna </w:t>
            </w:r>
            <w:r w:rsidR="00EE79CC">
              <w:rPr>
                <w:rFonts w:ascii="Times New Roman" w:hAnsi="Times New Roman" w:cs="Times New Roman"/>
                <w:sz w:val="24"/>
                <w:szCs w:val="24"/>
              </w:rPr>
              <w:t>https</w:t>
            </w:r>
            <w:r w:rsidR="00EE79CC" w:rsidRPr="00EE79CC">
              <w:rPr>
                <w:rFonts w:ascii="Times New Roman" w:hAnsi="Times New Roman" w:cs="Times New Roman"/>
                <w:sz w:val="24"/>
                <w:szCs w:val="24"/>
              </w:rPr>
              <w:t xml:space="preserve">://bozok.edu.tr/okul/iibf/bolum/saglik/sayfa/akademik-personel/5014 </w:t>
            </w:r>
            <w:r w:rsidR="00EE79CC">
              <w:rPr>
                <w:rFonts w:ascii="Times New Roman" w:hAnsi="Times New Roman" w:cs="Times New Roman"/>
                <w:sz w:val="24"/>
                <w:szCs w:val="24"/>
              </w:rPr>
              <w:t>adresinden</w:t>
            </w:r>
            <w:r w:rsidR="00EE79CC" w:rsidRPr="00EE79CC">
              <w:rPr>
                <w:rFonts w:ascii="Times New Roman" w:hAnsi="Times New Roman" w:cs="Times New Roman"/>
                <w:sz w:val="24"/>
                <w:szCs w:val="24"/>
              </w:rPr>
              <w:t xml:space="preserve"> ulaşabilir. Bölüm akademik kadrosunda yer alan öğretim üyesi sayısı, Yüksek Öğretim Kurulu’nun 2019 yılı itibariyle güncellediği Sağlıkla İlgili veya İlişkili Programlarda Eğitim ve Öğretime Başlanması ve Sürdürülmesi İçin Asgari Koşullara </w:t>
            </w:r>
            <w:r w:rsidR="00EE79CC">
              <w:rPr>
                <w:rFonts w:ascii="Times New Roman" w:hAnsi="Times New Roman" w:cs="Times New Roman"/>
                <w:sz w:val="24"/>
                <w:szCs w:val="24"/>
              </w:rPr>
              <w:t>İlişkin Genel İlkelere uygundur</w:t>
            </w:r>
          </w:p>
          <w:p w14:paraId="7082DFD5" w14:textId="021C9A1D" w:rsidR="00EE79CC" w:rsidRPr="00EE79CC" w:rsidRDefault="00EE79CC" w:rsidP="00EE79CC">
            <w:pPr>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chrome</w:t>
            </w:r>
            <w:r w:rsidRPr="00EE79CC">
              <w:rPr>
                <w:rFonts w:ascii="Times New Roman" w:hAnsi="Times New Roman" w:cs="Times New Roman"/>
                <w:sz w:val="24"/>
                <w:szCs w:val="24"/>
              </w:rPr>
              <w:t>extension://efaidnbmnnnibpcajpcglclefindmkaj/https://www.yok.gov.tr/Documents/Kurumsal/egitim_ogretim_dairesi/Yok-tarafindan-Asgari-Kosullari-Belirlenen-Programlar/saglik_Programlari.pdf</w:t>
            </w:r>
            <w:proofErr w:type="gramEnd"/>
            <w:r w:rsidRPr="00EE79CC">
              <w:rPr>
                <w:rFonts w:ascii="Times New Roman" w:hAnsi="Times New Roman" w:cs="Times New Roman"/>
                <w:sz w:val="24"/>
                <w:szCs w:val="24"/>
              </w:rPr>
              <w:t xml:space="preserve">). </w:t>
            </w:r>
          </w:p>
          <w:p w14:paraId="67D1F33A" w14:textId="77777777" w:rsidR="00EE79CC" w:rsidRPr="00EE79CC" w:rsidRDefault="00EE79CC" w:rsidP="00EE79CC">
            <w:pPr>
              <w:jc w:val="both"/>
              <w:rPr>
                <w:rFonts w:ascii="Times New Roman" w:hAnsi="Times New Roman" w:cs="Times New Roman"/>
                <w:sz w:val="24"/>
                <w:szCs w:val="24"/>
              </w:rPr>
            </w:pPr>
            <w:r w:rsidRPr="00EE79CC">
              <w:rPr>
                <w:rFonts w:ascii="Times New Roman" w:hAnsi="Times New Roman" w:cs="Times New Roman"/>
                <w:sz w:val="24"/>
                <w:szCs w:val="24"/>
              </w:rPr>
              <w:t>Anabilim Dalında yer alan öğretim üyeleri;</w:t>
            </w:r>
          </w:p>
          <w:p w14:paraId="7C6CD3DB" w14:textId="77777777" w:rsidR="00EE79CC" w:rsidRPr="00EE79CC" w:rsidRDefault="00EE79CC" w:rsidP="00EE79CC">
            <w:pPr>
              <w:jc w:val="both"/>
              <w:rPr>
                <w:rFonts w:ascii="Times New Roman" w:hAnsi="Times New Roman" w:cs="Times New Roman"/>
                <w:sz w:val="24"/>
                <w:szCs w:val="24"/>
              </w:rPr>
            </w:pPr>
            <w:r w:rsidRPr="00EE79CC">
              <w:rPr>
                <w:rFonts w:ascii="Times New Roman" w:hAnsi="Times New Roman" w:cs="Times New Roman"/>
                <w:sz w:val="24"/>
                <w:szCs w:val="24"/>
              </w:rPr>
              <w:t>Doç. Dr. Fatih ŞANTAŞ</w:t>
            </w:r>
          </w:p>
          <w:p w14:paraId="760865F3" w14:textId="77777777" w:rsidR="00EE79CC" w:rsidRPr="00EE79CC" w:rsidRDefault="00EE79CC" w:rsidP="00EE79CC">
            <w:pPr>
              <w:jc w:val="both"/>
              <w:rPr>
                <w:rFonts w:ascii="Times New Roman" w:hAnsi="Times New Roman" w:cs="Times New Roman"/>
                <w:sz w:val="24"/>
                <w:szCs w:val="24"/>
              </w:rPr>
            </w:pPr>
            <w:r w:rsidRPr="00EE79CC">
              <w:rPr>
                <w:rFonts w:ascii="Times New Roman" w:hAnsi="Times New Roman" w:cs="Times New Roman"/>
                <w:sz w:val="24"/>
                <w:szCs w:val="24"/>
              </w:rPr>
              <w:t>Doç. Dr. Gülcan ŞANTAŞ</w:t>
            </w:r>
          </w:p>
          <w:p w14:paraId="3B3C22F9" w14:textId="77777777" w:rsidR="00EE79CC" w:rsidRPr="00EE79CC" w:rsidRDefault="00EE79CC" w:rsidP="00EE79CC">
            <w:pPr>
              <w:jc w:val="both"/>
              <w:rPr>
                <w:rFonts w:ascii="Times New Roman" w:hAnsi="Times New Roman" w:cs="Times New Roman"/>
                <w:sz w:val="24"/>
                <w:szCs w:val="24"/>
              </w:rPr>
            </w:pPr>
            <w:r w:rsidRPr="00EE79CC">
              <w:rPr>
                <w:rFonts w:ascii="Times New Roman" w:hAnsi="Times New Roman" w:cs="Times New Roman"/>
                <w:sz w:val="24"/>
                <w:szCs w:val="24"/>
              </w:rPr>
              <w:t>Dr. Öğr. Üyesi Durmuş GÖKKAYA</w:t>
            </w:r>
          </w:p>
          <w:p w14:paraId="0D168280" w14:textId="77777777" w:rsidR="00EE79CC" w:rsidRDefault="00EE79CC" w:rsidP="00EE79CC">
            <w:pPr>
              <w:jc w:val="both"/>
              <w:rPr>
                <w:rFonts w:ascii="Times New Roman" w:hAnsi="Times New Roman" w:cs="Times New Roman"/>
                <w:sz w:val="24"/>
                <w:szCs w:val="24"/>
              </w:rPr>
            </w:pPr>
            <w:r w:rsidRPr="00EE79CC">
              <w:rPr>
                <w:rFonts w:ascii="Times New Roman" w:hAnsi="Times New Roman" w:cs="Times New Roman"/>
                <w:sz w:val="24"/>
                <w:szCs w:val="24"/>
              </w:rPr>
              <w:t>Dr. Öğr. Üyesi Sema DALKILIÇ</w:t>
            </w:r>
          </w:p>
          <w:p w14:paraId="33992C63" w14:textId="77777777" w:rsidR="00EE79CC" w:rsidRPr="00EE79CC" w:rsidRDefault="00EE79CC" w:rsidP="00EE79CC">
            <w:pPr>
              <w:jc w:val="both"/>
              <w:rPr>
                <w:rFonts w:ascii="Times New Roman" w:hAnsi="Times New Roman" w:cs="Times New Roman"/>
                <w:sz w:val="24"/>
                <w:szCs w:val="24"/>
              </w:rPr>
            </w:pPr>
            <w:r w:rsidRPr="00EE79CC">
              <w:rPr>
                <w:rFonts w:ascii="Times New Roman" w:hAnsi="Times New Roman" w:cs="Times New Roman"/>
                <w:sz w:val="24"/>
                <w:szCs w:val="24"/>
              </w:rPr>
              <w:t>Dr. Öğr. Üyesi Mehmet Fatih KANOĞLU</w:t>
            </w:r>
          </w:p>
          <w:p w14:paraId="16489B2C" w14:textId="77777777" w:rsidR="00EE79CC" w:rsidRPr="00840A90" w:rsidRDefault="00EE79CC" w:rsidP="00EE79CC">
            <w:pPr>
              <w:jc w:val="both"/>
              <w:rPr>
                <w:rFonts w:ascii="Times New Roman" w:hAnsi="Times New Roman" w:cs="Times New Roman"/>
                <w:sz w:val="24"/>
                <w:szCs w:val="24"/>
              </w:rPr>
            </w:pPr>
            <w:r w:rsidRPr="00EE79CC">
              <w:rPr>
                <w:rFonts w:ascii="Times New Roman" w:hAnsi="Times New Roman" w:cs="Times New Roman"/>
                <w:sz w:val="24"/>
                <w:szCs w:val="24"/>
              </w:rPr>
              <w:t>Arş. Gör. Dr. Gamze KUTLU ÖRÜN</w:t>
            </w:r>
          </w:p>
        </w:tc>
      </w:tr>
    </w:tbl>
    <w:p w14:paraId="726DF9AE"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lastRenderedPageBreak/>
        <w:t xml:space="preserve">6.2 </w:t>
      </w:r>
      <w:r>
        <w:rPr>
          <w:rFonts w:ascii="Times New Roman" w:hAnsi="Times New Roman" w:cs="Times New Roman"/>
          <w:sz w:val="24"/>
          <w:szCs w:val="24"/>
        </w:rPr>
        <w:t>(</w:t>
      </w:r>
      <w:r w:rsidRPr="00840A90">
        <w:rPr>
          <w:rFonts w:ascii="Times New Roman" w:hAnsi="Times New Roman" w:cs="Times New Roman"/>
          <w:sz w:val="24"/>
          <w:szCs w:val="24"/>
        </w:rPr>
        <w:t>Öğretim kadrosu yeterli niteliklere sahip olmalı ve programın etkin bir şekilde sürdürülmesini, değerlendirilmesini ve geliştirilmesini sağlamalıdır.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166AAF87" w14:textId="77777777" w:rsidTr="00E31919">
        <w:tc>
          <w:tcPr>
            <w:tcW w:w="9212" w:type="dxa"/>
          </w:tcPr>
          <w:p w14:paraId="00108FD6" w14:textId="77777777" w:rsidR="00840A90" w:rsidRP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r w:rsidR="00EE79CC">
              <w:rPr>
                <w:rFonts w:ascii="Times New Roman" w:hAnsi="Times New Roman" w:cs="Times New Roman"/>
                <w:sz w:val="24"/>
                <w:szCs w:val="24"/>
              </w:rPr>
              <w:t xml:space="preserve"> </w:t>
            </w:r>
            <w:r w:rsidR="00EE79CC" w:rsidRPr="00EE79CC">
              <w:rPr>
                <w:rFonts w:ascii="Times New Roman" w:hAnsi="Times New Roman" w:cs="Times New Roman"/>
                <w:sz w:val="24"/>
                <w:szCs w:val="24"/>
              </w:rPr>
              <w:t xml:space="preserve">Sağlık Yönetimi Bölümü akademik kadrosunda </w:t>
            </w:r>
            <w:r w:rsidR="00EE79CC">
              <w:rPr>
                <w:rFonts w:ascii="Times New Roman" w:hAnsi="Times New Roman" w:cs="Times New Roman"/>
                <w:sz w:val="24"/>
                <w:szCs w:val="24"/>
              </w:rPr>
              <w:t xml:space="preserve">yer alan öğretim elemanları lisans veya lisansüstü eğitimlerinde sağlık yönetimi alanından mezun olmuş, yüksek lisans ve doktora tezleri sağlık yönetiminin çeşitli alanlarında özgün araştırmalar şeklindedir. </w:t>
            </w:r>
          </w:p>
        </w:tc>
      </w:tr>
    </w:tbl>
    <w:p w14:paraId="15DC9D06" w14:textId="77777777" w:rsidR="00840A90" w:rsidRPr="00840A90" w:rsidRDefault="00840A90" w:rsidP="00840A90">
      <w:pPr>
        <w:jc w:val="both"/>
        <w:rPr>
          <w:rFonts w:ascii="Times New Roman" w:hAnsi="Times New Roman" w:cs="Times New Roman"/>
          <w:sz w:val="24"/>
          <w:szCs w:val="24"/>
        </w:rPr>
      </w:pPr>
    </w:p>
    <w:p w14:paraId="4B809B2E"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6.3 </w:t>
      </w:r>
      <w:r>
        <w:rPr>
          <w:rFonts w:ascii="Times New Roman" w:hAnsi="Times New Roman" w:cs="Times New Roman"/>
          <w:sz w:val="24"/>
          <w:szCs w:val="24"/>
        </w:rPr>
        <w:t>(</w:t>
      </w:r>
      <w:r w:rsidRPr="00840A90">
        <w:rPr>
          <w:rFonts w:ascii="Times New Roman" w:hAnsi="Times New Roman" w:cs="Times New Roman"/>
          <w:sz w:val="24"/>
          <w:szCs w:val="24"/>
        </w:rPr>
        <w:t>Öğretim üyesi atama ve yükseltme kriterleri yukarıda sıralananları sağlamaya ve geliştirmeye yönelik olarak belirlenmiş ve uygulanıyor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4152882B" w14:textId="77777777" w:rsidTr="00E31919">
        <w:tc>
          <w:tcPr>
            <w:tcW w:w="9212" w:type="dxa"/>
          </w:tcPr>
          <w:p w14:paraId="1FCE1D9B" w14:textId="77777777" w:rsidR="00840A90" w:rsidRPr="00524B6D" w:rsidRDefault="00840A90" w:rsidP="004A3FBB">
            <w:pPr>
              <w:jc w:val="both"/>
              <w:rPr>
                <w:rFonts w:ascii="Times New Roman" w:hAnsi="Times New Roman" w:cs="Times New Roman"/>
                <w:sz w:val="24"/>
                <w:szCs w:val="24"/>
              </w:rPr>
            </w:pPr>
            <w:r w:rsidRPr="00524B6D">
              <w:rPr>
                <w:rFonts w:ascii="Times New Roman" w:hAnsi="Times New Roman" w:cs="Times New Roman"/>
                <w:sz w:val="24"/>
                <w:szCs w:val="24"/>
              </w:rPr>
              <w:t>Açıklama:</w:t>
            </w:r>
            <w:r w:rsidR="00EE79CC" w:rsidRPr="00524B6D">
              <w:rPr>
                <w:rFonts w:ascii="Times New Roman" w:hAnsi="Times New Roman" w:cs="Times New Roman"/>
                <w:sz w:val="24"/>
                <w:szCs w:val="24"/>
              </w:rPr>
              <w:t xml:space="preserve"> </w:t>
            </w:r>
            <w:r w:rsidR="004A3FBB" w:rsidRPr="00524B6D">
              <w:rPr>
                <w:rFonts w:ascii="Times New Roman" w:hAnsi="Times New Roman" w:cs="Times New Roman"/>
                <w:sz w:val="24"/>
                <w:szCs w:val="24"/>
              </w:rPr>
              <w:t xml:space="preserve">Öğretim üyesi atama ve yükseltme </w:t>
            </w:r>
            <w:r w:rsidR="004A3FBB" w:rsidRPr="00524B6D">
              <w:rPr>
                <w:rFonts w:ascii="Times New Roman" w:hAnsi="Times New Roman" w:cs="Times New Roman"/>
              </w:rPr>
              <w:t xml:space="preserve">T.C. Yozgat Bozok Üniversitesi Akademik Yükseltilme </w:t>
            </w:r>
            <w:proofErr w:type="gramStart"/>
            <w:r w:rsidR="004A3FBB" w:rsidRPr="00524B6D">
              <w:rPr>
                <w:rFonts w:ascii="Times New Roman" w:hAnsi="Times New Roman" w:cs="Times New Roman"/>
              </w:rPr>
              <w:t>Ve</w:t>
            </w:r>
            <w:proofErr w:type="gramEnd"/>
            <w:r w:rsidR="004A3FBB" w:rsidRPr="00524B6D">
              <w:rPr>
                <w:rFonts w:ascii="Times New Roman" w:hAnsi="Times New Roman" w:cs="Times New Roman"/>
              </w:rPr>
              <w:t xml:space="preserve"> Atanma </w:t>
            </w:r>
            <w:proofErr w:type="spellStart"/>
            <w:r w:rsidR="004A3FBB" w:rsidRPr="00524B6D">
              <w:rPr>
                <w:rFonts w:ascii="Times New Roman" w:hAnsi="Times New Roman" w:cs="Times New Roman"/>
              </w:rPr>
              <w:t>Yönergesi’ne</w:t>
            </w:r>
            <w:proofErr w:type="spellEnd"/>
            <w:r w:rsidR="004A3FBB" w:rsidRPr="00524B6D">
              <w:rPr>
                <w:rFonts w:ascii="Times New Roman" w:hAnsi="Times New Roman" w:cs="Times New Roman"/>
              </w:rPr>
              <w:t xml:space="preserve"> göre yapılmaktadır. Üniversitenin akademik yükseltme ve atama yönergesine </w:t>
            </w:r>
            <w:hyperlink r:id="rId18" w:history="1">
              <w:r w:rsidR="004A3FBB" w:rsidRPr="00524B6D">
                <w:rPr>
                  <w:rStyle w:val="Kpr"/>
                  <w:rFonts w:ascii="Times New Roman" w:hAnsi="Times New Roman" w:cs="Times New Roman"/>
                </w:rPr>
                <w:t>https://bozok.edu.tr/Dosya/d5bee946-6.pdf</w:t>
              </w:r>
            </w:hyperlink>
            <w:r w:rsidR="004A3FBB" w:rsidRPr="00524B6D">
              <w:rPr>
                <w:rFonts w:ascii="Times New Roman" w:hAnsi="Times New Roman" w:cs="Times New Roman"/>
              </w:rPr>
              <w:t xml:space="preserve"> adresinden ulaşılabilir.</w:t>
            </w:r>
          </w:p>
        </w:tc>
      </w:tr>
    </w:tbl>
    <w:p w14:paraId="163EB0B1" w14:textId="77777777" w:rsidR="00840A90" w:rsidRPr="00840A90" w:rsidRDefault="00840A90" w:rsidP="00840A90">
      <w:pPr>
        <w:jc w:val="both"/>
        <w:rPr>
          <w:rFonts w:ascii="Times New Roman" w:hAnsi="Times New Roman" w:cs="Times New Roman"/>
          <w:sz w:val="24"/>
          <w:szCs w:val="24"/>
        </w:rPr>
      </w:pPr>
    </w:p>
    <w:p w14:paraId="7E0D2C52"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7- ALTYAPI</w:t>
      </w:r>
    </w:p>
    <w:p w14:paraId="5A6A4491"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7.1 </w:t>
      </w:r>
      <w:r>
        <w:rPr>
          <w:rFonts w:ascii="Times New Roman" w:hAnsi="Times New Roman" w:cs="Times New Roman"/>
          <w:sz w:val="24"/>
          <w:szCs w:val="24"/>
        </w:rPr>
        <w:t>(</w:t>
      </w:r>
      <w:r w:rsidRPr="00840A90">
        <w:rPr>
          <w:rFonts w:ascii="Times New Roman" w:hAnsi="Times New Roman" w:cs="Times New Roman"/>
          <w:sz w:val="24"/>
          <w:szCs w:val="24"/>
        </w:rPr>
        <w:t>Sınıflar, laboratuvarlar ve diğer teçhizat, eğitim amaçlarına ve program çıktılarına ulaşmak için yeterli ve öğrenmeye yönelik bir atmosfer hazırlamaya yardımcı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483A2B61" w14:textId="77777777" w:rsidTr="00E31919">
        <w:tc>
          <w:tcPr>
            <w:tcW w:w="9212" w:type="dxa"/>
          </w:tcPr>
          <w:p w14:paraId="39D55567" w14:textId="77777777" w:rsidR="00920E2A" w:rsidRP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r w:rsidR="00432A1E">
              <w:t xml:space="preserve"> </w:t>
            </w:r>
            <w:r w:rsidR="00432A1E" w:rsidRPr="00432A1E">
              <w:rPr>
                <w:rFonts w:ascii="Times New Roman" w:hAnsi="Times New Roman" w:cs="Times New Roman"/>
                <w:sz w:val="24"/>
                <w:szCs w:val="24"/>
              </w:rPr>
              <w:t>İktisadi ve İdari Bilimler Fakültesi binasında program öğrencilerinin kullanabildiği 5 adet seminer/toplantı Salonu bulunmaktadır. İİBF Fakültesinde konferans, seminer, panel, sunum gibi bilimsel faaliyetlerin gerçekleştirildiği büyük ve modern bir konferans salonu bulunmaktadır. Program için araştırma faaliyetleri için yeterli laboratuvar olanakları bulunmaktadır.</w:t>
            </w:r>
          </w:p>
        </w:tc>
      </w:tr>
    </w:tbl>
    <w:p w14:paraId="7A9F15B5" w14:textId="77777777" w:rsidR="00840A90" w:rsidRPr="00840A90" w:rsidRDefault="00840A90" w:rsidP="00840A90">
      <w:pPr>
        <w:jc w:val="both"/>
        <w:rPr>
          <w:rFonts w:ascii="Times New Roman" w:hAnsi="Times New Roman" w:cs="Times New Roman"/>
          <w:sz w:val="24"/>
          <w:szCs w:val="24"/>
        </w:rPr>
      </w:pPr>
    </w:p>
    <w:p w14:paraId="4410A90E"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7.2 </w:t>
      </w:r>
      <w:r>
        <w:rPr>
          <w:rFonts w:ascii="Times New Roman" w:hAnsi="Times New Roman" w:cs="Times New Roman"/>
          <w:sz w:val="24"/>
          <w:szCs w:val="24"/>
        </w:rPr>
        <w:t>(</w:t>
      </w:r>
      <w:r w:rsidRPr="00840A90">
        <w:rPr>
          <w:rFonts w:ascii="Times New Roman" w:hAnsi="Times New Roman" w:cs="Times New Roman"/>
          <w:sz w:val="24"/>
          <w:szCs w:val="24"/>
        </w:rPr>
        <w:t>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7B7DFB1D" w14:textId="77777777" w:rsidTr="00E31919">
        <w:tc>
          <w:tcPr>
            <w:tcW w:w="9212" w:type="dxa"/>
          </w:tcPr>
          <w:p w14:paraId="4E3251EE" w14:textId="77777777" w:rsidR="00840A90" w:rsidRPr="00840A90" w:rsidRDefault="00840A90" w:rsidP="00432A1E">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r w:rsidR="00432A1E">
              <w:rPr>
                <w:rFonts w:ascii="Times New Roman" w:hAnsi="Times New Roman" w:cs="Times New Roman"/>
                <w:sz w:val="24"/>
                <w:szCs w:val="24"/>
              </w:rPr>
              <w:t xml:space="preserve"> Sağlık yönetimi öğrencileri tarafından kurulmuş Sağlık Yönetimi Öğrenci Topluluğu bulunmaktadır. </w:t>
            </w:r>
            <w:r w:rsidR="00432A1E" w:rsidRPr="00432A1E">
              <w:rPr>
                <w:rFonts w:ascii="Times New Roman" w:hAnsi="Times New Roman" w:cs="Times New Roman"/>
                <w:sz w:val="24"/>
                <w:szCs w:val="24"/>
              </w:rPr>
              <w:t xml:space="preserve">Sağlık Yönetimi Öğrenci Topluluğu </w:t>
            </w:r>
            <w:r w:rsidR="00432A1E">
              <w:rPr>
                <w:rFonts w:ascii="Times New Roman" w:hAnsi="Times New Roman" w:cs="Times New Roman"/>
                <w:sz w:val="24"/>
                <w:szCs w:val="24"/>
              </w:rPr>
              <w:t>öğrencilerin</w:t>
            </w:r>
            <w:r w:rsidR="00432A1E" w:rsidRPr="00432A1E">
              <w:rPr>
                <w:rFonts w:ascii="Times New Roman" w:hAnsi="Times New Roman" w:cs="Times New Roman"/>
                <w:sz w:val="24"/>
                <w:szCs w:val="24"/>
              </w:rPr>
              <w:t xml:space="preserve"> kaynaşması ve beraberliğini sağlamak </w:t>
            </w:r>
            <w:proofErr w:type="gramStart"/>
            <w:r w:rsidR="00432A1E" w:rsidRPr="00432A1E">
              <w:rPr>
                <w:rFonts w:ascii="Times New Roman" w:hAnsi="Times New Roman" w:cs="Times New Roman"/>
                <w:sz w:val="24"/>
                <w:szCs w:val="24"/>
              </w:rPr>
              <w:t>üzere,</w:t>
            </w:r>
            <w:proofErr w:type="gramEnd"/>
            <w:r w:rsidR="00432A1E" w:rsidRPr="00432A1E">
              <w:rPr>
                <w:rFonts w:ascii="Times New Roman" w:hAnsi="Times New Roman" w:cs="Times New Roman"/>
                <w:sz w:val="24"/>
                <w:szCs w:val="24"/>
              </w:rPr>
              <w:t xml:space="preserve"> gerek sosyal sorumluluk projeleri ile gerek eğlenceli aktivi</w:t>
            </w:r>
            <w:r w:rsidR="00432A1E">
              <w:rPr>
                <w:rFonts w:ascii="Times New Roman" w:hAnsi="Times New Roman" w:cs="Times New Roman"/>
                <w:sz w:val="24"/>
                <w:szCs w:val="24"/>
              </w:rPr>
              <w:t>teler ile kampüste geçirecekleri</w:t>
            </w:r>
            <w:r w:rsidR="00432A1E" w:rsidRPr="00432A1E">
              <w:rPr>
                <w:rFonts w:ascii="Times New Roman" w:hAnsi="Times New Roman" w:cs="Times New Roman"/>
                <w:sz w:val="24"/>
                <w:szCs w:val="24"/>
              </w:rPr>
              <w:t xml:space="preserve"> zamanı daha kaliteli hale getirmek ve </w:t>
            </w:r>
            <w:r w:rsidR="00432A1E">
              <w:rPr>
                <w:rFonts w:ascii="Times New Roman" w:hAnsi="Times New Roman" w:cs="Times New Roman"/>
                <w:sz w:val="24"/>
                <w:szCs w:val="24"/>
              </w:rPr>
              <w:t>öğrencilere</w:t>
            </w:r>
            <w:r w:rsidR="00432A1E" w:rsidRPr="00432A1E">
              <w:rPr>
                <w:rFonts w:ascii="Times New Roman" w:hAnsi="Times New Roman" w:cs="Times New Roman"/>
                <w:sz w:val="24"/>
                <w:szCs w:val="24"/>
              </w:rPr>
              <w:t xml:space="preserve"> liderlik ve organizasyon becerilerinizi artırmak üzere kurulmuş bir öğrenci topluluğudur.</w:t>
            </w:r>
            <w:r w:rsidR="00432A1E">
              <w:rPr>
                <w:rFonts w:ascii="Times New Roman" w:hAnsi="Times New Roman" w:cs="Times New Roman"/>
                <w:sz w:val="24"/>
                <w:szCs w:val="24"/>
              </w:rPr>
              <w:t xml:space="preserve"> Öğrenciler bu topluluk ile mesleki gelişimlerini artırmanın yanı sıra sosyal ve kültürel gereksinimlerini de karşılamaktadır.</w:t>
            </w:r>
            <w:r w:rsidR="004E5E68">
              <w:rPr>
                <w:rFonts w:ascii="Times New Roman" w:hAnsi="Times New Roman" w:cs="Times New Roman"/>
                <w:sz w:val="24"/>
                <w:szCs w:val="24"/>
              </w:rPr>
              <w:t xml:space="preserve"> Sağlık Yönetimi Öğrenci Topluluğunun Faaliyetleri için </w:t>
            </w:r>
            <w:hyperlink r:id="rId19" w:history="1">
              <w:r w:rsidR="004E5E68" w:rsidRPr="00820D1C">
                <w:rPr>
                  <w:rStyle w:val="Kpr"/>
                  <w:rFonts w:ascii="Times New Roman" w:hAnsi="Times New Roman" w:cs="Times New Roman"/>
                  <w:sz w:val="24"/>
                  <w:szCs w:val="24"/>
                </w:rPr>
                <w:t>https://bozok.edu.tr/okul/iibf/bolum/saglik/sayfa/topluluk-faaliyetlerimiz/5034</w:t>
              </w:r>
            </w:hyperlink>
            <w:r w:rsidR="004E5E68">
              <w:rPr>
                <w:rFonts w:ascii="Times New Roman" w:hAnsi="Times New Roman" w:cs="Times New Roman"/>
                <w:sz w:val="24"/>
                <w:szCs w:val="24"/>
              </w:rPr>
              <w:t xml:space="preserve"> adresi ziyaret edilebilir.</w:t>
            </w:r>
          </w:p>
        </w:tc>
      </w:tr>
    </w:tbl>
    <w:p w14:paraId="2B1777B4" w14:textId="77777777" w:rsidR="00840A90" w:rsidRPr="00840A90" w:rsidRDefault="00840A90" w:rsidP="00840A90">
      <w:pPr>
        <w:jc w:val="both"/>
        <w:rPr>
          <w:rFonts w:ascii="Times New Roman" w:hAnsi="Times New Roman" w:cs="Times New Roman"/>
          <w:sz w:val="24"/>
          <w:szCs w:val="24"/>
        </w:rPr>
      </w:pPr>
    </w:p>
    <w:p w14:paraId="3E580B15"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7.3 </w:t>
      </w:r>
      <w:r>
        <w:rPr>
          <w:rFonts w:ascii="Times New Roman" w:hAnsi="Times New Roman" w:cs="Times New Roman"/>
          <w:sz w:val="24"/>
          <w:szCs w:val="24"/>
        </w:rPr>
        <w:t>(</w:t>
      </w:r>
      <w:r w:rsidRPr="00840A90">
        <w:rPr>
          <w:rFonts w:ascii="Times New Roman" w:hAnsi="Times New Roman" w:cs="Times New Roman"/>
          <w:sz w:val="24"/>
          <w:szCs w:val="24"/>
        </w:rPr>
        <w:t xml:space="preserve">Programlar öğrencilerine modern mühendislik araçlarını kullanmayı öğrenebilecekleri olanakları sağlamalıdır. Bilgisayar ve enformatik altyapıları, programın eğitim amaçlarını </w:t>
      </w:r>
      <w:r w:rsidRPr="00840A90">
        <w:rPr>
          <w:rFonts w:ascii="Times New Roman" w:hAnsi="Times New Roman" w:cs="Times New Roman"/>
          <w:sz w:val="24"/>
          <w:szCs w:val="24"/>
        </w:rPr>
        <w:lastRenderedPageBreak/>
        <w:t>destekleyecek doğrultuda, öğrenci ve öğretim üyelerinin bilimsel ve eğitsel çalışmaları için yeterli düzeyde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4D1F723C" w14:textId="77777777" w:rsidTr="00E31919">
        <w:tc>
          <w:tcPr>
            <w:tcW w:w="9212" w:type="dxa"/>
          </w:tcPr>
          <w:p w14:paraId="52AE0489"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78F0E8C9" w14:textId="77777777" w:rsidR="003E1393" w:rsidRPr="00840A90" w:rsidRDefault="003E1393" w:rsidP="00840A90">
            <w:pPr>
              <w:spacing w:after="200" w:line="276" w:lineRule="auto"/>
              <w:jc w:val="both"/>
              <w:rPr>
                <w:rFonts w:ascii="Times New Roman" w:hAnsi="Times New Roman" w:cs="Times New Roman"/>
                <w:sz w:val="24"/>
                <w:szCs w:val="24"/>
              </w:rPr>
            </w:pPr>
            <w:r w:rsidRPr="003E1393">
              <w:rPr>
                <w:rFonts w:ascii="Times New Roman" w:hAnsi="Times New Roman" w:cs="Times New Roman"/>
                <w:sz w:val="24"/>
                <w:szCs w:val="24"/>
              </w:rPr>
              <w:t xml:space="preserve">Fakültemizde 40 bilgisayarlı 2 ayrı </w:t>
            </w:r>
            <w:proofErr w:type="spellStart"/>
            <w:r w:rsidRPr="003E1393">
              <w:rPr>
                <w:rFonts w:ascii="Times New Roman" w:hAnsi="Times New Roman" w:cs="Times New Roman"/>
                <w:sz w:val="24"/>
                <w:szCs w:val="24"/>
              </w:rPr>
              <w:t>Lab</w:t>
            </w:r>
            <w:proofErr w:type="spellEnd"/>
            <w:r w:rsidRPr="003E1393">
              <w:rPr>
                <w:rFonts w:ascii="Times New Roman" w:hAnsi="Times New Roman" w:cs="Times New Roman"/>
                <w:sz w:val="24"/>
                <w:szCs w:val="24"/>
              </w:rPr>
              <w:t xml:space="preserve"> sınıfı mevcuttur. Öğrencilerin temel teknolojik gereksinimlerini temel dersler hariç karşılayabilmeleri adına hizmet vermektedir.</w:t>
            </w:r>
          </w:p>
        </w:tc>
      </w:tr>
    </w:tbl>
    <w:p w14:paraId="4A6E5484" w14:textId="77777777" w:rsidR="00840A90" w:rsidRPr="00840A90" w:rsidRDefault="00840A90" w:rsidP="00840A90">
      <w:pPr>
        <w:jc w:val="both"/>
        <w:rPr>
          <w:rFonts w:ascii="Times New Roman" w:hAnsi="Times New Roman" w:cs="Times New Roman"/>
          <w:sz w:val="24"/>
          <w:szCs w:val="24"/>
        </w:rPr>
      </w:pPr>
    </w:p>
    <w:p w14:paraId="05AD3B4D"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7.4 </w:t>
      </w:r>
      <w:r>
        <w:rPr>
          <w:rFonts w:ascii="Times New Roman" w:hAnsi="Times New Roman" w:cs="Times New Roman"/>
          <w:sz w:val="24"/>
          <w:szCs w:val="24"/>
        </w:rPr>
        <w:t>(</w:t>
      </w:r>
      <w:r w:rsidRPr="00840A90">
        <w:rPr>
          <w:rFonts w:ascii="Times New Roman" w:hAnsi="Times New Roman" w:cs="Times New Roman"/>
          <w:sz w:val="24"/>
          <w:szCs w:val="24"/>
        </w:rPr>
        <w:t>Öğrencilere sunulan kütüphane olanakları eğitim amaçlarına ve program çıktılarına ulaşmak için yeterli düzeyde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14F47AC3" w14:textId="77777777" w:rsidTr="00E31919">
        <w:tc>
          <w:tcPr>
            <w:tcW w:w="9212" w:type="dxa"/>
          </w:tcPr>
          <w:p w14:paraId="61C8A94D" w14:textId="77777777" w:rsidR="003E1393" w:rsidRDefault="00840A90" w:rsidP="003E1393">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r w:rsidR="00920E2A">
              <w:t xml:space="preserve"> </w:t>
            </w:r>
            <w:r w:rsidR="00920E2A" w:rsidRPr="00920E2A">
              <w:rPr>
                <w:rFonts w:ascii="Times New Roman" w:hAnsi="Times New Roman" w:cs="Times New Roman"/>
                <w:sz w:val="24"/>
                <w:szCs w:val="24"/>
              </w:rPr>
              <w:t xml:space="preserve">Yozgat Bozok Üniversitesi’nin sahip olduğu yaklaşık 75 bin basılı kitap, 2012 akademik tez ve 2 milyon e-kitap olmak üzere imkân bulunmaktadır. Üniversitemiz, 18 tane veri tabanıyla, araştırmacılara hizmet vermektedir. Kütüphane, 150 metrekarelik bir alanda 400 öğrencinin ders çalışabileceği kapasitededir. Bölümümüz öğrencilerinin eğitim ve ilgi alanlarına yönelik yüzlerce kitap bulunmaktadır. Kütüphane kataloğuna ve kaynaklara internet üzerinden erişilebilmektedir. Sağlık Yönetimi alanı ile ilgili konularda dergilerin önemli bir bölümünü kapsayan </w:t>
            </w:r>
            <w:proofErr w:type="spellStart"/>
            <w:r w:rsidR="00920E2A" w:rsidRPr="00920E2A">
              <w:rPr>
                <w:rFonts w:ascii="Times New Roman" w:hAnsi="Times New Roman" w:cs="Times New Roman"/>
                <w:sz w:val="24"/>
                <w:szCs w:val="24"/>
              </w:rPr>
              <w:t>science-direct</w:t>
            </w:r>
            <w:proofErr w:type="spellEnd"/>
            <w:r w:rsidR="00920E2A" w:rsidRPr="00920E2A">
              <w:rPr>
                <w:rFonts w:ascii="Times New Roman" w:hAnsi="Times New Roman" w:cs="Times New Roman"/>
                <w:sz w:val="24"/>
                <w:szCs w:val="24"/>
              </w:rPr>
              <w:t xml:space="preserve">, web of </w:t>
            </w:r>
            <w:proofErr w:type="spellStart"/>
            <w:r w:rsidR="00920E2A" w:rsidRPr="00920E2A">
              <w:rPr>
                <w:rFonts w:ascii="Times New Roman" w:hAnsi="Times New Roman" w:cs="Times New Roman"/>
                <w:sz w:val="24"/>
                <w:szCs w:val="24"/>
              </w:rPr>
              <w:t>science</w:t>
            </w:r>
            <w:proofErr w:type="spellEnd"/>
            <w:r w:rsidR="00920E2A" w:rsidRPr="00920E2A">
              <w:rPr>
                <w:rFonts w:ascii="Times New Roman" w:hAnsi="Times New Roman" w:cs="Times New Roman"/>
                <w:sz w:val="24"/>
                <w:szCs w:val="24"/>
              </w:rPr>
              <w:t xml:space="preserve"> gibi veri tabanları üzerinden çok sayıda makalenin t</w:t>
            </w:r>
            <w:r w:rsidR="003E1393">
              <w:rPr>
                <w:rFonts w:ascii="Times New Roman" w:hAnsi="Times New Roman" w:cs="Times New Roman"/>
                <w:sz w:val="24"/>
                <w:szCs w:val="24"/>
              </w:rPr>
              <w:t>am metnine ulaşılması mümkündür.</w:t>
            </w:r>
          </w:p>
          <w:p w14:paraId="6A13CEE1" w14:textId="77777777" w:rsidR="00840A90" w:rsidRPr="00840A90" w:rsidRDefault="003E1393" w:rsidP="003E139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20" w:history="1">
              <w:r w:rsidRPr="000D60F6">
                <w:rPr>
                  <w:rStyle w:val="Kpr"/>
                  <w:rFonts w:ascii="Times New Roman" w:hAnsi="Times New Roman" w:cs="Times New Roman"/>
                  <w:sz w:val="24"/>
                  <w:szCs w:val="24"/>
                </w:rPr>
                <w:t>http://yordam.bozok.edu.tr/vetisbt/</w:t>
              </w:r>
            </w:hyperlink>
          </w:p>
        </w:tc>
      </w:tr>
    </w:tbl>
    <w:p w14:paraId="02164956" w14:textId="77777777" w:rsidR="00840A90" w:rsidRPr="00840A90" w:rsidRDefault="00840A90" w:rsidP="00840A90">
      <w:pPr>
        <w:jc w:val="both"/>
        <w:rPr>
          <w:rFonts w:ascii="Times New Roman" w:hAnsi="Times New Roman" w:cs="Times New Roman"/>
          <w:sz w:val="24"/>
          <w:szCs w:val="24"/>
        </w:rPr>
      </w:pPr>
    </w:p>
    <w:p w14:paraId="2C080817"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7.5 </w:t>
      </w:r>
      <w:r>
        <w:rPr>
          <w:rFonts w:ascii="Times New Roman" w:hAnsi="Times New Roman" w:cs="Times New Roman"/>
          <w:sz w:val="24"/>
          <w:szCs w:val="24"/>
        </w:rPr>
        <w:t>(</w:t>
      </w:r>
      <w:r w:rsidRPr="00840A90">
        <w:rPr>
          <w:rFonts w:ascii="Times New Roman" w:hAnsi="Times New Roman" w:cs="Times New Roman"/>
          <w:sz w:val="24"/>
          <w:szCs w:val="24"/>
        </w:rPr>
        <w:t>Öğretim ortamında ve öğrenci laboratuvarlarında gerekli güvenlik önlemleri alınmış olmalıdır. Engelliler için altyapı düzenlemesi yapılmış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1160DB08" w14:textId="77777777" w:rsidTr="00E31919">
        <w:tc>
          <w:tcPr>
            <w:tcW w:w="9212" w:type="dxa"/>
          </w:tcPr>
          <w:p w14:paraId="4B2B1567" w14:textId="77777777" w:rsidR="003E1393"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r w:rsidR="007849C9">
              <w:rPr>
                <w:rFonts w:ascii="Times New Roman" w:hAnsi="Times New Roman" w:cs="Times New Roman"/>
                <w:sz w:val="24"/>
                <w:szCs w:val="24"/>
              </w:rPr>
              <w:t xml:space="preserve"> </w:t>
            </w:r>
          </w:p>
          <w:p w14:paraId="4EE0DFFE" w14:textId="77777777" w:rsidR="00840A90" w:rsidRDefault="007849C9"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Yozgat Bozok Üniversitesi İktisadi ve İdari Bilimler Fakültesi engellilerle ilgili eğitimde erişim konusunda yapmış olduğu düzenlemelerden dolayı yeşil bayrak ödülü almıştır. </w:t>
            </w:r>
          </w:p>
          <w:p w14:paraId="23FDE95E" w14:textId="77777777" w:rsidR="003E1393" w:rsidRDefault="003E1393" w:rsidP="003E139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Fakülte binasında engelli öğrencilerin kullanması için asansör ve rampa yollar mevcuttur.</w:t>
            </w:r>
          </w:p>
          <w:p w14:paraId="0024731D" w14:textId="1D0B9906" w:rsidR="003E1393" w:rsidRPr="00840A90" w:rsidRDefault="003E1393"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21" w:history="1">
              <w:r>
                <w:rPr>
                  <w:rStyle w:val="Kpr"/>
                  <w:rFonts w:ascii="Times New Roman" w:hAnsi="Times New Roman" w:cs="Times New Roman"/>
                  <w:sz w:val="24"/>
                  <w:szCs w:val="24"/>
                </w:rPr>
                <w:t>https://iibf.bozok.edu.tr/sayfa/2021-faaliyet-raporu,tr-3879.aspx</w:t>
              </w:r>
            </w:hyperlink>
          </w:p>
        </w:tc>
      </w:tr>
    </w:tbl>
    <w:p w14:paraId="3588AAEA" w14:textId="77777777" w:rsidR="00E610C9" w:rsidRDefault="00E610C9" w:rsidP="00840A90">
      <w:pPr>
        <w:jc w:val="both"/>
        <w:rPr>
          <w:rFonts w:ascii="Times New Roman" w:hAnsi="Times New Roman" w:cs="Times New Roman"/>
          <w:b/>
          <w:sz w:val="24"/>
          <w:szCs w:val="24"/>
        </w:rPr>
      </w:pPr>
    </w:p>
    <w:p w14:paraId="0C4EC1E7" w14:textId="15994F6C"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b/>
          <w:sz w:val="24"/>
          <w:szCs w:val="24"/>
        </w:rPr>
        <w:t>8-</w:t>
      </w:r>
      <w:r w:rsidRPr="00840A90">
        <w:rPr>
          <w:rFonts w:ascii="Times New Roman" w:hAnsi="Times New Roman" w:cs="Times New Roman"/>
          <w:sz w:val="24"/>
          <w:szCs w:val="24"/>
        </w:rPr>
        <w:t xml:space="preserve"> </w:t>
      </w:r>
      <w:r w:rsidRPr="00840A90">
        <w:rPr>
          <w:rFonts w:ascii="Times New Roman" w:hAnsi="Times New Roman" w:cs="Times New Roman"/>
          <w:b/>
          <w:sz w:val="24"/>
          <w:szCs w:val="24"/>
        </w:rPr>
        <w:t>KURUM DESTEĞİ VE PARASAL KAYNAKLAR</w:t>
      </w:r>
    </w:p>
    <w:p w14:paraId="44716793"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8.1 </w:t>
      </w:r>
      <w:r>
        <w:rPr>
          <w:rFonts w:ascii="Times New Roman" w:hAnsi="Times New Roman" w:cs="Times New Roman"/>
          <w:sz w:val="24"/>
          <w:szCs w:val="24"/>
        </w:rPr>
        <w:t>(</w:t>
      </w:r>
      <w:r w:rsidRPr="00840A90">
        <w:rPr>
          <w:rFonts w:ascii="Times New Roman" w:hAnsi="Times New Roman" w:cs="Times New Roman"/>
          <w:sz w:val="24"/>
          <w:szCs w:val="24"/>
        </w:rPr>
        <w:t>Üniversitenin idari desteği, yapıcı liderliği, parasal kaynaklar ve dağıtımında izlenen strateji, programın kalitesini ve bunun sürdürülebilmesini sağlayacak düzeyde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08F7FBF3" w14:textId="77777777" w:rsidTr="00E31919">
        <w:tc>
          <w:tcPr>
            <w:tcW w:w="9212" w:type="dxa"/>
          </w:tcPr>
          <w:p w14:paraId="4D9F5622" w14:textId="77777777" w:rsidR="00840A90" w:rsidRDefault="00840A90" w:rsidP="0041117E">
            <w:pPr>
              <w:tabs>
                <w:tab w:val="left" w:pos="1680"/>
              </w:tabs>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r w:rsidR="0041117E">
              <w:rPr>
                <w:rFonts w:ascii="Times New Roman" w:hAnsi="Times New Roman" w:cs="Times New Roman"/>
                <w:sz w:val="24"/>
                <w:szCs w:val="24"/>
              </w:rPr>
              <w:tab/>
            </w:r>
          </w:p>
          <w:p w14:paraId="74B8271F" w14:textId="77777777" w:rsidR="0041117E" w:rsidRPr="0041117E" w:rsidRDefault="0041117E" w:rsidP="0041117E">
            <w:pPr>
              <w:tabs>
                <w:tab w:val="left" w:pos="1680"/>
              </w:tabs>
              <w:jc w:val="both"/>
              <w:rPr>
                <w:rFonts w:ascii="Times New Roman" w:hAnsi="Times New Roman" w:cs="Times New Roman"/>
                <w:sz w:val="24"/>
                <w:szCs w:val="24"/>
              </w:rPr>
            </w:pPr>
            <w:r w:rsidRPr="0041117E">
              <w:rPr>
                <w:rFonts w:ascii="Times New Roman" w:hAnsi="Times New Roman" w:cs="Times New Roman"/>
                <w:sz w:val="24"/>
                <w:szCs w:val="24"/>
              </w:rPr>
              <w:t>Bilimsel araştırma ve tez projelerine maddi destekler Yozgat Bozok Üniversitesi Bilimsel</w:t>
            </w:r>
          </w:p>
          <w:p w14:paraId="57C1C91F" w14:textId="77777777" w:rsidR="0041117E" w:rsidRDefault="0041117E" w:rsidP="0041117E">
            <w:pPr>
              <w:tabs>
                <w:tab w:val="left" w:pos="1680"/>
              </w:tabs>
              <w:spacing w:after="200" w:line="276" w:lineRule="auto"/>
              <w:jc w:val="both"/>
              <w:rPr>
                <w:rFonts w:ascii="Times New Roman" w:hAnsi="Times New Roman" w:cs="Times New Roman"/>
                <w:sz w:val="24"/>
                <w:szCs w:val="24"/>
              </w:rPr>
            </w:pPr>
            <w:r w:rsidRPr="0041117E">
              <w:rPr>
                <w:rFonts w:ascii="Times New Roman" w:hAnsi="Times New Roman" w:cs="Times New Roman"/>
                <w:sz w:val="24"/>
                <w:szCs w:val="24"/>
              </w:rPr>
              <w:t xml:space="preserve">Araştırma Projeleri Koordinasyon Birimi tarafından desteklenmektedir. YOBÜ BAP Komisyonu öncelikli amaç ve hedefleri; üniversite bünyesinde yapılması planlanan bilimsel </w:t>
            </w:r>
            <w:r w:rsidRPr="0041117E">
              <w:rPr>
                <w:rFonts w:ascii="Times New Roman" w:hAnsi="Times New Roman" w:cs="Times New Roman"/>
                <w:sz w:val="24"/>
                <w:szCs w:val="24"/>
              </w:rPr>
              <w:lastRenderedPageBreak/>
              <w:t>ve sanatsal araştırma projelerini desteklemek, bu projeler kapsamında yapılacak veya yapılmakta olan araştırmaların niteliğini yükseltmek ve araştırma sonuçlarının uluslararası yayınlara dönüştürülerek üniversitenin bilimsel etkinliğini arttırmak, üniversitede proje kültürünü geliştirmektir. YOBÜ BAP Koordinasyon Birimi, Komisyonun sekreterya hizmetlerini yürütmekte olup, üniversite bünyesinde yapılacak olan bilimsel araştırma projelerinin desteklenmesi ve yürütülmesi ile üniversitemiz öğretim elemanlarının yürütücülüğünde TÜBİTAK tarafından desteklenen projelerin ilgili mevzuatları kapsamında takibi ve harcamalarını gerçekleştirmelerini sağlamak amacıyla çalışmalarını sürdürmektedir. Bu kapsamda 2209-A Üniversite Öğrencileri Araştırma Projeleri Destekleme Programı (2022/1) kapsamında bölümden 2 öğrenci projesi TÜBİTAK tarafından desteklenmiştir</w:t>
            </w:r>
            <w:r>
              <w:rPr>
                <w:rFonts w:ascii="Times New Roman" w:hAnsi="Times New Roman" w:cs="Times New Roman"/>
                <w:sz w:val="24"/>
                <w:szCs w:val="24"/>
              </w:rPr>
              <w:t>.</w:t>
            </w:r>
          </w:p>
          <w:p w14:paraId="404D83A7" w14:textId="77777777" w:rsidR="003E1393" w:rsidRDefault="003E1393" w:rsidP="0041117E">
            <w:pPr>
              <w:tabs>
                <w:tab w:val="left" w:pos="1680"/>
              </w:tabs>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p>
          <w:p w14:paraId="78C06BE4" w14:textId="77777777" w:rsidR="0041117E" w:rsidRPr="00840A90" w:rsidRDefault="00000000" w:rsidP="0041117E">
            <w:pPr>
              <w:tabs>
                <w:tab w:val="left" w:pos="1680"/>
              </w:tabs>
              <w:spacing w:after="200" w:line="276" w:lineRule="auto"/>
              <w:jc w:val="both"/>
              <w:rPr>
                <w:rFonts w:ascii="Times New Roman" w:hAnsi="Times New Roman" w:cs="Times New Roman"/>
                <w:sz w:val="24"/>
                <w:szCs w:val="24"/>
              </w:rPr>
            </w:pPr>
            <w:hyperlink r:id="rId22" w:history="1">
              <w:r w:rsidR="003E1393" w:rsidRPr="000D60F6">
                <w:rPr>
                  <w:rStyle w:val="Kpr"/>
                  <w:rFonts w:ascii="Times New Roman" w:hAnsi="Times New Roman" w:cs="Times New Roman"/>
                  <w:sz w:val="24"/>
                  <w:szCs w:val="24"/>
                </w:rPr>
                <w:t>https://bozok.edu.tr/okul/iibf/bolum/saglik/duyuru/%C3%96%C4%9Frencilerimizin%20T%C3%9CB%C4%B0TAK%20Ba%C5%9Far%C4%B1s%C4%B1/30524</w:t>
              </w:r>
            </w:hyperlink>
            <w:r w:rsidR="003E1393">
              <w:rPr>
                <w:rFonts w:ascii="Times New Roman" w:hAnsi="Times New Roman" w:cs="Times New Roman"/>
                <w:sz w:val="24"/>
                <w:szCs w:val="24"/>
              </w:rPr>
              <w:t xml:space="preserve">  </w:t>
            </w:r>
          </w:p>
        </w:tc>
      </w:tr>
    </w:tbl>
    <w:p w14:paraId="2C893EF8" w14:textId="77777777" w:rsidR="00840A90" w:rsidRPr="00840A90" w:rsidRDefault="00840A90" w:rsidP="00840A90">
      <w:pPr>
        <w:jc w:val="both"/>
        <w:rPr>
          <w:rFonts w:ascii="Times New Roman" w:hAnsi="Times New Roman" w:cs="Times New Roman"/>
          <w:sz w:val="24"/>
          <w:szCs w:val="24"/>
        </w:rPr>
      </w:pPr>
    </w:p>
    <w:p w14:paraId="28417195"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8.2 </w:t>
      </w:r>
      <w:r>
        <w:rPr>
          <w:rFonts w:ascii="Times New Roman" w:hAnsi="Times New Roman" w:cs="Times New Roman"/>
          <w:sz w:val="24"/>
          <w:szCs w:val="24"/>
        </w:rPr>
        <w:t>(</w:t>
      </w:r>
      <w:r w:rsidRPr="00840A90">
        <w:rPr>
          <w:rFonts w:ascii="Times New Roman" w:hAnsi="Times New Roman" w:cs="Times New Roman"/>
          <w:sz w:val="24"/>
          <w:szCs w:val="24"/>
        </w:rPr>
        <w:t>Kaynaklar, nitelikli bir öğretim kadrosunu çekecek, tutacak ve mesleki gelişimini sürdürmesini sağlayacak yeterlilikte olmalıdır.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48F33AAC" w14:textId="77777777" w:rsidTr="00E31919">
        <w:tc>
          <w:tcPr>
            <w:tcW w:w="9212" w:type="dxa"/>
          </w:tcPr>
          <w:p w14:paraId="71AF3186"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690BDE0F" w14:textId="77777777" w:rsidR="003E1393" w:rsidRDefault="003E1393" w:rsidP="003E1393">
            <w:pPr>
              <w:autoSpaceDE w:val="0"/>
              <w:autoSpaceDN w:val="0"/>
              <w:adjustRightInd w:val="0"/>
              <w:spacing w:line="360" w:lineRule="auto"/>
              <w:jc w:val="both"/>
              <w:rPr>
                <w:rFonts w:ascii="TimesNewRomanRegular" w:hAnsi="TimesNewRomanRegular" w:cs="TimesNewRomanRegular"/>
                <w:sz w:val="24"/>
                <w:szCs w:val="24"/>
              </w:rPr>
            </w:pPr>
            <w:r>
              <w:rPr>
                <w:rFonts w:ascii="TimesNewRomanRegular" w:hAnsi="TimesNewRomanRegular" w:cs="TimesNewRomanRegular"/>
                <w:sz w:val="24"/>
                <w:szCs w:val="24"/>
              </w:rPr>
              <w:t>Öğretim üyelerinin çalışmaları BAP ve TÜBİTAK gibi kuruluşlarca desteklenmektedir.</w:t>
            </w:r>
          </w:p>
          <w:p w14:paraId="0752D35F" w14:textId="77777777" w:rsidR="003E1393" w:rsidRDefault="003E1393" w:rsidP="003E1393">
            <w:pPr>
              <w:autoSpaceDE w:val="0"/>
              <w:autoSpaceDN w:val="0"/>
              <w:adjustRightInd w:val="0"/>
              <w:spacing w:line="360" w:lineRule="auto"/>
              <w:jc w:val="both"/>
              <w:rPr>
                <w:rFonts w:ascii="TimesNewRomanRegular" w:hAnsi="TimesNewRomanRegular" w:cs="TimesNewRomanRegular"/>
                <w:sz w:val="24"/>
                <w:szCs w:val="24"/>
              </w:rPr>
            </w:pPr>
            <w:r>
              <w:rPr>
                <w:rFonts w:ascii="TimesNewRomanRegular" w:hAnsi="TimesNewRomanRegular" w:cs="TimesNewRomanRegular"/>
                <w:sz w:val="24"/>
                <w:szCs w:val="24"/>
              </w:rPr>
              <w:t>Kanıt:</w:t>
            </w:r>
            <w:r>
              <w:t xml:space="preserve"> </w:t>
            </w:r>
            <w:hyperlink r:id="rId23" w:history="1">
              <w:r>
                <w:rPr>
                  <w:rStyle w:val="Kpr"/>
                  <w:rFonts w:ascii="TimesNewRomanRegular" w:hAnsi="TimesNewRomanRegular" w:cs="TimesNewRomanRegular"/>
                  <w:sz w:val="24"/>
                  <w:szCs w:val="24"/>
                </w:rPr>
                <w:t>https://bozok.edu.tr/Dosya/5a793c47-2.pdf</w:t>
              </w:r>
            </w:hyperlink>
            <w:r>
              <w:rPr>
                <w:rFonts w:ascii="TimesNewRomanRegular" w:hAnsi="TimesNewRomanRegular" w:cs="TimesNewRomanRegular"/>
                <w:sz w:val="24"/>
                <w:szCs w:val="24"/>
              </w:rPr>
              <w:t xml:space="preserve"> </w:t>
            </w:r>
          </w:p>
          <w:p w14:paraId="0F83A8E6" w14:textId="77777777" w:rsidR="003E1393" w:rsidRPr="00840A90" w:rsidRDefault="003E1393" w:rsidP="003E1393">
            <w:pPr>
              <w:spacing w:after="200" w:line="276" w:lineRule="auto"/>
              <w:jc w:val="both"/>
              <w:rPr>
                <w:rFonts w:ascii="Times New Roman" w:hAnsi="Times New Roman" w:cs="Times New Roman"/>
                <w:sz w:val="24"/>
                <w:szCs w:val="24"/>
              </w:rPr>
            </w:pPr>
            <w:r>
              <w:rPr>
                <w:rFonts w:ascii="TimesNewRomanRegular" w:hAnsi="TimesNewRomanRegular" w:cs="TimesNewRomanRegular"/>
                <w:sz w:val="24"/>
                <w:szCs w:val="24"/>
              </w:rPr>
              <w:t xml:space="preserve">Kanıt: </w:t>
            </w:r>
            <w:hyperlink r:id="rId24" w:history="1">
              <w:r>
                <w:rPr>
                  <w:rStyle w:val="Kpr"/>
                  <w:rFonts w:ascii="TimesNewRomanRegular" w:hAnsi="TimesNewRomanRegular" w:cs="TimesNewRomanRegular"/>
                  <w:sz w:val="24"/>
                  <w:szCs w:val="24"/>
                </w:rPr>
                <w:t>https://bozok.edu.tr/birim/pkm</w:t>
              </w:r>
            </w:hyperlink>
          </w:p>
        </w:tc>
      </w:tr>
    </w:tbl>
    <w:p w14:paraId="361EBE63" w14:textId="77777777" w:rsidR="00840A90" w:rsidRPr="00840A90" w:rsidRDefault="00840A90" w:rsidP="00840A90">
      <w:pPr>
        <w:jc w:val="both"/>
        <w:rPr>
          <w:rFonts w:ascii="Times New Roman" w:hAnsi="Times New Roman" w:cs="Times New Roman"/>
          <w:sz w:val="24"/>
          <w:szCs w:val="24"/>
        </w:rPr>
      </w:pPr>
    </w:p>
    <w:p w14:paraId="547AB700"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8.3 </w:t>
      </w:r>
      <w:r>
        <w:rPr>
          <w:rFonts w:ascii="Times New Roman" w:hAnsi="Times New Roman" w:cs="Times New Roman"/>
          <w:sz w:val="24"/>
          <w:szCs w:val="24"/>
        </w:rPr>
        <w:t>(</w:t>
      </w:r>
      <w:r w:rsidRPr="00840A90">
        <w:rPr>
          <w:rFonts w:ascii="Times New Roman" w:hAnsi="Times New Roman" w:cs="Times New Roman"/>
          <w:sz w:val="24"/>
          <w:szCs w:val="24"/>
        </w:rPr>
        <w:t>Program için gereken altyapıyı temin etmeye, bakımını yapmaya ve işletmeye yetecek parasal kaynak sağlanmalıdır.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840A90" w:rsidRPr="00840A90" w14:paraId="52762AC9" w14:textId="77777777" w:rsidTr="00E31919">
        <w:tc>
          <w:tcPr>
            <w:tcW w:w="9212" w:type="dxa"/>
          </w:tcPr>
          <w:p w14:paraId="02CB6F71"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517EFFDE" w14:textId="77777777" w:rsidR="003E1393" w:rsidRDefault="003E1393" w:rsidP="003E139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Gerekli kaynaklar, üniversitenin genel bütçesi, döner sermaye, üniversite vakfı ve ulusal ve uluslararası kuruluşlarca sağlanmaktadır.</w:t>
            </w:r>
          </w:p>
          <w:p w14:paraId="102ABBE0" w14:textId="77777777" w:rsidR="003E1393" w:rsidRPr="00840A90" w:rsidRDefault="00000000" w:rsidP="003E1393">
            <w:pPr>
              <w:spacing w:after="200" w:line="276" w:lineRule="auto"/>
              <w:jc w:val="both"/>
              <w:rPr>
                <w:rFonts w:ascii="Times New Roman" w:hAnsi="Times New Roman" w:cs="Times New Roman"/>
                <w:sz w:val="24"/>
                <w:szCs w:val="24"/>
              </w:rPr>
            </w:pPr>
            <w:hyperlink r:id="rId25" w:history="1">
              <w:r w:rsidR="003E1393">
                <w:rPr>
                  <w:rStyle w:val="Kpr"/>
                  <w:rFonts w:ascii="Times New Roman" w:hAnsi="Times New Roman" w:cs="Times New Roman"/>
                  <w:sz w:val="24"/>
                  <w:szCs w:val="24"/>
                </w:rPr>
                <w:t>https://bozok.edu.tr/rehberdetay/43</w:t>
              </w:r>
            </w:hyperlink>
          </w:p>
        </w:tc>
      </w:tr>
    </w:tbl>
    <w:p w14:paraId="1A543385" w14:textId="77777777" w:rsidR="00840A90" w:rsidRPr="00840A90" w:rsidRDefault="00840A90" w:rsidP="00840A90">
      <w:pPr>
        <w:jc w:val="both"/>
        <w:rPr>
          <w:rFonts w:ascii="Times New Roman" w:hAnsi="Times New Roman" w:cs="Times New Roman"/>
          <w:sz w:val="24"/>
          <w:szCs w:val="24"/>
        </w:rPr>
      </w:pPr>
    </w:p>
    <w:p w14:paraId="2B492845" w14:textId="10000C2C" w:rsid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8.4 </w:t>
      </w:r>
      <w:r>
        <w:rPr>
          <w:rFonts w:ascii="Times New Roman" w:hAnsi="Times New Roman" w:cs="Times New Roman"/>
          <w:sz w:val="24"/>
          <w:szCs w:val="24"/>
        </w:rPr>
        <w:t>(</w:t>
      </w:r>
      <w:r w:rsidRPr="00840A90">
        <w:rPr>
          <w:rFonts w:ascii="Times New Roman" w:hAnsi="Times New Roman" w:cs="Times New Roman"/>
          <w:sz w:val="24"/>
          <w:szCs w:val="24"/>
        </w:rPr>
        <w:t>Program gereksinimlerini karşılayacak destek personeli ve kurumsal hizmetler sağlanmalıdır. Teknik ve idari kadrolar, program çıktılarını sağlamaya destek verecek sayı ve nitelikte olmalıdır.</w:t>
      </w:r>
      <w:r>
        <w:rPr>
          <w:rFonts w:ascii="Times New Roman" w:hAnsi="Times New Roman" w:cs="Times New Roman"/>
          <w:sz w:val="24"/>
          <w:szCs w:val="24"/>
        </w:rPr>
        <w:t>)</w:t>
      </w:r>
    </w:p>
    <w:p w14:paraId="6CDFAB5B" w14:textId="77777777" w:rsidR="00F709F8" w:rsidRPr="00840A90" w:rsidRDefault="00F709F8" w:rsidP="00840A90">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9062"/>
      </w:tblGrid>
      <w:tr w:rsidR="00840A90" w:rsidRPr="00840A90" w14:paraId="7439F897" w14:textId="77777777" w:rsidTr="00E31919">
        <w:tc>
          <w:tcPr>
            <w:tcW w:w="9212" w:type="dxa"/>
          </w:tcPr>
          <w:p w14:paraId="309AA653"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lastRenderedPageBreak/>
              <w:t>Açıklama:</w:t>
            </w:r>
          </w:p>
          <w:p w14:paraId="37EB8E07" w14:textId="77777777" w:rsidR="003E1393" w:rsidRDefault="003E1393" w:rsidP="00840A90">
            <w:pPr>
              <w:spacing w:after="200" w:line="276" w:lineRule="auto"/>
              <w:jc w:val="both"/>
              <w:rPr>
                <w:rFonts w:ascii="Times New Roman" w:hAnsi="Times New Roman" w:cs="Times New Roman"/>
                <w:sz w:val="24"/>
                <w:szCs w:val="24"/>
              </w:rPr>
            </w:pPr>
            <w:r w:rsidRPr="003E1393">
              <w:rPr>
                <w:rFonts w:ascii="Times New Roman" w:hAnsi="Times New Roman" w:cs="Times New Roman"/>
                <w:sz w:val="24"/>
                <w:szCs w:val="24"/>
              </w:rPr>
              <w:t>Program gereksinimlerini karşılayacak destek personel ve kurumsal hizmetler yeterli düzeyde sağlanmaktadır. Ayrıca, teknik ve idari kadrolar, program çıktılarını sağlamaya destek verecek sayı ve niteliktedir.</w:t>
            </w:r>
          </w:p>
          <w:p w14:paraId="62B46E25" w14:textId="77777777" w:rsidR="003E1393" w:rsidRDefault="003E1393"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26" w:history="1">
              <w:r w:rsidRPr="000D60F6">
                <w:rPr>
                  <w:rStyle w:val="Kpr"/>
                  <w:rFonts w:ascii="Times New Roman" w:hAnsi="Times New Roman" w:cs="Times New Roman"/>
                  <w:sz w:val="24"/>
                  <w:szCs w:val="24"/>
                </w:rPr>
                <w:t>https://bozok.edu.tr/okul/iibf/bolum/saglik/sayfa/akademik-personel/5014</w:t>
              </w:r>
            </w:hyperlink>
            <w:r>
              <w:rPr>
                <w:rFonts w:ascii="Times New Roman" w:hAnsi="Times New Roman" w:cs="Times New Roman"/>
                <w:sz w:val="24"/>
                <w:szCs w:val="24"/>
              </w:rPr>
              <w:t xml:space="preserve"> </w:t>
            </w:r>
          </w:p>
          <w:p w14:paraId="3EF265D9" w14:textId="77777777" w:rsidR="003E1393" w:rsidRPr="00840A90" w:rsidRDefault="003E1393"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27" w:history="1">
              <w:r w:rsidRPr="000D60F6">
                <w:rPr>
                  <w:rStyle w:val="Kpr"/>
                  <w:rFonts w:ascii="Times New Roman" w:hAnsi="Times New Roman" w:cs="Times New Roman"/>
                  <w:sz w:val="24"/>
                  <w:szCs w:val="24"/>
                </w:rPr>
                <w:t>https://iibf.bozok.edu.tr/sayfa/idari-personel,tr-1432.aspx</w:t>
              </w:r>
            </w:hyperlink>
            <w:r>
              <w:rPr>
                <w:rFonts w:ascii="Times New Roman" w:hAnsi="Times New Roman" w:cs="Times New Roman"/>
                <w:sz w:val="24"/>
                <w:szCs w:val="24"/>
              </w:rPr>
              <w:t xml:space="preserve"> </w:t>
            </w:r>
          </w:p>
        </w:tc>
      </w:tr>
    </w:tbl>
    <w:p w14:paraId="6F02B2FC" w14:textId="77777777" w:rsidR="00840A90" w:rsidRPr="00840A90" w:rsidRDefault="00840A90" w:rsidP="00840A90">
      <w:pPr>
        <w:jc w:val="both"/>
        <w:rPr>
          <w:rFonts w:ascii="Times New Roman" w:hAnsi="Times New Roman" w:cs="Times New Roman"/>
          <w:sz w:val="24"/>
          <w:szCs w:val="24"/>
        </w:rPr>
      </w:pPr>
    </w:p>
    <w:p w14:paraId="559970BF"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9- ORGANİZASYON VE KARAR ALMA SÜREÇLERİ</w:t>
      </w:r>
    </w:p>
    <w:p w14:paraId="7A872B52"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9.1 </w:t>
      </w:r>
      <w:r>
        <w:rPr>
          <w:rFonts w:ascii="Times New Roman" w:hAnsi="Times New Roman" w:cs="Times New Roman"/>
          <w:sz w:val="24"/>
          <w:szCs w:val="24"/>
        </w:rPr>
        <w:t>(</w:t>
      </w:r>
      <w:r w:rsidRPr="00840A90">
        <w:rPr>
          <w:rFonts w:ascii="Times New Roman" w:hAnsi="Times New Roman" w:cs="Times New Roman"/>
          <w:sz w:val="24"/>
          <w:szCs w:val="24"/>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r>
        <w:rPr>
          <w:rFonts w:ascii="Times New Roman" w:hAnsi="Times New Roman" w:cs="Times New Roman"/>
          <w:sz w:val="24"/>
          <w:szCs w:val="24"/>
        </w:rPr>
        <w:t>)</w:t>
      </w:r>
      <w:r w:rsidRPr="00840A90">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8766"/>
      </w:tblGrid>
      <w:tr w:rsidR="00840A90" w:rsidRPr="00840A90" w14:paraId="54A7AF29" w14:textId="77777777" w:rsidTr="003E1393">
        <w:trPr>
          <w:trHeight w:val="6435"/>
        </w:trPr>
        <w:tc>
          <w:tcPr>
            <w:tcW w:w="8641" w:type="dxa"/>
          </w:tcPr>
          <w:p w14:paraId="2E95E41F" w14:textId="77777777" w:rsidR="003E1393"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475D5280" w14:textId="77777777" w:rsidR="00E05E08" w:rsidRDefault="00E05E08" w:rsidP="00840A9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Bölüm teşkilat yapısı aşağıda gösterilmektedir.</w:t>
            </w:r>
          </w:p>
          <w:p w14:paraId="6232DF26" w14:textId="77777777" w:rsidR="003E1393" w:rsidRPr="003E1393" w:rsidRDefault="00E05E08" w:rsidP="00DD00EC">
            <w:pPr>
              <w:spacing w:after="200" w:line="276" w:lineRule="auto"/>
              <w:jc w:val="both"/>
              <w:rPr>
                <w:rFonts w:ascii="Times New Roman" w:hAnsi="Times New Roman" w:cs="Times New Roman"/>
                <w:sz w:val="24"/>
                <w:szCs w:val="24"/>
              </w:rPr>
            </w:pPr>
            <w:r w:rsidRPr="00E05E08">
              <w:rPr>
                <w:rFonts w:ascii="Times New Roman" w:eastAsia="Times New Roman" w:hAnsi="Times New Roman" w:cs="Times New Roman"/>
                <w:noProof/>
                <w:sz w:val="24"/>
                <w:szCs w:val="24"/>
                <w:lang w:eastAsia="tr-TR"/>
              </w:rPr>
              <w:drawing>
                <wp:inline distT="0" distB="0" distL="0" distR="0" wp14:anchorId="36E9C210" wp14:editId="40C6C15F">
                  <wp:extent cx="5429250" cy="3305175"/>
                  <wp:effectExtent l="0" t="0" r="0" b="9525"/>
                  <wp:docPr id="1" name="Resim 1" descr="C:\Users\admin\Downloads\Yönetim Yap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Yönetim Yapısı.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32555" cy="3307187"/>
                          </a:xfrm>
                          <a:prstGeom prst="rect">
                            <a:avLst/>
                          </a:prstGeom>
                          <a:noFill/>
                          <a:ln>
                            <a:noFill/>
                          </a:ln>
                        </pic:spPr>
                      </pic:pic>
                    </a:graphicData>
                  </a:graphic>
                </wp:inline>
              </w:drawing>
            </w:r>
          </w:p>
        </w:tc>
      </w:tr>
    </w:tbl>
    <w:p w14:paraId="3FF7A97C" w14:textId="77777777" w:rsidR="00840A90" w:rsidRPr="00840A90" w:rsidRDefault="00840A90" w:rsidP="00840A90">
      <w:pPr>
        <w:jc w:val="both"/>
        <w:rPr>
          <w:rFonts w:ascii="Times New Roman" w:hAnsi="Times New Roman" w:cs="Times New Roman"/>
          <w:sz w:val="24"/>
          <w:szCs w:val="24"/>
        </w:rPr>
      </w:pPr>
    </w:p>
    <w:p w14:paraId="1B2DE1FA" w14:textId="7E680C96"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b/>
          <w:sz w:val="24"/>
          <w:szCs w:val="24"/>
        </w:rPr>
        <w:t>10-</w:t>
      </w:r>
      <w:r w:rsidRPr="00840A90">
        <w:rPr>
          <w:rFonts w:ascii="Times New Roman" w:hAnsi="Times New Roman" w:cs="Times New Roman"/>
          <w:sz w:val="24"/>
          <w:szCs w:val="24"/>
        </w:rPr>
        <w:t xml:space="preserve"> </w:t>
      </w:r>
      <w:r w:rsidRPr="00840A90">
        <w:rPr>
          <w:rFonts w:ascii="Times New Roman" w:hAnsi="Times New Roman" w:cs="Times New Roman"/>
          <w:b/>
          <w:sz w:val="24"/>
          <w:szCs w:val="24"/>
        </w:rPr>
        <w:t>PROGRAMA ÖZGÜ ÖLÇÜTLER</w:t>
      </w:r>
    </w:p>
    <w:p w14:paraId="4A42E4D3"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 xml:space="preserve">10.1 </w:t>
      </w:r>
      <w:r>
        <w:rPr>
          <w:rFonts w:ascii="Times New Roman" w:hAnsi="Times New Roman" w:cs="Times New Roman"/>
          <w:sz w:val="24"/>
          <w:szCs w:val="24"/>
        </w:rPr>
        <w:t>(</w:t>
      </w:r>
      <w:r w:rsidRPr="00840A90">
        <w:rPr>
          <w:rFonts w:ascii="Times New Roman" w:hAnsi="Times New Roman" w:cs="Times New Roman"/>
          <w:sz w:val="24"/>
          <w:szCs w:val="24"/>
        </w:rPr>
        <w:t>Programa Özgü Ölçütler sağlanmalıdır. (İlgili akreditasyon derneği ölçütleri incelenerek yukarıda ifade edilmeyen ölçütleri tanımlayınız ve yukarıdaki ölçütlerdeki sistematikle doldurunuz)</w:t>
      </w:r>
    </w:p>
    <w:tbl>
      <w:tblPr>
        <w:tblStyle w:val="TabloKlavuzu"/>
        <w:tblW w:w="0" w:type="auto"/>
        <w:tblLook w:val="04A0" w:firstRow="1" w:lastRow="0" w:firstColumn="1" w:lastColumn="0" w:noHBand="0" w:noVBand="1"/>
      </w:tblPr>
      <w:tblGrid>
        <w:gridCol w:w="9062"/>
      </w:tblGrid>
      <w:tr w:rsidR="00840A90" w:rsidRPr="00840A90" w14:paraId="00C70B93" w14:textId="77777777" w:rsidTr="00E31919">
        <w:tc>
          <w:tcPr>
            <w:tcW w:w="9212" w:type="dxa"/>
          </w:tcPr>
          <w:p w14:paraId="0351448E"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lastRenderedPageBreak/>
              <w:t>Açıklama:</w:t>
            </w:r>
          </w:p>
          <w:p w14:paraId="5FBF9D27" w14:textId="77777777" w:rsidR="00DD00EC" w:rsidRDefault="00AE6C05" w:rsidP="00AE6C05">
            <w:pPr>
              <w:spacing w:after="200" w:line="276" w:lineRule="auto"/>
              <w:jc w:val="both"/>
              <w:rPr>
                <w:rFonts w:ascii="Times New Roman" w:hAnsi="Times New Roman" w:cs="Times New Roman"/>
                <w:sz w:val="24"/>
                <w:szCs w:val="24"/>
              </w:rPr>
            </w:pPr>
            <w:r w:rsidRPr="00AE6C05">
              <w:rPr>
                <w:rFonts w:ascii="Times New Roman" w:hAnsi="Times New Roman" w:cs="Times New Roman"/>
                <w:sz w:val="24"/>
                <w:szCs w:val="24"/>
              </w:rPr>
              <w:t xml:space="preserve">Sağlık Yönetimi Bölümünde disipline özgü ölçütler, program eğitim planı, dersler ve ölçme değerlendirme yöntemleri aracılığı ile sağlanmaktadır. Yozgat Bozok Üniversitesi </w:t>
            </w:r>
            <w:r>
              <w:rPr>
                <w:rFonts w:ascii="Times New Roman" w:hAnsi="Times New Roman" w:cs="Times New Roman"/>
                <w:sz w:val="24"/>
                <w:szCs w:val="24"/>
              </w:rPr>
              <w:t xml:space="preserve">İİBF Sağlık Yönetimi </w:t>
            </w:r>
            <w:proofErr w:type="spellStart"/>
            <w:r>
              <w:rPr>
                <w:rFonts w:ascii="Times New Roman" w:hAnsi="Times New Roman" w:cs="Times New Roman"/>
                <w:sz w:val="24"/>
                <w:szCs w:val="24"/>
              </w:rPr>
              <w:t>Bölümü</w:t>
            </w:r>
            <w:r w:rsidRPr="00AE6C05">
              <w:rPr>
                <w:rFonts w:ascii="Times New Roman" w:hAnsi="Times New Roman" w:cs="Times New Roman"/>
                <w:sz w:val="24"/>
                <w:szCs w:val="24"/>
              </w:rPr>
              <w:t>’ndan</w:t>
            </w:r>
            <w:proofErr w:type="spellEnd"/>
            <w:r w:rsidRPr="00AE6C05">
              <w:rPr>
                <w:rFonts w:ascii="Times New Roman" w:hAnsi="Times New Roman" w:cs="Times New Roman"/>
                <w:sz w:val="24"/>
                <w:szCs w:val="24"/>
              </w:rPr>
              <w:t xml:space="preserve"> mezun olan tüm öğrenciler program çıktılarında yer alan yetkinlikleri kazanmış olarak mezun olmaktadırlar. Bunlara yönelik program çıktıları matrisi ve ders izlenceleri Eğitim Kataloğunda bulunmaktadır.</w:t>
            </w:r>
          </w:p>
          <w:p w14:paraId="54FCC965" w14:textId="77777777" w:rsidR="00AE6C05" w:rsidRPr="00840A90" w:rsidRDefault="00DD00EC" w:rsidP="00AE6C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Kanıt:  </w:t>
            </w:r>
            <w:hyperlink r:id="rId29" w:history="1">
              <w:r w:rsidRPr="000D60F6">
                <w:rPr>
                  <w:rStyle w:val="Kpr"/>
                  <w:rFonts w:ascii="Times New Roman" w:hAnsi="Times New Roman" w:cs="Times New Roman"/>
                  <w:sz w:val="24"/>
                  <w:szCs w:val="24"/>
                </w:rPr>
                <w:t>http://ebp.bozok.edu.tr/DereceProgramlari/Detay/2/406/372/932001</w:t>
              </w:r>
            </w:hyperlink>
            <w:r>
              <w:rPr>
                <w:rFonts w:ascii="Times New Roman" w:hAnsi="Times New Roman" w:cs="Times New Roman"/>
                <w:sz w:val="24"/>
                <w:szCs w:val="24"/>
              </w:rPr>
              <w:t xml:space="preserve"> </w:t>
            </w:r>
          </w:p>
        </w:tc>
      </w:tr>
    </w:tbl>
    <w:p w14:paraId="6F13BEBF" w14:textId="77777777" w:rsidR="00840A90" w:rsidRPr="00840A90" w:rsidRDefault="00840A90" w:rsidP="00840A90">
      <w:pPr>
        <w:jc w:val="both"/>
        <w:rPr>
          <w:rFonts w:ascii="Times New Roman" w:hAnsi="Times New Roman" w:cs="Times New Roman"/>
          <w:sz w:val="24"/>
          <w:szCs w:val="24"/>
        </w:rPr>
      </w:pPr>
    </w:p>
    <w:p w14:paraId="63899601" w14:textId="77777777"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t>11- GÜÇLÜ VE GELİŞMEYE AÇIK YÖNLER</w:t>
      </w:r>
    </w:p>
    <w:p w14:paraId="304C8A0B"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11.1 Güçlü Yönler</w:t>
      </w:r>
    </w:p>
    <w:tbl>
      <w:tblPr>
        <w:tblStyle w:val="TabloKlavuzu"/>
        <w:tblW w:w="0" w:type="auto"/>
        <w:tblLook w:val="04A0" w:firstRow="1" w:lastRow="0" w:firstColumn="1" w:lastColumn="0" w:noHBand="0" w:noVBand="1"/>
      </w:tblPr>
      <w:tblGrid>
        <w:gridCol w:w="9062"/>
      </w:tblGrid>
      <w:tr w:rsidR="00840A90" w:rsidRPr="00840A90" w14:paraId="0DD529A6" w14:textId="77777777" w:rsidTr="00E31919">
        <w:tc>
          <w:tcPr>
            <w:tcW w:w="9212" w:type="dxa"/>
          </w:tcPr>
          <w:p w14:paraId="03588E22"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7751626C"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Öğretim üyelerinin çoğunluğunun Sağlık Yönetimi alanı eğitimine sahip olması ve genç bir kadroya sahip olunması</w:t>
            </w:r>
          </w:p>
          <w:p w14:paraId="0839D2A8"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Ulusal (</w:t>
            </w:r>
            <w:proofErr w:type="spellStart"/>
            <w:r w:rsidRPr="00AE6C05">
              <w:rPr>
                <w:rFonts w:ascii="Times New Roman" w:hAnsi="Times New Roman" w:cs="Times New Roman"/>
                <w:sz w:val="24"/>
                <w:szCs w:val="24"/>
              </w:rPr>
              <w:t>TYÇÇ’ye</w:t>
            </w:r>
            <w:proofErr w:type="spellEnd"/>
            <w:r w:rsidRPr="00AE6C05">
              <w:rPr>
                <w:rFonts w:ascii="Times New Roman" w:hAnsi="Times New Roman" w:cs="Times New Roman"/>
                <w:sz w:val="24"/>
                <w:szCs w:val="24"/>
              </w:rPr>
              <w:t>) ile AUPHA ve CAHME standartlarına uyum</w:t>
            </w:r>
          </w:p>
          <w:p w14:paraId="2D532F9B"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Program çıktılarının izlenebilir olması</w:t>
            </w:r>
          </w:p>
          <w:p w14:paraId="6B56061A"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Lisansüstü kontenjanlarının tümünün dolması</w:t>
            </w:r>
          </w:p>
          <w:p w14:paraId="5E350782"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Kütüphanede bölüm ile ilgili kitap sayısının yeterli olması</w:t>
            </w:r>
          </w:p>
          <w:p w14:paraId="336DEE01"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Öğrenci kullanımına açık bilgisayar laboratuvarına sahip olunması</w:t>
            </w:r>
          </w:p>
          <w:p w14:paraId="1B5065CC"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Yenilenmiş ve tüm eğitim olanaklarına sahip bir binada bulunma</w:t>
            </w:r>
          </w:p>
          <w:p w14:paraId="765DF6E2" w14:textId="77777777" w:rsidR="00AE6C05" w:rsidRPr="00840A90" w:rsidRDefault="00AE6C05" w:rsidP="00AE6C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Kongre ve sempozyumlar için yeterli büyüklükte konferans salonuna sahip olma</w:t>
            </w:r>
          </w:p>
        </w:tc>
      </w:tr>
    </w:tbl>
    <w:p w14:paraId="45AB8E5C" w14:textId="77777777" w:rsidR="00840A90" w:rsidRPr="00840A90" w:rsidRDefault="00840A90" w:rsidP="00840A90">
      <w:pPr>
        <w:jc w:val="both"/>
        <w:rPr>
          <w:rFonts w:ascii="Times New Roman" w:hAnsi="Times New Roman" w:cs="Times New Roman"/>
          <w:sz w:val="24"/>
          <w:szCs w:val="24"/>
        </w:rPr>
      </w:pPr>
    </w:p>
    <w:p w14:paraId="61813D15" w14:textId="77777777" w:rsidR="00840A90" w:rsidRPr="00840A90" w:rsidRDefault="00840A90" w:rsidP="00840A90">
      <w:pPr>
        <w:jc w:val="both"/>
        <w:rPr>
          <w:rFonts w:ascii="Times New Roman" w:hAnsi="Times New Roman" w:cs="Times New Roman"/>
          <w:sz w:val="24"/>
          <w:szCs w:val="24"/>
        </w:rPr>
      </w:pPr>
      <w:r w:rsidRPr="00840A90">
        <w:rPr>
          <w:rFonts w:ascii="Times New Roman" w:hAnsi="Times New Roman" w:cs="Times New Roman"/>
          <w:sz w:val="24"/>
          <w:szCs w:val="24"/>
        </w:rPr>
        <w:t>11.2 Gelişmeye Açık Yönler</w:t>
      </w:r>
    </w:p>
    <w:tbl>
      <w:tblPr>
        <w:tblStyle w:val="TabloKlavuzu"/>
        <w:tblW w:w="0" w:type="auto"/>
        <w:tblLook w:val="04A0" w:firstRow="1" w:lastRow="0" w:firstColumn="1" w:lastColumn="0" w:noHBand="0" w:noVBand="1"/>
      </w:tblPr>
      <w:tblGrid>
        <w:gridCol w:w="9062"/>
      </w:tblGrid>
      <w:tr w:rsidR="00840A90" w:rsidRPr="00840A90" w14:paraId="286D1741" w14:textId="77777777" w:rsidTr="00E31919">
        <w:tc>
          <w:tcPr>
            <w:tcW w:w="9212" w:type="dxa"/>
          </w:tcPr>
          <w:p w14:paraId="36112A6B"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4B9511E7"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Kadrolu araştırma görevlisi sayısının yetersizliği</w:t>
            </w:r>
          </w:p>
          <w:p w14:paraId="30DCAC40"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Kamu üniversitesi olarak bütçe kısıtlılığı</w:t>
            </w:r>
          </w:p>
          <w:p w14:paraId="1CC8EB38"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Profesyonel Sağlık Yöneticilerine ihtiyacın artması ile programa daha çok ilgi olması ve daha çok sayıda uzman yetiştirilmesi</w:t>
            </w:r>
          </w:p>
          <w:p w14:paraId="62F48042"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 xml:space="preserve">- </w:t>
            </w:r>
            <w:r w:rsidRPr="00AE6C05">
              <w:rPr>
                <w:rFonts w:ascii="Times New Roman" w:hAnsi="Times New Roman" w:cs="Times New Roman"/>
                <w:sz w:val="24"/>
                <w:szCs w:val="24"/>
              </w:rPr>
              <w:t xml:space="preserve">Programın çok farklı disiplinler ile </w:t>
            </w:r>
            <w:proofErr w:type="spellStart"/>
            <w:r w:rsidRPr="00AE6C05">
              <w:rPr>
                <w:rFonts w:ascii="Times New Roman" w:hAnsi="Times New Roman" w:cs="Times New Roman"/>
                <w:sz w:val="24"/>
                <w:szCs w:val="24"/>
              </w:rPr>
              <w:t>multi</w:t>
            </w:r>
            <w:proofErr w:type="spellEnd"/>
            <w:r w:rsidRPr="00AE6C05">
              <w:rPr>
                <w:rFonts w:ascii="Times New Roman" w:hAnsi="Times New Roman" w:cs="Times New Roman"/>
                <w:sz w:val="24"/>
                <w:szCs w:val="24"/>
              </w:rPr>
              <w:t>/</w:t>
            </w:r>
            <w:proofErr w:type="spellStart"/>
            <w:r w:rsidRPr="00AE6C05">
              <w:rPr>
                <w:rFonts w:ascii="Times New Roman" w:hAnsi="Times New Roman" w:cs="Times New Roman"/>
                <w:sz w:val="24"/>
                <w:szCs w:val="24"/>
              </w:rPr>
              <w:t>inter</w:t>
            </w:r>
            <w:proofErr w:type="spellEnd"/>
            <w:r w:rsidRPr="00AE6C05">
              <w:rPr>
                <w:rFonts w:ascii="Times New Roman" w:hAnsi="Times New Roman" w:cs="Times New Roman"/>
                <w:sz w:val="24"/>
                <w:szCs w:val="24"/>
              </w:rPr>
              <w:t xml:space="preserve"> </w:t>
            </w:r>
            <w:proofErr w:type="spellStart"/>
            <w:r w:rsidRPr="00AE6C05">
              <w:rPr>
                <w:rFonts w:ascii="Times New Roman" w:hAnsi="Times New Roman" w:cs="Times New Roman"/>
                <w:sz w:val="24"/>
                <w:szCs w:val="24"/>
              </w:rPr>
              <w:t>disipliner</w:t>
            </w:r>
            <w:proofErr w:type="spellEnd"/>
            <w:r w:rsidRPr="00AE6C05">
              <w:rPr>
                <w:rFonts w:ascii="Times New Roman" w:hAnsi="Times New Roman" w:cs="Times New Roman"/>
                <w:sz w:val="24"/>
                <w:szCs w:val="24"/>
              </w:rPr>
              <w:t xml:space="preserve"> araştırmaya müsait olması </w:t>
            </w:r>
          </w:p>
          <w:p w14:paraId="58E957AA" w14:textId="77777777" w:rsidR="00AE6C05" w:rsidRPr="00AE6C05" w:rsidRDefault="00AE6C05" w:rsidP="00AE6C05">
            <w:pPr>
              <w:jc w:val="both"/>
              <w:rPr>
                <w:rFonts w:ascii="Times New Roman" w:hAnsi="Times New Roman" w:cs="Times New Roman"/>
                <w:sz w:val="24"/>
                <w:szCs w:val="24"/>
              </w:rPr>
            </w:pPr>
            <w:r>
              <w:rPr>
                <w:rFonts w:ascii="Times New Roman" w:hAnsi="Times New Roman" w:cs="Times New Roman"/>
                <w:sz w:val="24"/>
                <w:szCs w:val="24"/>
              </w:rPr>
              <w:t>-</w:t>
            </w:r>
            <w:r w:rsidRPr="00AE6C05">
              <w:rPr>
                <w:rFonts w:ascii="Times New Roman" w:hAnsi="Times New Roman" w:cs="Times New Roman"/>
                <w:sz w:val="24"/>
                <w:szCs w:val="24"/>
              </w:rPr>
              <w:t>Toplumun nitelikli eleman ihtiyacının artması ile daha çok sayıda yetişen uzmanların istihdamının sağlanabilecek olmasıdır.</w:t>
            </w:r>
          </w:p>
          <w:p w14:paraId="0AD4FFFC" w14:textId="77777777" w:rsidR="00AE6C05" w:rsidRPr="00840A90" w:rsidRDefault="00AE6C05" w:rsidP="00840A90">
            <w:pPr>
              <w:spacing w:after="200" w:line="276" w:lineRule="auto"/>
              <w:jc w:val="both"/>
              <w:rPr>
                <w:rFonts w:ascii="Times New Roman" w:hAnsi="Times New Roman" w:cs="Times New Roman"/>
                <w:sz w:val="24"/>
                <w:szCs w:val="24"/>
              </w:rPr>
            </w:pPr>
          </w:p>
        </w:tc>
      </w:tr>
    </w:tbl>
    <w:p w14:paraId="7C21CEA2" w14:textId="77777777" w:rsidR="00840A90" w:rsidRPr="00840A90" w:rsidRDefault="00840A90" w:rsidP="00840A90">
      <w:pPr>
        <w:jc w:val="both"/>
        <w:rPr>
          <w:rFonts w:ascii="Times New Roman" w:hAnsi="Times New Roman" w:cs="Times New Roman"/>
          <w:b/>
          <w:sz w:val="24"/>
          <w:szCs w:val="24"/>
        </w:rPr>
      </w:pPr>
    </w:p>
    <w:p w14:paraId="255E3D0F" w14:textId="77777777" w:rsidR="00757BC2" w:rsidRDefault="00757BC2" w:rsidP="00840A90">
      <w:pPr>
        <w:jc w:val="both"/>
        <w:rPr>
          <w:rFonts w:ascii="Times New Roman" w:hAnsi="Times New Roman" w:cs="Times New Roman"/>
          <w:b/>
          <w:sz w:val="24"/>
          <w:szCs w:val="24"/>
        </w:rPr>
      </w:pPr>
    </w:p>
    <w:p w14:paraId="15B93774" w14:textId="77777777" w:rsidR="00757BC2" w:rsidRDefault="00757BC2" w:rsidP="00840A90">
      <w:pPr>
        <w:jc w:val="both"/>
        <w:rPr>
          <w:rFonts w:ascii="Times New Roman" w:hAnsi="Times New Roman" w:cs="Times New Roman"/>
          <w:b/>
          <w:sz w:val="24"/>
          <w:szCs w:val="24"/>
        </w:rPr>
      </w:pPr>
    </w:p>
    <w:p w14:paraId="40C7341D" w14:textId="77777777" w:rsidR="00757BC2" w:rsidRDefault="00757BC2" w:rsidP="00840A90">
      <w:pPr>
        <w:jc w:val="both"/>
        <w:rPr>
          <w:rFonts w:ascii="Times New Roman" w:hAnsi="Times New Roman" w:cs="Times New Roman"/>
          <w:b/>
          <w:sz w:val="24"/>
          <w:szCs w:val="24"/>
        </w:rPr>
      </w:pPr>
    </w:p>
    <w:p w14:paraId="38011BA2" w14:textId="7D910DB1" w:rsidR="00840A90" w:rsidRPr="00840A90" w:rsidRDefault="00840A90" w:rsidP="00840A90">
      <w:pPr>
        <w:jc w:val="both"/>
        <w:rPr>
          <w:rFonts w:ascii="Times New Roman" w:hAnsi="Times New Roman" w:cs="Times New Roman"/>
          <w:b/>
          <w:sz w:val="24"/>
          <w:szCs w:val="24"/>
        </w:rPr>
      </w:pPr>
      <w:r w:rsidRPr="00840A90">
        <w:rPr>
          <w:rFonts w:ascii="Times New Roman" w:hAnsi="Times New Roman" w:cs="Times New Roman"/>
          <w:b/>
          <w:sz w:val="24"/>
          <w:szCs w:val="24"/>
        </w:rPr>
        <w:lastRenderedPageBreak/>
        <w:t>SONUÇ</w:t>
      </w:r>
    </w:p>
    <w:tbl>
      <w:tblPr>
        <w:tblStyle w:val="TabloKlavuzu"/>
        <w:tblW w:w="0" w:type="auto"/>
        <w:tblLook w:val="04A0" w:firstRow="1" w:lastRow="0" w:firstColumn="1" w:lastColumn="0" w:noHBand="0" w:noVBand="1"/>
      </w:tblPr>
      <w:tblGrid>
        <w:gridCol w:w="9062"/>
      </w:tblGrid>
      <w:tr w:rsidR="00840A90" w:rsidRPr="00840A90" w14:paraId="46BDAD1E" w14:textId="77777777" w:rsidTr="00E31919">
        <w:tc>
          <w:tcPr>
            <w:tcW w:w="9212" w:type="dxa"/>
          </w:tcPr>
          <w:p w14:paraId="1D8DD638" w14:textId="77777777" w:rsidR="00840A90" w:rsidRDefault="00840A90" w:rsidP="00840A90">
            <w:pPr>
              <w:spacing w:after="200" w:line="276" w:lineRule="auto"/>
              <w:jc w:val="both"/>
              <w:rPr>
                <w:rFonts w:ascii="Times New Roman" w:hAnsi="Times New Roman" w:cs="Times New Roman"/>
                <w:sz w:val="24"/>
                <w:szCs w:val="24"/>
              </w:rPr>
            </w:pPr>
            <w:r w:rsidRPr="00840A90">
              <w:rPr>
                <w:rFonts w:ascii="Times New Roman" w:hAnsi="Times New Roman" w:cs="Times New Roman"/>
                <w:sz w:val="24"/>
                <w:szCs w:val="24"/>
              </w:rPr>
              <w:t>Açıklama:</w:t>
            </w:r>
          </w:p>
          <w:p w14:paraId="655FD6F1" w14:textId="77777777" w:rsidR="00AE6C05" w:rsidRDefault="00AE6C05" w:rsidP="00AE6C05">
            <w:pPr>
              <w:spacing w:after="200" w:line="276" w:lineRule="auto"/>
              <w:jc w:val="both"/>
              <w:rPr>
                <w:rFonts w:ascii="Times New Roman" w:hAnsi="Times New Roman" w:cs="Times New Roman"/>
                <w:sz w:val="24"/>
                <w:szCs w:val="24"/>
              </w:rPr>
            </w:pPr>
            <w:r w:rsidRPr="00AE6C05">
              <w:rPr>
                <w:rFonts w:ascii="Times New Roman" w:hAnsi="Times New Roman" w:cs="Times New Roman"/>
                <w:sz w:val="24"/>
                <w:szCs w:val="24"/>
              </w:rPr>
              <w:t xml:space="preserve">Sonuç olarak Yozgat Bozok Üniversitesi İİBF Sağlık Yönetimi </w:t>
            </w:r>
            <w:r>
              <w:rPr>
                <w:rFonts w:ascii="Times New Roman" w:hAnsi="Times New Roman" w:cs="Times New Roman"/>
                <w:sz w:val="24"/>
                <w:szCs w:val="24"/>
              </w:rPr>
              <w:t>bölümüne</w:t>
            </w:r>
            <w:r w:rsidRPr="00AE6C05">
              <w:rPr>
                <w:rFonts w:ascii="Times New Roman" w:hAnsi="Times New Roman" w:cs="Times New Roman"/>
                <w:sz w:val="24"/>
                <w:szCs w:val="24"/>
              </w:rPr>
              <w:t xml:space="preserve"> ait ilk kez hazırlanan Öz Değerlendirme Raporunda, Fakültenin akademik, idari, eğitim-öğretim faaliyetleri göz önünde bulundurularak iç ve dış paydaşların katılımı çerçevesinde değerlendirme yapılmıştır. Sağlık Yönetimi </w:t>
            </w:r>
            <w:r>
              <w:rPr>
                <w:rFonts w:ascii="Times New Roman" w:hAnsi="Times New Roman" w:cs="Times New Roman"/>
                <w:sz w:val="24"/>
                <w:szCs w:val="24"/>
              </w:rPr>
              <w:t>bölümü</w:t>
            </w:r>
            <w:r w:rsidRPr="00AE6C05">
              <w:rPr>
                <w:rFonts w:ascii="Times New Roman" w:hAnsi="Times New Roman" w:cs="Times New Roman"/>
                <w:sz w:val="24"/>
                <w:szCs w:val="24"/>
              </w:rPr>
              <w:t xml:space="preserve"> Üniversitemizin Kalite Güvencesi çalışmaları kapsamında tüm gereklilikleri yerine getirmektedir. Bu bağlamda yıllık olarak Bologna Eğitim- Öğretim Bilgi Paketi çalışmaları, yıllık faaliyet raporları ve iç kontrol raporları birim yöneticiliğine sunulmaktadır. Ayrıca üniversitemizde beş yılda bir stratejik plan hazırlanmaktadır. </w:t>
            </w:r>
          </w:p>
          <w:p w14:paraId="28C5C906" w14:textId="77777777" w:rsidR="00DD00EC" w:rsidRPr="00840A90" w:rsidRDefault="00DD00EC" w:rsidP="00AE6C05">
            <w:pPr>
              <w:spacing w:after="200" w:line="276" w:lineRule="auto"/>
              <w:jc w:val="both"/>
              <w:rPr>
                <w:rFonts w:ascii="Times New Roman" w:hAnsi="Times New Roman" w:cs="Times New Roman"/>
                <w:sz w:val="24"/>
                <w:szCs w:val="24"/>
              </w:rPr>
            </w:pPr>
            <w:r w:rsidRPr="00DD00EC">
              <w:rPr>
                <w:rFonts w:ascii="Times New Roman" w:hAnsi="Times New Roman" w:cs="Times New Roman"/>
                <w:sz w:val="24"/>
                <w:szCs w:val="24"/>
              </w:rPr>
              <w:t xml:space="preserve">Kanıt: </w:t>
            </w:r>
            <w:hyperlink r:id="rId30" w:history="1">
              <w:r w:rsidRPr="000D60F6">
                <w:rPr>
                  <w:rStyle w:val="Kpr"/>
                  <w:rFonts w:ascii="Times New Roman" w:hAnsi="Times New Roman" w:cs="Times New Roman"/>
                  <w:sz w:val="24"/>
                  <w:szCs w:val="24"/>
                </w:rPr>
                <w:t>https://iibf.bozok.edu.tr/sayfa/2022-2026-stratejik-plan,tr-3877.aspx</w:t>
              </w:r>
            </w:hyperlink>
            <w:r>
              <w:rPr>
                <w:rFonts w:ascii="Times New Roman" w:hAnsi="Times New Roman" w:cs="Times New Roman"/>
                <w:sz w:val="24"/>
                <w:szCs w:val="24"/>
              </w:rPr>
              <w:t xml:space="preserve"> </w:t>
            </w:r>
          </w:p>
        </w:tc>
      </w:tr>
    </w:tbl>
    <w:p w14:paraId="75A72BBE" w14:textId="77777777" w:rsidR="00840A90" w:rsidRPr="00840A90" w:rsidRDefault="00840A90" w:rsidP="00840A90">
      <w:pPr>
        <w:jc w:val="both"/>
        <w:rPr>
          <w:rFonts w:ascii="Times New Roman" w:hAnsi="Times New Roman" w:cs="Times New Roman"/>
          <w:sz w:val="24"/>
          <w:szCs w:val="24"/>
        </w:rPr>
      </w:pPr>
    </w:p>
    <w:p w14:paraId="2945FBAE" w14:textId="77777777" w:rsidR="00692496" w:rsidRPr="00840A90" w:rsidRDefault="00692496" w:rsidP="00840A90">
      <w:pPr>
        <w:jc w:val="both"/>
        <w:rPr>
          <w:rFonts w:ascii="Times New Roman" w:hAnsi="Times New Roman" w:cs="Times New Roman"/>
          <w:sz w:val="24"/>
          <w:szCs w:val="24"/>
        </w:rPr>
      </w:pPr>
    </w:p>
    <w:p w14:paraId="7CD50C29" w14:textId="77777777" w:rsidR="00840A90" w:rsidRPr="00840A90" w:rsidRDefault="00840A90">
      <w:pPr>
        <w:jc w:val="both"/>
        <w:rPr>
          <w:rFonts w:ascii="Times New Roman" w:hAnsi="Times New Roman" w:cs="Times New Roman"/>
          <w:sz w:val="24"/>
          <w:szCs w:val="24"/>
        </w:rPr>
      </w:pPr>
    </w:p>
    <w:sectPr w:rsidR="00840A90" w:rsidRPr="00840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erif">
    <w:altName w:val="Times New Roman"/>
    <w:charset w:val="01"/>
    <w:family w:val="roman"/>
    <w:pitch w:val="variable"/>
  </w:font>
  <w:font w:name="TimesNewRomanRegular">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90"/>
    <w:rsid w:val="000C6ED2"/>
    <w:rsid w:val="000F3F84"/>
    <w:rsid w:val="001846F0"/>
    <w:rsid w:val="00256368"/>
    <w:rsid w:val="002B1519"/>
    <w:rsid w:val="002C3EA0"/>
    <w:rsid w:val="002E5D76"/>
    <w:rsid w:val="003E1393"/>
    <w:rsid w:val="0041117E"/>
    <w:rsid w:val="00432A1E"/>
    <w:rsid w:val="004A3FBB"/>
    <w:rsid w:val="004E5E68"/>
    <w:rsid w:val="00524B6D"/>
    <w:rsid w:val="0058716B"/>
    <w:rsid w:val="005A3DEE"/>
    <w:rsid w:val="005C5FFE"/>
    <w:rsid w:val="00644E51"/>
    <w:rsid w:val="00692496"/>
    <w:rsid w:val="006C07E6"/>
    <w:rsid w:val="00757BC2"/>
    <w:rsid w:val="007849C9"/>
    <w:rsid w:val="007C6A44"/>
    <w:rsid w:val="007F3F4B"/>
    <w:rsid w:val="00840A90"/>
    <w:rsid w:val="00920E2A"/>
    <w:rsid w:val="009659D1"/>
    <w:rsid w:val="009D3E33"/>
    <w:rsid w:val="00A262BD"/>
    <w:rsid w:val="00A31B40"/>
    <w:rsid w:val="00AE6C05"/>
    <w:rsid w:val="00B63E14"/>
    <w:rsid w:val="00CD40B9"/>
    <w:rsid w:val="00CD74CD"/>
    <w:rsid w:val="00DD00EC"/>
    <w:rsid w:val="00E05E08"/>
    <w:rsid w:val="00E610C9"/>
    <w:rsid w:val="00EE79CC"/>
    <w:rsid w:val="00F55428"/>
    <w:rsid w:val="00F709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B80B"/>
  <w15:docId w15:val="{FAD498FB-1B8E-48E9-93AE-A9E25DBE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A3FBB"/>
    <w:rPr>
      <w:color w:val="0000FF" w:themeColor="hyperlink"/>
      <w:u w:val="single"/>
    </w:rPr>
  </w:style>
  <w:style w:type="character" w:styleId="AklamaBavurusu">
    <w:name w:val="annotation reference"/>
    <w:basedOn w:val="VarsaylanParagrafYazTipi"/>
    <w:uiPriority w:val="99"/>
    <w:semiHidden/>
    <w:unhideWhenUsed/>
    <w:rsid w:val="00CD40B9"/>
    <w:rPr>
      <w:sz w:val="16"/>
      <w:szCs w:val="16"/>
    </w:rPr>
  </w:style>
  <w:style w:type="paragraph" w:styleId="AklamaMetni">
    <w:name w:val="annotation text"/>
    <w:basedOn w:val="Normal"/>
    <w:link w:val="AklamaMetniChar"/>
    <w:uiPriority w:val="99"/>
    <w:semiHidden/>
    <w:unhideWhenUsed/>
    <w:rsid w:val="00CD40B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D40B9"/>
    <w:rPr>
      <w:sz w:val="20"/>
      <w:szCs w:val="20"/>
    </w:rPr>
  </w:style>
  <w:style w:type="paragraph" w:styleId="AklamaKonusu">
    <w:name w:val="annotation subject"/>
    <w:basedOn w:val="AklamaMetni"/>
    <w:next w:val="AklamaMetni"/>
    <w:link w:val="AklamaKonusuChar"/>
    <w:uiPriority w:val="99"/>
    <w:semiHidden/>
    <w:unhideWhenUsed/>
    <w:rsid w:val="00CD40B9"/>
    <w:rPr>
      <w:b/>
      <w:bCs/>
    </w:rPr>
  </w:style>
  <w:style w:type="character" w:customStyle="1" w:styleId="AklamaKonusuChar">
    <w:name w:val="Açıklama Konusu Char"/>
    <w:basedOn w:val="AklamaMetniChar"/>
    <w:link w:val="AklamaKonusu"/>
    <w:uiPriority w:val="99"/>
    <w:semiHidden/>
    <w:rsid w:val="00CD40B9"/>
    <w:rPr>
      <w:b/>
      <w:bCs/>
      <w:sz w:val="20"/>
      <w:szCs w:val="20"/>
    </w:rPr>
  </w:style>
  <w:style w:type="paragraph" w:styleId="BalonMetni">
    <w:name w:val="Balloon Text"/>
    <w:basedOn w:val="Normal"/>
    <w:link w:val="BalonMetniChar"/>
    <w:uiPriority w:val="99"/>
    <w:semiHidden/>
    <w:unhideWhenUsed/>
    <w:rsid w:val="00CD40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930090307">
      <w:bodyDiv w:val="1"/>
      <w:marLeft w:val="0"/>
      <w:marRight w:val="0"/>
      <w:marTop w:val="0"/>
      <w:marBottom w:val="0"/>
      <w:divBdr>
        <w:top w:val="none" w:sz="0" w:space="0" w:color="auto"/>
        <w:left w:val="none" w:sz="0" w:space="0" w:color="auto"/>
        <w:bottom w:val="none" w:sz="0" w:space="0" w:color="auto"/>
        <w:right w:val="none" w:sz="0" w:space="0" w:color="auto"/>
      </w:divBdr>
    </w:div>
    <w:div w:id="947812347">
      <w:bodyDiv w:val="1"/>
      <w:marLeft w:val="0"/>
      <w:marRight w:val="0"/>
      <w:marTop w:val="0"/>
      <w:marBottom w:val="0"/>
      <w:divBdr>
        <w:top w:val="none" w:sz="0" w:space="0" w:color="auto"/>
        <w:left w:val="none" w:sz="0" w:space="0" w:color="auto"/>
        <w:bottom w:val="none" w:sz="0" w:space="0" w:color="auto"/>
        <w:right w:val="none" w:sz="0" w:space="0" w:color="auto"/>
      </w:divBdr>
    </w:div>
    <w:div w:id="98435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zok.edu.tr/okul/iibf/bolum/saglik/duyuru/AKADEM%C4%B0K%20DANI%C5%9EMANLIK/29475" TargetMode="External"/><Relationship Id="rId13" Type="http://schemas.openxmlformats.org/officeDocument/2006/relationships/hyperlink" Target="https://iibf.bozok.edu.tr/sayfa/misyon-vizyon-ve-degerler,tr-1113.aspx" TargetMode="External"/><Relationship Id="rId18" Type="http://schemas.openxmlformats.org/officeDocument/2006/relationships/hyperlink" Target="https://bozok.edu.tr/Dosya/d5bee946-6.pdf" TargetMode="External"/><Relationship Id="rId26" Type="http://schemas.openxmlformats.org/officeDocument/2006/relationships/hyperlink" Target="https://bozok.edu.tr/okul/iibf/bolum/saglik/sayfa/akademik-personel/5014" TargetMode="External"/><Relationship Id="rId3" Type="http://schemas.openxmlformats.org/officeDocument/2006/relationships/webSettings" Target="webSettings.xml"/><Relationship Id="rId21" Type="http://schemas.openxmlformats.org/officeDocument/2006/relationships/hyperlink" Target="https://iibf.bozok.edu.tr/sayfa/2021-faaliyet-raporu,tr-3879.aspx" TargetMode="External"/><Relationship Id="rId7" Type="http://schemas.openxmlformats.org/officeDocument/2006/relationships/hyperlink" Target="https://bozok.edu.tr/ogrenci" TargetMode="External"/><Relationship Id="rId12" Type="http://schemas.openxmlformats.org/officeDocument/2006/relationships/hyperlink" Target="https://bozok.edu.tr/kurumsal" TargetMode="External"/><Relationship Id="rId17" Type="http://schemas.openxmlformats.org/officeDocument/2006/relationships/hyperlink" Target="https://bozok.edu.tr/okul/iibf/bolum/saglik/sayfa/saglik-yonetimi-lisans-ders-mufredati/6093" TargetMode="External"/><Relationship Id="rId25" Type="http://schemas.openxmlformats.org/officeDocument/2006/relationships/hyperlink" Target="https://bozok.edu.tr/rehberdetay/43" TargetMode="External"/><Relationship Id="rId2" Type="http://schemas.openxmlformats.org/officeDocument/2006/relationships/settings" Target="settings.xml"/><Relationship Id="rId16" Type="http://schemas.openxmlformats.org/officeDocument/2006/relationships/hyperlink" Target="http://ebp.bozok.edu.tr/DereceProgramlari/Detay/1/333/295/932001" TargetMode="External"/><Relationship Id="rId20" Type="http://schemas.openxmlformats.org/officeDocument/2006/relationships/hyperlink" Target="http://yordam.bozok.edu.tr/vetisbt/" TargetMode="External"/><Relationship Id="rId29" Type="http://schemas.openxmlformats.org/officeDocument/2006/relationships/hyperlink" Target="http://ebp.bozok.edu.tr/DereceProgramlari/Detay/2/406/372/932001" TargetMode="External"/><Relationship Id="rId1" Type="http://schemas.openxmlformats.org/officeDocument/2006/relationships/styles" Target="styles.xml"/><Relationship Id="rId6" Type="http://schemas.openxmlformats.org/officeDocument/2006/relationships/hyperlink" Target="https://www.mevzuat.gov.tr/mevzuat?MevzuatNo=13948&amp;MevzuatTur=7&amp;MevzuatTertip=5" TargetMode="External"/><Relationship Id="rId11" Type="http://schemas.openxmlformats.org/officeDocument/2006/relationships/hyperlink" Target="https://bozok.edu.tr/okul/iibf/bolum/saglik" TargetMode="External"/><Relationship Id="rId24" Type="http://schemas.openxmlformats.org/officeDocument/2006/relationships/hyperlink" Target="https://bozok.edu.tr/birim/pkm" TargetMode="External"/><Relationship Id="rId32" Type="http://schemas.openxmlformats.org/officeDocument/2006/relationships/theme" Target="theme/theme1.xml"/><Relationship Id="rId5" Type="http://schemas.openxmlformats.org/officeDocument/2006/relationships/hyperlink" Target="https://bozok.edu.tr/okul/iibf/bolum/saglik" TargetMode="External"/><Relationship Id="rId15" Type="http://schemas.openxmlformats.org/officeDocument/2006/relationships/hyperlink" Target="https://bozok.edu.tr/okul/iibf/bolum/saglik/sayfa/say711-isletmede-mesleki-egitim-dersi-formlar/5000" TargetMode="External"/><Relationship Id="rId23" Type="http://schemas.openxmlformats.org/officeDocument/2006/relationships/hyperlink" Target="https://bozok.edu.tr/Dosya/5a793c47-2.pdf" TargetMode="External"/><Relationship Id="rId28" Type="http://schemas.openxmlformats.org/officeDocument/2006/relationships/image" Target="media/image2.png"/><Relationship Id="rId10" Type="http://schemas.openxmlformats.org/officeDocument/2006/relationships/hyperlink" Target="https://bozok.edu.tr/upload/dosya/y.pdf" TargetMode="External"/><Relationship Id="rId19" Type="http://schemas.openxmlformats.org/officeDocument/2006/relationships/hyperlink" Target="https://bozok.edu.tr/okul/iibf/bolum/saglik/sayfa/topluluk-faaliyetlerimiz/5034"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bozok.edu.tr/upload/dosya/y.pdf" TargetMode="External"/><Relationship Id="rId14" Type="http://schemas.openxmlformats.org/officeDocument/2006/relationships/hyperlink" Target="https://obs.bozok.edu.tr/ogrenci/ebp/organizasyon.aspx?kultur=tr-tr&amp;Mod=1&amp;ustbirim=162&amp;birim=51&amp;altbirim=-1&amp;program=295&amp;organizasyonId=333&amp;mufredatTurId=932001" TargetMode="External"/><Relationship Id="rId22" Type="http://schemas.openxmlformats.org/officeDocument/2006/relationships/hyperlink" Target="https://bozok.edu.tr/okul/iibf/bolum/saglik/duyuru/%C3%96%C4%9Frencilerimizin%20T%C3%9CB%C4%B0TAK%20Ba%C5%9Far%C4%B1s%C4%B1/30524" TargetMode="External"/><Relationship Id="rId27" Type="http://schemas.openxmlformats.org/officeDocument/2006/relationships/hyperlink" Target="https://iibf.bozok.edu.tr/sayfa/idari-personel,tr-1432.aspx" TargetMode="External"/><Relationship Id="rId30" Type="http://schemas.openxmlformats.org/officeDocument/2006/relationships/hyperlink" Target="https://iibf.bozok.edu.tr/sayfa/2022-2026-stratejik-plan,tr-3877.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19</Pages>
  <Words>5748</Words>
  <Characters>32765</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Admin</cp:lastModifiedBy>
  <cp:revision>21</cp:revision>
  <dcterms:created xsi:type="dcterms:W3CDTF">2022-12-13T09:28:00Z</dcterms:created>
  <dcterms:modified xsi:type="dcterms:W3CDTF">2023-01-26T09:38:00Z</dcterms:modified>
</cp:coreProperties>
</file>