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296"/>
        <w:gridCol w:w="4929"/>
        <w:gridCol w:w="2551"/>
      </w:tblGrid>
      <w:tr w:rsidR="00C26569" w14:paraId="62301B6F" w14:textId="77777777" w:rsidTr="00853F13">
        <w:trPr>
          <w:trHeight w:val="2682"/>
        </w:trPr>
        <w:tc>
          <w:tcPr>
            <w:tcW w:w="2263" w:type="dxa"/>
          </w:tcPr>
          <w:p w14:paraId="21CFA4DA" w14:textId="77777777" w:rsidR="00C26569" w:rsidRPr="00522D4E" w:rsidRDefault="00C26569" w:rsidP="00853F13"/>
          <w:p w14:paraId="35F3FCB6" w14:textId="375CC6B8" w:rsidR="00C26569" w:rsidRDefault="00C26569" w:rsidP="00853F13">
            <w:pPr>
              <w:jc w:val="center"/>
            </w:pPr>
            <w:r>
              <w:fldChar w:fldCharType="begin"/>
            </w:r>
            <w:r w:rsidR="00533C25">
              <w:instrText xml:space="preserve"> INCLUDEPICTURE "C:\\Users\\pinarnurdalgic\\Library\\Group Containers\\UBF8T346G9.ms\\WebArchiveCopyPasteTempFiles\\com.microsoft.Word\\w8slhwM5zB3ZwAAAABJRU5ErkJggg=="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4E0FB8" wp14:editId="44BDE561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C32B0D3" w14:textId="77777777" w:rsidR="00C26569" w:rsidRPr="002A4EB5" w:rsidRDefault="00C26569" w:rsidP="00853F13"/>
        </w:tc>
        <w:tc>
          <w:tcPr>
            <w:tcW w:w="4962" w:type="dxa"/>
          </w:tcPr>
          <w:p w14:paraId="6FB67F44" w14:textId="77777777" w:rsidR="00C26569" w:rsidRDefault="00C26569" w:rsidP="00853F13">
            <w:pPr>
              <w:rPr>
                <w:sz w:val="22"/>
                <w:szCs w:val="22"/>
              </w:rPr>
            </w:pPr>
          </w:p>
          <w:p w14:paraId="473D5434" w14:textId="77777777" w:rsidR="00C26569" w:rsidRDefault="00C26569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14:paraId="16D43C83" w14:textId="77777777" w:rsidR="00C26569" w:rsidRPr="002A4EB5" w:rsidRDefault="00C26569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14:paraId="27C162D3" w14:textId="77777777" w:rsidR="003A7AAB" w:rsidRDefault="00104A5E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4A5E">
              <w:rPr>
                <w:sz w:val="22"/>
                <w:szCs w:val="22"/>
              </w:rPr>
              <w:t xml:space="preserve">İŞLETME BÖLÜMÜ </w:t>
            </w:r>
          </w:p>
          <w:p w14:paraId="279CC9D6" w14:textId="3FF4A742" w:rsidR="00C26569" w:rsidRDefault="00104A5E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04A5E">
              <w:rPr>
                <w:sz w:val="22"/>
                <w:szCs w:val="22"/>
              </w:rPr>
              <w:t xml:space="preserve">ERASMUS </w:t>
            </w:r>
            <w:r w:rsidR="00C26569">
              <w:rPr>
                <w:sz w:val="22"/>
                <w:szCs w:val="22"/>
              </w:rPr>
              <w:t>KOORDİNATÖRLÜĞÜ</w:t>
            </w:r>
          </w:p>
          <w:p w14:paraId="44F7D4C8" w14:textId="77777777" w:rsidR="00C26569" w:rsidRPr="002A4EB5" w:rsidRDefault="00C26569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551" w:type="dxa"/>
          </w:tcPr>
          <w:p w14:paraId="72AAE5C7" w14:textId="77777777" w:rsidR="00C26569" w:rsidRDefault="00C26569" w:rsidP="00853F13">
            <w:pPr>
              <w:tabs>
                <w:tab w:val="center" w:pos="1491"/>
              </w:tabs>
              <w:spacing w:line="276" w:lineRule="auto"/>
            </w:pPr>
          </w:p>
          <w:p w14:paraId="213DFD6E" w14:textId="19D76121" w:rsidR="00C26569" w:rsidRPr="00522D4E" w:rsidRDefault="00C26569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 w:rsidR="00533C25">
              <w:instrText xml:space="preserve"> INCLUDEPICTURE "C:\\Users\\pinarnurdalgic\\Library\\Group Containers\\UBF8T346G9.ms\\WebArchiveCopyPasteTempFiles\\com.microsoft.Word\\Z"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415846B" wp14:editId="0885CFF8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C26569" w14:paraId="3C71BDE6" w14:textId="77777777" w:rsidTr="00853F13">
        <w:tc>
          <w:tcPr>
            <w:tcW w:w="2263" w:type="dxa"/>
          </w:tcPr>
          <w:p w14:paraId="6A994D2F" w14:textId="77777777" w:rsidR="00C26569" w:rsidRDefault="00C26569" w:rsidP="00853F13">
            <w:r>
              <w:t>Birim</w:t>
            </w:r>
          </w:p>
        </w:tc>
        <w:tc>
          <w:tcPr>
            <w:tcW w:w="7513" w:type="dxa"/>
            <w:gridSpan w:val="2"/>
          </w:tcPr>
          <w:p w14:paraId="1632F871" w14:textId="718D9BDC" w:rsidR="00C26569" w:rsidRPr="004B4CC2" w:rsidRDefault="00C26569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 xml:space="preserve">İktisadi ve İdari Bilimler Fakültesi / </w:t>
            </w:r>
            <w:r w:rsidR="004B666D">
              <w:rPr>
                <w:b w:val="0"/>
                <w:bCs/>
              </w:rPr>
              <w:t>İşletme</w:t>
            </w:r>
            <w:r w:rsidRPr="004B4CC2">
              <w:rPr>
                <w:b w:val="0"/>
                <w:bCs/>
              </w:rPr>
              <w:t xml:space="preserve"> Bölümü</w:t>
            </w:r>
          </w:p>
        </w:tc>
      </w:tr>
      <w:tr w:rsidR="00C26569" w14:paraId="03CE7184" w14:textId="77777777" w:rsidTr="00853F13">
        <w:tc>
          <w:tcPr>
            <w:tcW w:w="2263" w:type="dxa"/>
          </w:tcPr>
          <w:p w14:paraId="728EF8E4" w14:textId="77777777" w:rsidR="00C26569" w:rsidRDefault="00C26569" w:rsidP="00853F13">
            <w:r>
              <w:t>Görev Adı</w:t>
            </w:r>
          </w:p>
        </w:tc>
        <w:tc>
          <w:tcPr>
            <w:tcW w:w="7513" w:type="dxa"/>
            <w:gridSpan w:val="2"/>
          </w:tcPr>
          <w:p w14:paraId="71EF48F2" w14:textId="77777777" w:rsidR="00C26569" w:rsidRPr="004B4CC2" w:rsidRDefault="00C26569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Erasmus Koordinatörlüğü</w:t>
            </w:r>
          </w:p>
        </w:tc>
      </w:tr>
      <w:tr w:rsidR="00C26569" w14:paraId="0E23C0AE" w14:textId="77777777" w:rsidTr="00853F13">
        <w:tc>
          <w:tcPr>
            <w:tcW w:w="2263" w:type="dxa"/>
          </w:tcPr>
          <w:p w14:paraId="21E58356" w14:textId="77777777" w:rsidR="00C26569" w:rsidRDefault="00C26569" w:rsidP="00853F13">
            <w:r>
              <w:t>Sorumluluk Alanı</w:t>
            </w:r>
          </w:p>
        </w:tc>
        <w:tc>
          <w:tcPr>
            <w:tcW w:w="7513" w:type="dxa"/>
            <w:gridSpan w:val="2"/>
          </w:tcPr>
          <w:p w14:paraId="7CEC3E6C" w14:textId="5A73E617" w:rsidR="00C26569" w:rsidRPr="004B4CC2" w:rsidRDefault="00F312B6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İşletme</w:t>
            </w:r>
            <w:r w:rsidR="00A874D3" w:rsidRPr="00A874D3">
              <w:rPr>
                <w:b w:val="0"/>
                <w:bCs/>
              </w:rPr>
              <w:t xml:space="preserve"> Bölümü öğrencileri</w:t>
            </w:r>
            <w:r w:rsidR="00A874D3">
              <w:rPr>
                <w:b w:val="0"/>
                <w:bCs/>
              </w:rPr>
              <w:t xml:space="preserve">nin </w:t>
            </w:r>
            <w:r w:rsidR="00A874D3" w:rsidRPr="00A874D3">
              <w:rPr>
                <w:b w:val="0"/>
                <w:bCs/>
              </w:rPr>
              <w:t>Erasmus Programı kapsamında yurt dışına gitme süreçlerini koordine etmek ve yurt dışından gelen öğrenci</w:t>
            </w:r>
            <w:r w:rsidR="00A874D3">
              <w:rPr>
                <w:b w:val="0"/>
                <w:bCs/>
              </w:rPr>
              <w:t xml:space="preserve">lerin </w:t>
            </w:r>
            <w:r w:rsidR="00A874D3" w:rsidRPr="00A874D3">
              <w:rPr>
                <w:b w:val="0"/>
                <w:bCs/>
              </w:rPr>
              <w:t>bölüme entegrasyonunu sağlamak.</w:t>
            </w:r>
          </w:p>
        </w:tc>
      </w:tr>
      <w:tr w:rsidR="00C26569" w14:paraId="2AECAF18" w14:textId="77777777" w:rsidTr="00853F13">
        <w:tc>
          <w:tcPr>
            <w:tcW w:w="2263" w:type="dxa"/>
          </w:tcPr>
          <w:p w14:paraId="0CA3880A" w14:textId="77777777" w:rsidR="00C26569" w:rsidRDefault="00C26569" w:rsidP="00853F13">
            <w:r>
              <w:t>Görevin Amacı</w:t>
            </w:r>
          </w:p>
        </w:tc>
        <w:tc>
          <w:tcPr>
            <w:tcW w:w="7513" w:type="dxa"/>
            <w:gridSpan w:val="2"/>
          </w:tcPr>
          <w:p w14:paraId="78A69D47" w14:textId="28A2587F" w:rsidR="00C26569" w:rsidRPr="004B4CC2" w:rsidRDefault="00084A26" w:rsidP="00853F13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İşletme</w:t>
            </w:r>
            <w:r w:rsidR="00C26569" w:rsidRPr="00C26569">
              <w:rPr>
                <w:b w:val="0"/>
                <w:bCs/>
              </w:rPr>
              <w:t xml:space="preserve"> Bölümü öğrencilerinin </w:t>
            </w:r>
            <w:r w:rsidR="007C21F5">
              <w:rPr>
                <w:b w:val="0"/>
                <w:bCs/>
              </w:rPr>
              <w:t xml:space="preserve">ve akademik personelin </w:t>
            </w:r>
            <w:r w:rsidR="00C26569" w:rsidRPr="00C26569">
              <w:rPr>
                <w:b w:val="0"/>
                <w:bCs/>
              </w:rPr>
              <w:t>Erasmus Programı kapsamında yurt dışındaki üniversitelerle bilgi ve kültür alışverişinde bulunmasını sağlamak, uluslararası akademik iş birliğini geliştirmek</w:t>
            </w:r>
            <w:r w:rsidR="00C26569">
              <w:rPr>
                <w:b w:val="0"/>
                <w:bCs/>
              </w:rPr>
              <w:t>.</w:t>
            </w:r>
          </w:p>
        </w:tc>
      </w:tr>
      <w:tr w:rsidR="00C26569" w14:paraId="7008B953" w14:textId="77777777" w:rsidTr="00853F13">
        <w:tc>
          <w:tcPr>
            <w:tcW w:w="2263" w:type="dxa"/>
          </w:tcPr>
          <w:p w14:paraId="550600C3" w14:textId="77777777" w:rsidR="00C26569" w:rsidRDefault="00C26569" w:rsidP="00853F13">
            <w:r>
              <w:t xml:space="preserve">Görev ve Sorumluluklar </w:t>
            </w:r>
          </w:p>
        </w:tc>
        <w:tc>
          <w:tcPr>
            <w:tcW w:w="7513" w:type="dxa"/>
            <w:gridSpan w:val="2"/>
          </w:tcPr>
          <w:p w14:paraId="68C00426" w14:textId="2E24B254" w:rsidR="00A874D3" w:rsidRDefault="00A874D3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A874D3">
              <w:rPr>
                <w:b w:val="0"/>
              </w:rPr>
              <w:t xml:space="preserve">Öğrenciler </w:t>
            </w:r>
            <w:r w:rsidR="00130374">
              <w:rPr>
                <w:b w:val="0"/>
              </w:rPr>
              <w:t xml:space="preserve">ve akademik personel </w:t>
            </w:r>
            <w:r w:rsidRPr="00A874D3">
              <w:rPr>
                <w:b w:val="0"/>
              </w:rPr>
              <w:t>için Erasmus programı hakkında bilgilendirme toplantıları düzenlemek, başvuru şartlarını açıklamak ve danışmanlık sağlamak.</w:t>
            </w:r>
          </w:p>
          <w:p w14:paraId="296C026B" w14:textId="77777777" w:rsidR="00A874D3" w:rsidRDefault="00A874D3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A874D3">
              <w:rPr>
                <w:b w:val="0"/>
              </w:rPr>
              <w:t>Yurt dışındaki partner üniversitelerle iletişim kurarak öğrenci ve değişim süreçlerini koordine etmek.</w:t>
            </w:r>
          </w:p>
          <w:p w14:paraId="2FA589D4" w14:textId="30987971" w:rsidR="00A874D3" w:rsidRDefault="00A874D3" w:rsidP="00A874D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A874D3">
              <w:rPr>
                <w:b w:val="0"/>
              </w:rPr>
              <w:t>Erasmus programına katılan öğrencilerin</w:t>
            </w:r>
            <w:r w:rsidR="007C21F5">
              <w:rPr>
                <w:b w:val="0"/>
              </w:rPr>
              <w:t xml:space="preserve"> </w:t>
            </w:r>
            <w:r w:rsidRPr="00A874D3">
              <w:rPr>
                <w:b w:val="0"/>
              </w:rPr>
              <w:t>yurt dışında alacakları derslerin bölümdeki derslerle uyumlu olmasını sağlamak ve eşdeğerlik işlemlerini yürütmek.</w:t>
            </w:r>
          </w:p>
          <w:p w14:paraId="7CA56460" w14:textId="6477B68C" w:rsidR="00A874D3" w:rsidRPr="00A874D3" w:rsidRDefault="00A874D3" w:rsidP="00A874D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</w:rPr>
            </w:pPr>
            <w:r w:rsidRPr="00A874D3">
              <w:rPr>
                <w:b w:val="0"/>
              </w:rPr>
              <w:t>Erasmus programının işleyişiyle ilgili raporlar hazırlamak, öğrenci başarılarını izlemek ve ilgili birimlere sunmak.</w:t>
            </w:r>
          </w:p>
        </w:tc>
      </w:tr>
      <w:tr w:rsidR="00C26569" w14:paraId="7C171ED5" w14:textId="77777777" w:rsidTr="00853F13">
        <w:tc>
          <w:tcPr>
            <w:tcW w:w="2263" w:type="dxa"/>
          </w:tcPr>
          <w:p w14:paraId="19BA8823" w14:textId="77777777" w:rsidR="00C26569" w:rsidRDefault="00C26569" w:rsidP="00853F13">
            <w:r>
              <w:t>Yetkiler</w:t>
            </w:r>
          </w:p>
        </w:tc>
        <w:tc>
          <w:tcPr>
            <w:tcW w:w="7513" w:type="dxa"/>
            <w:gridSpan w:val="2"/>
          </w:tcPr>
          <w:p w14:paraId="2405583F" w14:textId="77777777" w:rsidR="00C26569" w:rsidRPr="00850703" w:rsidRDefault="00C26569" w:rsidP="00853F13">
            <w:pPr>
              <w:jc w:val="both"/>
              <w:rPr>
                <w:b w:val="0"/>
                <w:bCs/>
              </w:rPr>
            </w:pPr>
            <w:r w:rsidRPr="00850703">
              <w:rPr>
                <w:b w:val="0"/>
                <w:bCs/>
              </w:rPr>
              <w:t>Görev ve sorumlulukları gerçekleştirme yetkisine sahip olmak.</w:t>
            </w:r>
          </w:p>
        </w:tc>
      </w:tr>
      <w:tr w:rsidR="00C26569" w14:paraId="7446734A" w14:textId="77777777" w:rsidTr="00853F13">
        <w:tc>
          <w:tcPr>
            <w:tcW w:w="2263" w:type="dxa"/>
          </w:tcPr>
          <w:p w14:paraId="1E06C931" w14:textId="77777777" w:rsidR="00C26569" w:rsidRDefault="00C26569" w:rsidP="00853F13">
            <w:r>
              <w:t>Yasal Dayanak</w:t>
            </w:r>
          </w:p>
        </w:tc>
        <w:tc>
          <w:tcPr>
            <w:tcW w:w="7513" w:type="dxa"/>
            <w:gridSpan w:val="2"/>
          </w:tcPr>
          <w:p w14:paraId="0561215D" w14:textId="51445AAE" w:rsidR="00A874D3" w:rsidRDefault="00A874D3" w:rsidP="00853F13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r w:rsidRPr="00A874D3">
              <w:rPr>
                <w:rFonts w:cs="Times New Roman"/>
                <w:b w:val="0"/>
                <w:bCs/>
              </w:rPr>
              <w:t>Yükseköğretim Kurulu (YÖK) Erasmus Programı Yönetmeliği</w:t>
            </w:r>
          </w:p>
          <w:p w14:paraId="7A49A7FA" w14:textId="77777777" w:rsidR="00C26569" w:rsidRDefault="00C26569" w:rsidP="00853F13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r w:rsidRPr="00526141">
              <w:rPr>
                <w:rFonts w:cs="Times New Roman"/>
                <w:b w:val="0"/>
                <w:bCs/>
              </w:rPr>
              <w:t>Yozgat Bozok Üniversitesi Eğitim-Öğretim ve Sınav Yönetmeliği</w:t>
            </w:r>
          </w:p>
          <w:p w14:paraId="76BE0EB0" w14:textId="77777777" w:rsidR="00A874D3" w:rsidRPr="00266655" w:rsidRDefault="00A874D3" w:rsidP="00853F13">
            <w:pPr>
              <w:pStyle w:val="ListeParagraf"/>
              <w:numPr>
                <w:ilvl w:val="0"/>
                <w:numId w:val="2"/>
              </w:numPr>
              <w:ind w:left="360"/>
              <w:jc w:val="both"/>
              <w:rPr>
                <w:rFonts w:cs="Times New Roman"/>
                <w:b w:val="0"/>
                <w:bCs/>
              </w:rPr>
            </w:pPr>
            <w:r w:rsidRPr="00A874D3">
              <w:rPr>
                <w:rFonts w:cs="Times New Roman"/>
                <w:b w:val="0"/>
                <w:bCs/>
              </w:rPr>
              <w:t>Üniversitenin İç Yönergeleri ve Senato Kararları</w:t>
            </w:r>
          </w:p>
        </w:tc>
      </w:tr>
      <w:tr w:rsidR="00C26569" w14:paraId="16D29DC9" w14:textId="77777777" w:rsidTr="00853F13">
        <w:trPr>
          <w:trHeight w:val="414"/>
        </w:trPr>
        <w:tc>
          <w:tcPr>
            <w:tcW w:w="2263" w:type="dxa"/>
          </w:tcPr>
          <w:p w14:paraId="4DC1D9BD" w14:textId="77777777" w:rsidR="00C26569" w:rsidRDefault="00C26569" w:rsidP="00853F13">
            <w:r>
              <w:t>Komisyon Üyeleri</w:t>
            </w:r>
          </w:p>
        </w:tc>
        <w:tc>
          <w:tcPr>
            <w:tcW w:w="7513" w:type="dxa"/>
            <w:gridSpan w:val="2"/>
          </w:tcPr>
          <w:p w14:paraId="20CB0B3E" w14:textId="76BCD753" w:rsidR="00A874D3" w:rsidRDefault="00447302" w:rsidP="00A874D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47302">
              <w:rPr>
                <w:sz w:val="22"/>
                <w:szCs w:val="22"/>
              </w:rPr>
              <w:t>İŞLETME BÖLÜMÜ ERASMUS KOORDİNATÖRÜ</w:t>
            </w:r>
            <w:r w:rsidR="00A874D3">
              <w:rPr>
                <w:sz w:val="22"/>
                <w:szCs w:val="22"/>
              </w:rPr>
              <w:t xml:space="preserve"> </w:t>
            </w:r>
          </w:p>
          <w:p w14:paraId="6158662A" w14:textId="1E01D149" w:rsidR="00C26569" w:rsidRDefault="00C26569" w:rsidP="00447302">
            <w:pPr>
              <w:tabs>
                <w:tab w:val="left" w:pos="1155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Koordinatör                  </w:t>
            </w:r>
            <w:r w:rsidR="00447302" w:rsidRPr="00447302">
              <w:rPr>
                <w:b w:val="0"/>
                <w:bCs/>
              </w:rPr>
              <w:t>Prof. Dr. Mahmut AKIN</w:t>
            </w:r>
          </w:p>
          <w:p w14:paraId="26E0BD80" w14:textId="77777777" w:rsidR="000A3DD0" w:rsidRPr="000A3DD0" w:rsidRDefault="000A3DD0" w:rsidP="00447302">
            <w:pPr>
              <w:tabs>
                <w:tab w:val="left" w:pos="2282"/>
              </w:tabs>
            </w:pPr>
          </w:p>
        </w:tc>
      </w:tr>
    </w:tbl>
    <w:p w14:paraId="28FBEA08" w14:textId="77777777" w:rsidR="00FE100E" w:rsidRDefault="00FE100E"/>
    <w:sectPr w:rsidR="00FE1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615522">
    <w:abstractNumId w:val="1"/>
  </w:num>
  <w:num w:numId="2" w16cid:durableId="69909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69"/>
    <w:rsid w:val="00084A26"/>
    <w:rsid w:val="000A3DD0"/>
    <w:rsid w:val="000B0221"/>
    <w:rsid w:val="00104A5E"/>
    <w:rsid w:val="00130374"/>
    <w:rsid w:val="003224AA"/>
    <w:rsid w:val="003A7AAB"/>
    <w:rsid w:val="00447302"/>
    <w:rsid w:val="004B666D"/>
    <w:rsid w:val="00533C25"/>
    <w:rsid w:val="00732E06"/>
    <w:rsid w:val="00761E69"/>
    <w:rsid w:val="007C21F5"/>
    <w:rsid w:val="00945E8E"/>
    <w:rsid w:val="00A874D3"/>
    <w:rsid w:val="00A9422B"/>
    <w:rsid w:val="00A94BCA"/>
    <w:rsid w:val="00B6626B"/>
    <w:rsid w:val="00C26569"/>
    <w:rsid w:val="00C75879"/>
    <w:rsid w:val="00CE3DD3"/>
    <w:rsid w:val="00E44AE2"/>
    <w:rsid w:val="00EE1096"/>
    <w:rsid w:val="00F22BEB"/>
    <w:rsid w:val="00F312B6"/>
    <w:rsid w:val="00F83A68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6AE7"/>
  <w15:chartTrackingRefBased/>
  <w15:docId w15:val="{34462B36-5468-B944-B078-552B4B3F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C26569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65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65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65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65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65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65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6569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6569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6569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6569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6569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6569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656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6569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65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6569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65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6569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656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656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6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6569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656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C2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Eşe</cp:lastModifiedBy>
  <cp:revision>11</cp:revision>
  <dcterms:created xsi:type="dcterms:W3CDTF">2025-06-02T06:34:00Z</dcterms:created>
  <dcterms:modified xsi:type="dcterms:W3CDTF">2025-06-02T06:40:00Z</dcterms:modified>
</cp:coreProperties>
</file>