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DBD7" w14:textId="77777777" w:rsidR="00E55187" w:rsidRPr="00784CBF" w:rsidRDefault="00102D30" w:rsidP="008A5C46">
      <w:pPr>
        <w:pStyle w:val="Balk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rçlar-hukuku-genel-hükümler-dersi"/>
      <w:r w:rsidRPr="00784CBF">
        <w:rPr>
          <w:rFonts w:ascii="Times New Roman" w:hAnsi="Times New Roman" w:cs="Times New Roman"/>
          <w:sz w:val="24"/>
          <w:szCs w:val="24"/>
        </w:rPr>
        <w:t>BORÇLAR HUKUKU GENEL HÜKÜMLER DERSİ</w:t>
      </w:r>
    </w:p>
    <w:p w14:paraId="743995ED" w14:textId="77777777" w:rsidR="00E55187" w:rsidRPr="00784CBF" w:rsidRDefault="00102D30" w:rsidP="008A5C46">
      <w:pPr>
        <w:pStyle w:val="Balk2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X22f53ba1f09ac93f98fa93c7e5ee0f3e70d9b66"/>
      <w:r w:rsidRPr="00784CBF">
        <w:rPr>
          <w:rFonts w:ascii="Times New Roman" w:hAnsi="Times New Roman" w:cs="Times New Roman"/>
          <w:sz w:val="24"/>
          <w:szCs w:val="24"/>
        </w:rPr>
        <w:t>ÖĞRENCİ AKADEMİK GELİŞİM ETKİNLİĞİ PROGRAMI (AGEP)</w:t>
      </w:r>
    </w:p>
    <w:p w14:paraId="6039A898" w14:textId="77777777" w:rsidR="00E55187" w:rsidRPr="00784CBF" w:rsidRDefault="00102D30" w:rsidP="008A5C46">
      <w:pPr>
        <w:pStyle w:val="Balk3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ilgilendirme-metni"/>
      <w:r w:rsidRPr="00784CBF">
        <w:rPr>
          <w:rFonts w:ascii="Times New Roman" w:hAnsi="Times New Roman" w:cs="Times New Roman"/>
          <w:sz w:val="24"/>
          <w:szCs w:val="24"/>
        </w:rPr>
        <w:t>BİLGİLENDİRME METNİ</w:t>
      </w:r>
    </w:p>
    <w:p w14:paraId="3BB14264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2026-2027 </w:t>
      </w:r>
      <w:proofErr w:type="spellStart"/>
      <w:r w:rsidRPr="00784CBF">
        <w:rPr>
          <w:rFonts w:ascii="Times New Roman" w:hAnsi="Times New Roman" w:cs="Times New Roman"/>
        </w:rPr>
        <w:t>Eğitim-Öğretim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Yılı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güz</w:t>
      </w:r>
      <w:proofErr w:type="spellEnd"/>
      <w:r w:rsidRPr="00784CBF">
        <w:rPr>
          <w:rFonts w:ascii="Times New Roman" w:hAnsi="Times New Roman" w:cs="Times New Roman"/>
        </w:rPr>
        <w:t xml:space="preserve"> yarıyılında </w:t>
      </w:r>
      <w:r w:rsidRPr="00784CBF">
        <w:rPr>
          <w:rFonts w:ascii="Times New Roman" w:hAnsi="Times New Roman" w:cs="Times New Roman"/>
          <w:b/>
          <w:bCs/>
        </w:rPr>
        <w:t>Borçlar Hukuku Genel Hükümler</w:t>
      </w:r>
      <w:r w:rsidRPr="00784CBF">
        <w:rPr>
          <w:rFonts w:ascii="Times New Roman" w:hAnsi="Times New Roman" w:cs="Times New Roman"/>
        </w:rPr>
        <w:t xml:space="preserve"> dersi kapsamında Öğrenci Akademik Gelişim Etkinliği Programı (AGEP) uygulanacaktır.</w:t>
      </w:r>
    </w:p>
    <w:p w14:paraId="1A4CD0EB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AGEP kapsamında gerçekleştirilecek çalışma; öğrencilerin Borçlar Hukuku Genel Hükümler dersinde edinmiş oldukları teorik bilgileri somut olaylara uygulayabilmelerini, hukuki sorunları tespit edip çözümleyebilmelerini, mevzuat ve bilimsel kaynaklardan yararlanabilmelerini ve hukuki değerlendirme yapma becerilerini geliştirmelerini amaçlamaktadır.</w:t>
      </w:r>
    </w:p>
    <w:p w14:paraId="0FF79201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3" w:name="agep-çalışmasının-konusu"/>
      <w:bookmarkEnd w:id="2"/>
      <w:r w:rsidRPr="00784CBF">
        <w:rPr>
          <w:rFonts w:ascii="Times New Roman" w:hAnsi="Times New Roman" w:cs="Times New Roman"/>
          <w:sz w:val="24"/>
          <w:szCs w:val="24"/>
        </w:rPr>
        <w:t>1. AGEP Çalışmasının Konusu</w:t>
      </w:r>
    </w:p>
    <w:p w14:paraId="27A8E08B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AGEP çalışmasının konusu:</w:t>
      </w:r>
    </w:p>
    <w:p w14:paraId="14BB0678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  <w:b/>
          <w:bCs/>
        </w:rPr>
        <w:t>“Borçlar Hukuku Genel Hükümler Bakımından Bir Hukuki Sorunun Somut Olay Üzerinden İncelenmesi”</w:t>
      </w:r>
    </w:p>
    <w:p w14:paraId="65F3F87E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olarak belirlenmiştir.</w:t>
      </w:r>
    </w:p>
    <w:p w14:paraId="5B90DDE0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Bu kapsamda öğrencilerden, Borçlar Hukuku Genel Hükümler dersinin konuları içerisinde yer alan bir hukuki kurum veya hukuki sorunu seçerek, bu konuyu </w:t>
      </w:r>
      <w:r w:rsidRPr="00784CBF">
        <w:rPr>
          <w:rFonts w:ascii="Times New Roman" w:hAnsi="Times New Roman" w:cs="Times New Roman"/>
          <w:b/>
          <w:bCs/>
        </w:rPr>
        <w:t>somut bir olay üzerinden hukuki açıdan analiz etmeleri</w:t>
      </w:r>
      <w:r w:rsidRPr="00784CBF">
        <w:rPr>
          <w:rFonts w:ascii="Times New Roman" w:hAnsi="Times New Roman" w:cs="Times New Roman"/>
        </w:rPr>
        <w:t xml:space="preserve"> beklenmektedir.</w:t>
      </w:r>
    </w:p>
    <w:p w14:paraId="5F9CCDFD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Çalışma konusu olarak özellikle aşağıdaki alanlardan biri tercih edilebilir:</w:t>
      </w:r>
    </w:p>
    <w:p w14:paraId="1D97472B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Hukuki işlemlerin geçerlilik şartları,</w:t>
      </w:r>
    </w:p>
    <w:p w14:paraId="4F91F172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Sözleşmenin kurulması ve irade beyanları,</w:t>
      </w:r>
    </w:p>
    <w:p w14:paraId="2CE87E6D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Sözleşme görüşmelerinde kusur,</w:t>
      </w:r>
    </w:p>
    <w:p w14:paraId="6E46F788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Temsil,</w:t>
      </w:r>
    </w:p>
    <w:p w14:paraId="339317BD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Hata, hile ve korkutma,</w:t>
      </w:r>
    </w:p>
    <w:p w14:paraId="2D0286E7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Aşırı yararlanma,</w:t>
      </w:r>
    </w:p>
    <w:p w14:paraId="54FE0C35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Genel işlem koşulları,</w:t>
      </w:r>
    </w:p>
    <w:p w14:paraId="31272140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Sözleşmenin yorumlanması,</w:t>
      </w:r>
    </w:p>
    <w:p w14:paraId="45335F7A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Borcun ifası,</w:t>
      </w:r>
    </w:p>
    <w:p w14:paraId="5EE2B33F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Borcun gereği gibi ifa edilmemesi,</w:t>
      </w:r>
    </w:p>
    <w:p w14:paraId="3A034F41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Temerrüt,</w:t>
      </w:r>
    </w:p>
    <w:p w14:paraId="2C044283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İmkânsızlık,</w:t>
      </w:r>
    </w:p>
    <w:p w14:paraId="3A786386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Aşırı ifa güçlüğü,</w:t>
      </w:r>
    </w:p>
    <w:p w14:paraId="378ECD8B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Müteselsil borçluluk,</w:t>
      </w:r>
    </w:p>
    <w:p w14:paraId="7C701A5F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Alacağın devri,</w:t>
      </w:r>
    </w:p>
    <w:p w14:paraId="73B09649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Borcun üstlenilmesi,</w:t>
      </w:r>
    </w:p>
    <w:p w14:paraId="58825E63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Borcun sona ermesi,</w:t>
      </w:r>
    </w:p>
    <w:p w14:paraId="1C6BDD26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lastRenderedPageBreak/>
        <w:t>Takas,</w:t>
      </w:r>
    </w:p>
    <w:p w14:paraId="710FC4D5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Sebepsiz zenginleşme,</w:t>
      </w:r>
    </w:p>
    <w:p w14:paraId="04FF0AE8" w14:textId="77777777" w:rsidR="00E55187" w:rsidRPr="00784CBF" w:rsidRDefault="00102D30" w:rsidP="008C27C1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Haksız fiil sorumluluğunun genel esasları.</w:t>
      </w:r>
    </w:p>
    <w:p w14:paraId="47520C92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Öğrenciler, yukarıdaki konularla sınırlı kalmaksızın, </w:t>
      </w:r>
      <w:r w:rsidRPr="00784CBF">
        <w:rPr>
          <w:rFonts w:ascii="Times New Roman" w:hAnsi="Times New Roman" w:cs="Times New Roman"/>
          <w:b/>
          <w:bCs/>
        </w:rPr>
        <w:t>Borçlar Hukuku Genel Hükümler dersinin kapsamı içerisinde bulunan farklı bir hukuki sorun</w:t>
      </w:r>
      <w:r w:rsidRPr="00784CBF">
        <w:rPr>
          <w:rFonts w:ascii="Times New Roman" w:hAnsi="Times New Roman" w:cs="Times New Roman"/>
        </w:rPr>
        <w:t xml:space="preserve"> üzerinde de çalışma yapabilirler.</w:t>
      </w:r>
    </w:p>
    <w:p w14:paraId="31B90FE9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Çalışmada yalnızca seçilen hukuki kurumun tanımlanması yeterli olmayıp, </w:t>
      </w:r>
      <w:r w:rsidRPr="00784CBF">
        <w:rPr>
          <w:rFonts w:ascii="Times New Roman" w:hAnsi="Times New Roman" w:cs="Times New Roman"/>
          <w:b/>
          <w:bCs/>
        </w:rPr>
        <w:t>hukuki düzenlemelerin somut bir olay veya örnek olay üzerinden uygulanması ve değerlendirilmesi</w:t>
      </w:r>
      <w:r w:rsidRPr="00784CBF">
        <w:rPr>
          <w:rFonts w:ascii="Times New Roman" w:hAnsi="Times New Roman" w:cs="Times New Roman"/>
        </w:rPr>
        <w:t xml:space="preserve"> beklenmektedir.</w:t>
      </w:r>
    </w:p>
    <w:p w14:paraId="23A43371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4" w:name="agep-çalışmasının-kapsamı"/>
      <w:bookmarkEnd w:id="3"/>
      <w:r w:rsidRPr="00784CBF">
        <w:rPr>
          <w:rFonts w:ascii="Times New Roman" w:hAnsi="Times New Roman" w:cs="Times New Roman"/>
          <w:sz w:val="24"/>
          <w:szCs w:val="24"/>
        </w:rPr>
        <w:t>2. AGEP Çalışmasının Kapsamı</w:t>
      </w:r>
    </w:p>
    <w:p w14:paraId="6D5628B3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Çalışmanın;</w:t>
      </w:r>
    </w:p>
    <w:p w14:paraId="1D645324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Ele alınan hukuki sorunun ortaya konulmasını,</w:t>
      </w:r>
    </w:p>
    <w:p w14:paraId="2CD64626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Somut olayın veya örnek olayın açıklanmasını,</w:t>
      </w:r>
    </w:p>
    <w:p w14:paraId="334DF0E1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Olay bakımından uygulanabilecek Türk Borçlar Kanunu hükümlerinin belirlenmesini,</w:t>
      </w:r>
    </w:p>
    <w:p w14:paraId="501EAFBE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İlgili diğer mevzuat hükümlerinin incelenmesini,</w:t>
      </w:r>
    </w:p>
    <w:p w14:paraId="4448FB38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Konuya ilişkin öğretideki görüşlerin araştırılmasını,</w:t>
      </w:r>
    </w:p>
    <w:p w14:paraId="3EDA5C19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Mümkün olduğu ölçüde Yargıtay kararlarının incelenmesini,</w:t>
      </w:r>
    </w:p>
    <w:p w14:paraId="5A0C133B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Somut olayın hukuki açıdan değerlendirilmesini,</w:t>
      </w:r>
    </w:p>
    <w:p w14:paraId="1C4AAAB5" w14:textId="77777777" w:rsidR="00E55187" w:rsidRPr="00784CBF" w:rsidRDefault="00102D30" w:rsidP="008C27C1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Ulaşılan hukuki sonucun gerekçeli biçimde ortaya konulmasını</w:t>
      </w:r>
    </w:p>
    <w:p w14:paraId="7783A749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içermesi gerekmektedir.</w:t>
      </w:r>
    </w:p>
    <w:p w14:paraId="10B58AF1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Çalışmada öğrencilerin yalnızca mevzuat hükümlerini aktarmaları değil, </w:t>
      </w:r>
      <w:r w:rsidRPr="00784CBF">
        <w:rPr>
          <w:rFonts w:ascii="Times New Roman" w:hAnsi="Times New Roman" w:cs="Times New Roman"/>
          <w:b/>
          <w:bCs/>
        </w:rPr>
        <w:t>mevzuat, öğretideki görüşler ve yargı kararlarından hareketle kendi hukuki değerlendirmelerini ortaya koymaları</w:t>
      </w:r>
      <w:r w:rsidRPr="00784CBF">
        <w:rPr>
          <w:rFonts w:ascii="Times New Roman" w:hAnsi="Times New Roman" w:cs="Times New Roman"/>
        </w:rPr>
        <w:t xml:space="preserve"> beklenmektedir.</w:t>
      </w:r>
    </w:p>
    <w:p w14:paraId="1F9FF6ED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Çalışmanın hazırlanmasında akademik kaynaklardan yararlanılması ve kullanılan kaynakların uygun şekilde gösterilmesi zorunludur.</w:t>
      </w:r>
    </w:p>
    <w:p w14:paraId="56D09E7D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AGEP Uygulama Esasları uyarınca çalışma, öğrencinin araştırma, inceleme, analiz, uygulama, raporlama ve sunum becerilerini geliştirecek nitelikte hazırlanmalıdır.</w:t>
      </w:r>
    </w:p>
    <w:p w14:paraId="1C5D0AB0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5" w:name="çalışmanın-hazırlanma-biçimi"/>
      <w:bookmarkEnd w:id="4"/>
      <w:r w:rsidRPr="00784CBF">
        <w:rPr>
          <w:rFonts w:ascii="Times New Roman" w:hAnsi="Times New Roman" w:cs="Times New Roman"/>
          <w:sz w:val="24"/>
          <w:szCs w:val="24"/>
        </w:rPr>
        <w:t>3. Çalışmanın Hazırlanma Biçimi</w:t>
      </w:r>
    </w:p>
    <w:p w14:paraId="386FBD48" w14:textId="2F2BA7C1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proofErr w:type="spellStart"/>
      <w:r w:rsidRPr="00784CBF">
        <w:rPr>
          <w:rFonts w:ascii="Times New Roman" w:hAnsi="Times New Roman" w:cs="Times New Roman"/>
        </w:rPr>
        <w:t>Çalışma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bireysel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olarak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veya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grup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C27C1" w:rsidRPr="00784CBF">
        <w:rPr>
          <w:rFonts w:ascii="Times New Roman" w:hAnsi="Times New Roman" w:cs="Times New Roman"/>
        </w:rPr>
        <w:t>çalışması</w:t>
      </w:r>
      <w:proofErr w:type="spellEnd"/>
      <w:r w:rsidR="008C27C1" w:rsidRPr="00784CBF">
        <w:rPr>
          <w:rFonts w:ascii="Times New Roman" w:hAnsi="Times New Roman" w:cs="Times New Roman"/>
        </w:rPr>
        <w:t>(</w:t>
      </w:r>
      <w:proofErr w:type="spellStart"/>
      <w:proofErr w:type="gramEnd"/>
      <w:r w:rsidR="008C27C1" w:rsidRPr="00784CBF">
        <w:rPr>
          <w:rFonts w:ascii="Times New Roman" w:hAnsi="Times New Roman" w:cs="Times New Roman"/>
        </w:rPr>
        <w:t>gruplar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en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fazla</w:t>
      </w:r>
      <w:proofErr w:type="spellEnd"/>
      <w:r w:rsidR="008C27C1" w:rsidRPr="00784CBF">
        <w:rPr>
          <w:rFonts w:ascii="Times New Roman" w:hAnsi="Times New Roman" w:cs="Times New Roman"/>
        </w:rPr>
        <w:t xml:space="preserve"> 3 </w:t>
      </w:r>
      <w:proofErr w:type="spellStart"/>
      <w:r w:rsidR="008C27C1" w:rsidRPr="00784CBF">
        <w:rPr>
          <w:rFonts w:ascii="Times New Roman" w:hAnsi="Times New Roman" w:cs="Times New Roman"/>
        </w:rPr>
        <w:t>kişi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olabilecektir</w:t>
      </w:r>
      <w:proofErr w:type="spellEnd"/>
      <w:r w:rsidR="008C27C1" w:rsidRPr="00784CBF">
        <w:rPr>
          <w:rFonts w:ascii="Times New Roman" w:hAnsi="Times New Roman" w:cs="Times New Roman"/>
        </w:rPr>
        <w:t xml:space="preserve">) </w:t>
      </w:r>
      <w:proofErr w:type="spellStart"/>
      <w:r w:rsidR="008C27C1" w:rsidRPr="00784CBF">
        <w:rPr>
          <w:rFonts w:ascii="Times New Roman" w:hAnsi="Times New Roman" w:cs="Times New Roman"/>
        </w:rPr>
        <w:t>şeklinde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hazırlanacaktır</w:t>
      </w:r>
      <w:proofErr w:type="spellEnd"/>
      <w:r w:rsidRPr="00784CBF">
        <w:rPr>
          <w:rFonts w:ascii="Times New Roman" w:hAnsi="Times New Roman" w:cs="Times New Roman"/>
        </w:rPr>
        <w:t>.</w:t>
      </w:r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Puanlama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ve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değerlendirme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bireysel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olarak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yapılacaktır</w:t>
      </w:r>
      <w:proofErr w:type="spellEnd"/>
      <w:r w:rsidR="008C27C1" w:rsidRPr="00784CBF">
        <w:rPr>
          <w:rFonts w:ascii="Times New Roman" w:hAnsi="Times New Roman" w:cs="Times New Roman"/>
        </w:rPr>
        <w:t xml:space="preserve">. </w:t>
      </w:r>
    </w:p>
    <w:p w14:paraId="4570AD9F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proofErr w:type="spellStart"/>
      <w:r w:rsidRPr="00784CBF">
        <w:rPr>
          <w:rFonts w:ascii="Times New Roman" w:hAnsi="Times New Roman" w:cs="Times New Roman"/>
        </w:rPr>
        <w:t>Çalışmada</w:t>
      </w:r>
      <w:proofErr w:type="spellEnd"/>
      <w:r w:rsidRPr="00784CBF">
        <w:rPr>
          <w:rFonts w:ascii="Times New Roman" w:hAnsi="Times New Roman" w:cs="Times New Roman"/>
        </w:rPr>
        <w:t>;</w:t>
      </w:r>
    </w:p>
    <w:p w14:paraId="0EC17BF7" w14:textId="77777777" w:rsidR="00E55187" w:rsidRPr="00784CBF" w:rsidRDefault="00102D30" w:rsidP="008C27C1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Başlık,</w:t>
      </w:r>
    </w:p>
    <w:p w14:paraId="2FBD65FC" w14:textId="77777777" w:rsidR="00E55187" w:rsidRPr="00784CBF" w:rsidRDefault="00102D30" w:rsidP="008C27C1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Giriş,</w:t>
      </w:r>
    </w:p>
    <w:p w14:paraId="0FFE3151" w14:textId="77777777" w:rsidR="00E55187" w:rsidRPr="00784CBF" w:rsidRDefault="00102D30" w:rsidP="008C27C1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Hukuki sorunun ortaya konulması,</w:t>
      </w:r>
    </w:p>
    <w:p w14:paraId="25B6AFD1" w14:textId="77777777" w:rsidR="00E55187" w:rsidRPr="00784CBF" w:rsidRDefault="00102D30" w:rsidP="008C27C1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Hukuki değerlendirme,</w:t>
      </w:r>
    </w:p>
    <w:p w14:paraId="6C83B206" w14:textId="77777777" w:rsidR="00E55187" w:rsidRPr="00784CBF" w:rsidRDefault="00102D30" w:rsidP="008C27C1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Sonuç,</w:t>
      </w:r>
    </w:p>
    <w:p w14:paraId="13518CDD" w14:textId="77777777" w:rsidR="00E55187" w:rsidRPr="00784CBF" w:rsidRDefault="00102D30" w:rsidP="008C27C1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Kaynakça</w:t>
      </w:r>
    </w:p>
    <w:p w14:paraId="3A95B75A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lastRenderedPageBreak/>
        <w:t>bölümlerinin bulunması önerilmektedir.</w:t>
      </w:r>
    </w:p>
    <w:p w14:paraId="1CA7D2F6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Çalışmanın akademik yazım ve atıf kurallarına uygun şekilde hazırlanması gerekmektedir.</w:t>
      </w:r>
    </w:p>
    <w:p w14:paraId="6D54E3FB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6" w:name="teslim-biçimi"/>
      <w:bookmarkEnd w:id="5"/>
      <w:r w:rsidRPr="00784CBF">
        <w:rPr>
          <w:rFonts w:ascii="Times New Roman" w:hAnsi="Times New Roman" w:cs="Times New Roman"/>
          <w:sz w:val="24"/>
          <w:szCs w:val="24"/>
        </w:rPr>
        <w:t>4. Teslim Biçimi</w:t>
      </w:r>
    </w:p>
    <w:p w14:paraId="6CBB125C" w14:textId="29490581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proofErr w:type="spellStart"/>
      <w:r w:rsidRPr="00784CBF">
        <w:rPr>
          <w:rFonts w:ascii="Times New Roman" w:hAnsi="Times New Roman" w:cs="Times New Roman"/>
        </w:rPr>
        <w:t>Hazırlanan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çalışma</w:t>
      </w:r>
      <w:proofErr w:type="spellEnd"/>
      <w:r w:rsidRPr="00784CBF">
        <w:rPr>
          <w:rFonts w:ascii="Times New Roman" w:hAnsi="Times New Roman" w:cs="Times New Roman"/>
        </w:rPr>
        <w:t xml:space="preserve"> PDF </w:t>
      </w:r>
      <w:proofErr w:type="spellStart"/>
      <w:r w:rsidRPr="00784CBF">
        <w:rPr>
          <w:rFonts w:ascii="Times New Roman" w:hAnsi="Times New Roman" w:cs="Times New Roman"/>
        </w:rPr>
        <w:t>formatında</w:t>
      </w:r>
      <w:proofErr w:type="spellEnd"/>
      <w:r w:rsidRPr="00784CBF">
        <w:rPr>
          <w:rFonts w:ascii="Times New Roman" w:hAnsi="Times New Roman" w:cs="Times New Roman"/>
        </w:rPr>
        <w:t xml:space="preserve"> BOYSİS </w:t>
      </w:r>
      <w:proofErr w:type="spellStart"/>
      <w:r w:rsidRPr="00784CBF">
        <w:rPr>
          <w:rFonts w:ascii="Times New Roman" w:hAnsi="Times New Roman" w:cs="Times New Roman"/>
        </w:rPr>
        <w:t>üzerinden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ve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ayrıca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fiziki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olarak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tarafıma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teslim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edilecektir</w:t>
      </w:r>
      <w:proofErr w:type="spellEnd"/>
      <w:r w:rsidRPr="00784CBF">
        <w:rPr>
          <w:rFonts w:ascii="Times New Roman" w:hAnsi="Times New Roman" w:cs="Times New Roman"/>
        </w:rPr>
        <w:t>.</w:t>
      </w:r>
    </w:p>
    <w:p w14:paraId="474B7540" w14:textId="62BA54C2" w:rsidR="008C27C1" w:rsidRPr="00784CBF" w:rsidRDefault="008C27C1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AGEP </w:t>
      </w:r>
      <w:proofErr w:type="spellStart"/>
      <w:r w:rsidRPr="00784CBF">
        <w:rPr>
          <w:rFonts w:ascii="Times New Roman" w:hAnsi="Times New Roman" w:cs="Times New Roman"/>
        </w:rPr>
        <w:t>Uygulama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Esasları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uyarınca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çalışmanın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proje</w:t>
      </w:r>
      <w:proofErr w:type="spellEnd"/>
      <w:r w:rsidRPr="00784CBF">
        <w:rPr>
          <w:rFonts w:ascii="Times New Roman" w:hAnsi="Times New Roman" w:cs="Times New Roman"/>
        </w:rPr>
        <w:t xml:space="preserve">, </w:t>
      </w:r>
      <w:proofErr w:type="spellStart"/>
      <w:r w:rsidRPr="00784CBF">
        <w:rPr>
          <w:rFonts w:ascii="Times New Roman" w:hAnsi="Times New Roman" w:cs="Times New Roman"/>
        </w:rPr>
        <w:t>uygulama</w:t>
      </w:r>
      <w:proofErr w:type="spellEnd"/>
      <w:r w:rsidRPr="00784CBF">
        <w:rPr>
          <w:rFonts w:ascii="Times New Roman" w:hAnsi="Times New Roman" w:cs="Times New Roman"/>
        </w:rPr>
        <w:t xml:space="preserve">, </w:t>
      </w:r>
      <w:proofErr w:type="spellStart"/>
      <w:r w:rsidRPr="00784CBF">
        <w:rPr>
          <w:rFonts w:ascii="Times New Roman" w:hAnsi="Times New Roman" w:cs="Times New Roman"/>
        </w:rPr>
        <w:t>raporlama</w:t>
      </w:r>
      <w:proofErr w:type="spellEnd"/>
      <w:r w:rsidRPr="00784CBF">
        <w:rPr>
          <w:rFonts w:ascii="Times New Roman" w:hAnsi="Times New Roman" w:cs="Times New Roman"/>
        </w:rPr>
        <w:t xml:space="preserve">, </w:t>
      </w:r>
      <w:proofErr w:type="spellStart"/>
      <w:r w:rsidRPr="00784CBF">
        <w:rPr>
          <w:rFonts w:ascii="Times New Roman" w:hAnsi="Times New Roman" w:cs="Times New Roman"/>
        </w:rPr>
        <w:t>teslim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ve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sunum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dâhil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bütün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aşamaları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en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geç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vize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haftasına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kadar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tamamlanmış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olacaktır</w:t>
      </w:r>
      <w:proofErr w:type="spellEnd"/>
      <w:r w:rsidRPr="00784CBF">
        <w:rPr>
          <w:rFonts w:ascii="Times New Roman" w:hAnsi="Times New Roman" w:cs="Times New Roman"/>
        </w:rPr>
        <w:t xml:space="preserve">. </w:t>
      </w:r>
      <w:proofErr w:type="spellStart"/>
      <w:r w:rsidRPr="00784CBF">
        <w:rPr>
          <w:rFonts w:ascii="Times New Roman" w:hAnsi="Times New Roman" w:cs="Times New Roman"/>
        </w:rPr>
        <w:t>Haklı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ve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geçerli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mazereti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ilgili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yönetim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kurulunca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kabul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edilen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öğrenciler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için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telafi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uygulanabilecektir</w:t>
      </w:r>
      <w:proofErr w:type="spellEnd"/>
      <w:r w:rsidRPr="00784CBF">
        <w:rPr>
          <w:rFonts w:ascii="Times New Roman" w:hAnsi="Times New Roman" w:cs="Times New Roman"/>
        </w:rPr>
        <w:t xml:space="preserve">. </w:t>
      </w:r>
      <w:proofErr w:type="spellStart"/>
      <w:r w:rsidRPr="00784CBF">
        <w:rPr>
          <w:rFonts w:ascii="Times New Roman" w:hAnsi="Times New Roman" w:cs="Times New Roman"/>
        </w:rPr>
        <w:t>Telafi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kapsamında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yapılacak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işlemler</w:t>
      </w:r>
      <w:proofErr w:type="spellEnd"/>
      <w:r w:rsidRPr="00784CBF">
        <w:rPr>
          <w:rFonts w:ascii="Times New Roman" w:hAnsi="Times New Roman" w:cs="Times New Roman"/>
        </w:rPr>
        <w:t xml:space="preserve">, </w:t>
      </w:r>
      <w:proofErr w:type="spellStart"/>
      <w:r w:rsidRPr="00784CBF">
        <w:rPr>
          <w:rFonts w:ascii="Times New Roman" w:hAnsi="Times New Roman" w:cs="Times New Roman"/>
        </w:rPr>
        <w:t>en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geç</w:t>
      </w:r>
      <w:proofErr w:type="spellEnd"/>
      <w:r w:rsidRPr="00784CBF">
        <w:rPr>
          <w:rFonts w:ascii="Times New Roman" w:hAnsi="Times New Roman" w:cs="Times New Roman"/>
        </w:rPr>
        <w:t xml:space="preserve"> bahar </w:t>
      </w:r>
      <w:proofErr w:type="spellStart"/>
      <w:r w:rsidRPr="00784CBF">
        <w:rPr>
          <w:rFonts w:ascii="Times New Roman" w:hAnsi="Times New Roman" w:cs="Times New Roman"/>
        </w:rPr>
        <w:t>dönemi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dersler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başlayıncaya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kadar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sonuçlandırılacaktır</w:t>
      </w:r>
      <w:proofErr w:type="spellEnd"/>
      <w:r w:rsidRPr="00784CBF">
        <w:rPr>
          <w:rFonts w:ascii="Times New Roman" w:hAnsi="Times New Roman" w:cs="Times New Roman"/>
        </w:rPr>
        <w:t xml:space="preserve">. </w:t>
      </w:r>
    </w:p>
    <w:p w14:paraId="6AD26C82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num"/>
      <w:bookmarkEnd w:id="6"/>
      <w:r w:rsidRPr="00784CBF">
        <w:rPr>
          <w:rFonts w:ascii="Times New Roman" w:hAnsi="Times New Roman" w:cs="Times New Roman"/>
          <w:sz w:val="24"/>
          <w:szCs w:val="24"/>
        </w:rPr>
        <w:t>5. Sunum</w:t>
      </w:r>
    </w:p>
    <w:p w14:paraId="2599A24D" w14:textId="1F46C809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Çalışmasını hazırlayan öğrencilerden, öğretim elemanı tarafından belirlenecek öğrencilerin çalışmalarını kısa bir sınıf içi </w:t>
      </w:r>
      <w:proofErr w:type="spellStart"/>
      <w:r w:rsidRPr="00784CBF">
        <w:rPr>
          <w:rFonts w:ascii="Times New Roman" w:hAnsi="Times New Roman" w:cs="Times New Roman"/>
        </w:rPr>
        <w:t>sunum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ile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açıklamaları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</w:rPr>
        <w:t>istenecektir</w:t>
      </w:r>
      <w:proofErr w:type="spellEnd"/>
      <w:r w:rsidR="008C27C1" w:rsidRPr="00784CBF">
        <w:rPr>
          <w:rFonts w:ascii="Times New Roman" w:hAnsi="Times New Roman" w:cs="Times New Roman"/>
        </w:rPr>
        <w:t xml:space="preserve">. </w:t>
      </w:r>
    </w:p>
    <w:p w14:paraId="11F42D2E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Sunumda;</w:t>
      </w:r>
    </w:p>
    <w:p w14:paraId="5F7602F1" w14:textId="77777777" w:rsidR="00E55187" w:rsidRPr="00784CBF" w:rsidRDefault="00102D30" w:rsidP="008C27C1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Ele alınan hukuki sorun,</w:t>
      </w:r>
    </w:p>
    <w:p w14:paraId="4D5BD175" w14:textId="77777777" w:rsidR="00E55187" w:rsidRPr="00784CBF" w:rsidRDefault="00102D30" w:rsidP="008C27C1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Somut olay,</w:t>
      </w:r>
    </w:p>
    <w:p w14:paraId="567F63A6" w14:textId="77777777" w:rsidR="00E55187" w:rsidRPr="00784CBF" w:rsidRDefault="00102D30" w:rsidP="008C27C1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Uygulanacak hukuk kuralları,</w:t>
      </w:r>
    </w:p>
    <w:p w14:paraId="701EB197" w14:textId="77777777" w:rsidR="00E55187" w:rsidRPr="00784CBF" w:rsidRDefault="00102D30" w:rsidP="008C27C1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Öğretideki görüşler,</w:t>
      </w:r>
    </w:p>
    <w:p w14:paraId="648FE956" w14:textId="77777777" w:rsidR="00E55187" w:rsidRPr="00784CBF" w:rsidRDefault="00102D30" w:rsidP="008C27C1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Yargı kararları,</w:t>
      </w:r>
    </w:p>
    <w:p w14:paraId="7FF76F44" w14:textId="77777777" w:rsidR="00E55187" w:rsidRPr="00784CBF" w:rsidRDefault="00102D30" w:rsidP="008C27C1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Öğrencinin hukuki değerlendirmesi ve sonucu</w:t>
      </w:r>
    </w:p>
    <w:p w14:paraId="52747A8A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kısaca ortaya konulmalıdır.</w:t>
      </w:r>
    </w:p>
    <w:p w14:paraId="598DDD44" w14:textId="45250C01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proofErr w:type="spellStart"/>
      <w:r w:rsidRPr="00784CBF">
        <w:rPr>
          <w:rFonts w:ascii="Times New Roman" w:hAnsi="Times New Roman" w:cs="Times New Roman"/>
        </w:rPr>
        <w:t>Sunum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süresi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r w:rsidR="008C27C1" w:rsidRPr="00784CBF">
        <w:rPr>
          <w:rFonts w:ascii="Times New Roman" w:hAnsi="Times New Roman" w:cs="Times New Roman"/>
        </w:rPr>
        <w:t xml:space="preserve">15 </w:t>
      </w:r>
      <w:proofErr w:type="spellStart"/>
      <w:r w:rsidR="008C27C1" w:rsidRPr="00784CBF">
        <w:rPr>
          <w:rFonts w:ascii="Times New Roman" w:hAnsi="Times New Roman" w:cs="Times New Roman"/>
        </w:rPr>
        <w:t>dakika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olarak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belirlenmiştir</w:t>
      </w:r>
      <w:proofErr w:type="spellEnd"/>
      <w:r w:rsidRPr="00784CBF">
        <w:rPr>
          <w:rFonts w:ascii="Times New Roman" w:hAnsi="Times New Roman" w:cs="Times New Roman"/>
        </w:rPr>
        <w:t>.</w:t>
      </w:r>
    </w:p>
    <w:p w14:paraId="326E7171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Sunum tarihleri ayrıca ilan edilecektir.</w:t>
      </w:r>
    </w:p>
    <w:p w14:paraId="5202B991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8" w:name="değerlendirme-ölçütleri"/>
      <w:bookmarkEnd w:id="7"/>
      <w:r w:rsidRPr="00784CBF">
        <w:rPr>
          <w:rFonts w:ascii="Times New Roman" w:hAnsi="Times New Roman" w:cs="Times New Roman"/>
          <w:sz w:val="24"/>
          <w:szCs w:val="24"/>
        </w:rPr>
        <w:t>6. Değerlendirme Ölçütleri</w:t>
      </w:r>
    </w:p>
    <w:p w14:paraId="4D95CE62" w14:textId="453E4D23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AGEP çalışmaları 100 tam puan üzerinden değerlendirilecektir. AGEP puanı ile dersin ara sınav puanı eşit ağırlıklı olarak </w:t>
      </w:r>
      <w:proofErr w:type="spellStart"/>
      <w:r w:rsidRPr="00784CBF">
        <w:rPr>
          <w:rFonts w:ascii="Times New Roman" w:hAnsi="Times New Roman" w:cs="Times New Roman"/>
        </w:rPr>
        <w:t>değerlendirilmekte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ve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bu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iki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puanın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ortalaması</w:t>
      </w:r>
      <w:proofErr w:type="spellEnd"/>
      <w:r w:rsidRPr="00784C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C27C1" w:rsidRPr="00784CBF">
        <w:rPr>
          <w:rFonts w:ascii="Times New Roman" w:hAnsi="Times New Roman" w:cs="Times New Roman"/>
          <w:b/>
          <w:bCs/>
        </w:rPr>
        <w:t>vize</w:t>
      </w:r>
      <w:proofErr w:type="spellEnd"/>
      <w:r w:rsidR="008C27C1"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puanını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oluşturacaktır</w:t>
      </w:r>
      <w:proofErr w:type="spellEnd"/>
      <w:r w:rsidR="005E0048" w:rsidRPr="00784CBF">
        <w:rPr>
          <w:rFonts w:ascii="Times New Roman" w:hAnsi="Times New Roman" w:cs="Times New Roman"/>
        </w:rPr>
        <w:t>.</w:t>
      </w:r>
    </w:p>
    <w:p w14:paraId="071B7639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Borçlar Hukuku Genel Hükümler dersi bakımından AGEP çalışması aşağıdaki ölçütler esas alınarak değerlendirilecektir: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6168"/>
        <w:gridCol w:w="696"/>
      </w:tblGrid>
      <w:tr w:rsidR="00E55187" w:rsidRPr="00784CBF" w14:paraId="3D089E73" w14:textId="77777777" w:rsidTr="00E551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3931C68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Değerlendirme Ölçütü</w:t>
            </w:r>
          </w:p>
        </w:tc>
        <w:tc>
          <w:tcPr>
            <w:tcW w:w="0" w:type="auto"/>
          </w:tcPr>
          <w:p w14:paraId="7DB5A85B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Puan</w:t>
            </w:r>
          </w:p>
        </w:tc>
      </w:tr>
      <w:tr w:rsidR="00E55187" w:rsidRPr="00784CBF" w14:paraId="6564593C" w14:textId="77777777">
        <w:tc>
          <w:tcPr>
            <w:tcW w:w="0" w:type="auto"/>
          </w:tcPr>
          <w:p w14:paraId="0EB37121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Konunun doğru ve kapsamlı biçimde ortaya konulması</w:t>
            </w:r>
          </w:p>
        </w:tc>
        <w:tc>
          <w:tcPr>
            <w:tcW w:w="0" w:type="auto"/>
          </w:tcPr>
          <w:p w14:paraId="1507C02E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15</w:t>
            </w:r>
          </w:p>
        </w:tc>
      </w:tr>
      <w:tr w:rsidR="00E55187" w:rsidRPr="00784CBF" w14:paraId="53C4D760" w14:textId="77777777">
        <w:tc>
          <w:tcPr>
            <w:tcW w:w="0" w:type="auto"/>
          </w:tcPr>
          <w:p w14:paraId="55C0394C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Mevzuat hükümlerinin doğru kullanılması</w:t>
            </w:r>
          </w:p>
        </w:tc>
        <w:tc>
          <w:tcPr>
            <w:tcW w:w="0" w:type="auto"/>
          </w:tcPr>
          <w:p w14:paraId="4A630508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15</w:t>
            </w:r>
          </w:p>
        </w:tc>
      </w:tr>
      <w:tr w:rsidR="00E55187" w:rsidRPr="00784CBF" w14:paraId="66592718" w14:textId="77777777">
        <w:tc>
          <w:tcPr>
            <w:tcW w:w="0" w:type="auto"/>
          </w:tcPr>
          <w:p w14:paraId="4187650D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Öğretideki görüşlerin araştırılması ve kullanılması</w:t>
            </w:r>
          </w:p>
        </w:tc>
        <w:tc>
          <w:tcPr>
            <w:tcW w:w="0" w:type="auto"/>
          </w:tcPr>
          <w:p w14:paraId="023C8223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15</w:t>
            </w:r>
          </w:p>
        </w:tc>
      </w:tr>
      <w:tr w:rsidR="00E55187" w:rsidRPr="00784CBF" w14:paraId="5C018B11" w14:textId="77777777">
        <w:tc>
          <w:tcPr>
            <w:tcW w:w="0" w:type="auto"/>
          </w:tcPr>
          <w:p w14:paraId="053DAE46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Yargı kararlarının araştırılması ve değerlendirilmesi</w:t>
            </w:r>
          </w:p>
        </w:tc>
        <w:tc>
          <w:tcPr>
            <w:tcW w:w="0" w:type="auto"/>
          </w:tcPr>
          <w:p w14:paraId="2A5362C9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15</w:t>
            </w:r>
          </w:p>
        </w:tc>
      </w:tr>
      <w:tr w:rsidR="00E55187" w:rsidRPr="00784CBF" w14:paraId="614464CF" w14:textId="77777777">
        <w:tc>
          <w:tcPr>
            <w:tcW w:w="0" w:type="auto"/>
          </w:tcPr>
          <w:p w14:paraId="4240E10B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Somut olayın hukuki açıdan analiz edilmesi</w:t>
            </w:r>
          </w:p>
        </w:tc>
        <w:tc>
          <w:tcPr>
            <w:tcW w:w="0" w:type="auto"/>
          </w:tcPr>
          <w:p w14:paraId="4E0642FB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20</w:t>
            </w:r>
          </w:p>
        </w:tc>
      </w:tr>
      <w:tr w:rsidR="00E55187" w:rsidRPr="00784CBF" w14:paraId="0B2B0FAC" w14:textId="77777777">
        <w:tc>
          <w:tcPr>
            <w:tcW w:w="0" w:type="auto"/>
          </w:tcPr>
          <w:p w14:paraId="17DC39EF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Hukuki gerekçelendirme ve öğrencinin kendi değerlendirmesi</w:t>
            </w:r>
          </w:p>
        </w:tc>
        <w:tc>
          <w:tcPr>
            <w:tcW w:w="0" w:type="auto"/>
          </w:tcPr>
          <w:p w14:paraId="76A74C67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10</w:t>
            </w:r>
          </w:p>
        </w:tc>
      </w:tr>
      <w:tr w:rsidR="00E55187" w:rsidRPr="00784CBF" w14:paraId="5785028B" w14:textId="77777777">
        <w:tc>
          <w:tcPr>
            <w:tcW w:w="0" w:type="auto"/>
          </w:tcPr>
          <w:p w14:paraId="0E04DD87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lastRenderedPageBreak/>
              <w:t>Kaynak kullanımı ve atıf kurallarına uygunluk</w:t>
            </w:r>
          </w:p>
        </w:tc>
        <w:tc>
          <w:tcPr>
            <w:tcW w:w="0" w:type="auto"/>
          </w:tcPr>
          <w:p w14:paraId="6BB345AE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5</w:t>
            </w:r>
          </w:p>
        </w:tc>
      </w:tr>
      <w:tr w:rsidR="00E55187" w:rsidRPr="00784CBF" w14:paraId="27208FEA" w14:textId="77777777">
        <w:tc>
          <w:tcPr>
            <w:tcW w:w="0" w:type="auto"/>
          </w:tcPr>
          <w:p w14:paraId="24BF82B6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Yazım, raporlama ve çalışmanın sistematiği</w:t>
            </w:r>
          </w:p>
        </w:tc>
        <w:tc>
          <w:tcPr>
            <w:tcW w:w="0" w:type="auto"/>
          </w:tcPr>
          <w:p w14:paraId="62064F64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3</w:t>
            </w:r>
          </w:p>
        </w:tc>
      </w:tr>
      <w:tr w:rsidR="00E55187" w:rsidRPr="00784CBF" w14:paraId="403EB3B0" w14:textId="77777777">
        <w:tc>
          <w:tcPr>
            <w:tcW w:w="0" w:type="auto"/>
          </w:tcPr>
          <w:p w14:paraId="273DBCA8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Sunum ve sorulara verilen cevaplar</w:t>
            </w:r>
          </w:p>
        </w:tc>
        <w:tc>
          <w:tcPr>
            <w:tcW w:w="0" w:type="auto"/>
          </w:tcPr>
          <w:p w14:paraId="067B38CD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</w:rPr>
              <w:t>2</w:t>
            </w:r>
          </w:p>
        </w:tc>
      </w:tr>
      <w:tr w:rsidR="00E55187" w:rsidRPr="00784CBF" w14:paraId="3A15EB59" w14:textId="77777777">
        <w:tc>
          <w:tcPr>
            <w:tcW w:w="0" w:type="auto"/>
          </w:tcPr>
          <w:p w14:paraId="40804F03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  <w:b/>
                <w:bCs/>
              </w:rPr>
              <w:t>TOPLAM</w:t>
            </w:r>
          </w:p>
        </w:tc>
        <w:tc>
          <w:tcPr>
            <w:tcW w:w="0" w:type="auto"/>
          </w:tcPr>
          <w:p w14:paraId="15640B65" w14:textId="77777777" w:rsidR="00E55187" w:rsidRPr="00784CBF" w:rsidRDefault="00102D30" w:rsidP="008C27C1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784CBF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</w:tbl>
    <w:p w14:paraId="75F27E02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Değerlendirmede yalnızca çalışmanın bilgi içeriği değil; öğrencinin </w:t>
      </w:r>
      <w:r w:rsidRPr="00784CBF">
        <w:rPr>
          <w:rFonts w:ascii="Times New Roman" w:hAnsi="Times New Roman" w:cs="Times New Roman"/>
          <w:b/>
          <w:bCs/>
        </w:rPr>
        <w:t>araştırma, analiz, problem çözme, hukuki yorumlama, kaynak kullanma ve raporlama becerileri</w:t>
      </w:r>
      <w:r w:rsidRPr="00784CBF">
        <w:rPr>
          <w:rFonts w:ascii="Times New Roman" w:hAnsi="Times New Roman" w:cs="Times New Roman"/>
        </w:rPr>
        <w:t xml:space="preserve"> de dikkate alınacaktır. Bu yaklaşım, AGEP Uygulama Esasları’nda belirtilen değerlendirme ölçütleriyle uyumludur.</w:t>
      </w:r>
    </w:p>
    <w:p w14:paraId="72D91A45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9" w:name="uygulama-takvimi"/>
      <w:bookmarkEnd w:id="8"/>
      <w:r w:rsidRPr="00784CBF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784CBF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784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CBF">
        <w:rPr>
          <w:rFonts w:ascii="Times New Roman" w:hAnsi="Times New Roman" w:cs="Times New Roman"/>
          <w:sz w:val="24"/>
          <w:szCs w:val="24"/>
        </w:rPr>
        <w:t>Takvimi</w:t>
      </w:r>
      <w:proofErr w:type="spellEnd"/>
    </w:p>
    <w:p w14:paraId="705F5A5A" w14:textId="325EC883" w:rsidR="008C27C1" w:rsidRPr="00784CBF" w:rsidRDefault="008C27C1" w:rsidP="008C27C1">
      <w:pPr>
        <w:pStyle w:val="GvdeMetni"/>
        <w:rPr>
          <w:rFonts w:ascii="Times New Roman" w:hAnsi="Times New Roman" w:cs="Times New Roman"/>
        </w:rPr>
      </w:pPr>
      <w:proofErr w:type="spellStart"/>
      <w:r w:rsidRPr="00784CBF">
        <w:rPr>
          <w:rFonts w:ascii="Times New Roman" w:hAnsi="Times New Roman" w:cs="Times New Roman"/>
        </w:rPr>
        <w:t>Dönemin</w:t>
      </w:r>
      <w:proofErr w:type="spellEnd"/>
      <w:r w:rsidRPr="00784CBF">
        <w:rPr>
          <w:rFonts w:ascii="Times New Roman" w:hAnsi="Times New Roman" w:cs="Times New Roman"/>
        </w:rPr>
        <w:t xml:space="preserve"> ilk </w:t>
      </w:r>
      <w:proofErr w:type="spellStart"/>
      <w:r w:rsidRPr="00784CBF">
        <w:rPr>
          <w:rFonts w:ascii="Times New Roman" w:hAnsi="Times New Roman" w:cs="Times New Roman"/>
        </w:rPr>
        <w:t>iki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haftası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öğrencilerle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yapılacak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istişareler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ile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çalışma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konularının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öğrenciler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arasında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paylaştırılma</w:t>
      </w:r>
      <w:proofErr w:type="spellEnd"/>
      <w:r w:rsidR="005E0048" w:rsidRPr="00784CBF">
        <w:rPr>
          <w:rFonts w:ascii="Times New Roman" w:hAnsi="Times New Roman" w:cs="Times New Roman"/>
        </w:rPr>
        <w:t xml:space="preserve">, </w:t>
      </w:r>
      <w:proofErr w:type="spellStart"/>
      <w:r w:rsidR="005E0048" w:rsidRPr="00784CBF">
        <w:rPr>
          <w:rFonts w:ascii="Times New Roman" w:hAnsi="Times New Roman" w:cs="Times New Roman"/>
        </w:rPr>
        <w:t>sunum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tarihleri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ve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çalışmaların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teslim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tarihi</w:t>
      </w:r>
      <w:proofErr w:type="spellEnd"/>
      <w:r w:rsidR="005E0048" w:rsidRPr="00784CBF">
        <w:rPr>
          <w:rFonts w:ascii="Times New Roman" w:hAnsi="Times New Roman" w:cs="Times New Roman"/>
        </w:rPr>
        <w:t xml:space="preserve"> </w:t>
      </w:r>
      <w:proofErr w:type="spellStart"/>
      <w:r w:rsidR="005E0048" w:rsidRPr="00784CBF">
        <w:rPr>
          <w:rFonts w:ascii="Times New Roman" w:hAnsi="Times New Roman" w:cs="Times New Roman"/>
        </w:rPr>
        <w:t>kesinleştirilecektir</w:t>
      </w:r>
      <w:proofErr w:type="spellEnd"/>
      <w:r w:rsidR="005E0048" w:rsidRPr="00784CBF">
        <w:rPr>
          <w:rFonts w:ascii="Times New Roman" w:hAnsi="Times New Roman" w:cs="Times New Roman"/>
        </w:rPr>
        <w:t xml:space="preserve">. </w:t>
      </w:r>
    </w:p>
    <w:p w14:paraId="549CE009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10" w:name="akademik-dürüstlük"/>
      <w:bookmarkEnd w:id="9"/>
      <w:r w:rsidRPr="00784CBF">
        <w:rPr>
          <w:rFonts w:ascii="Times New Roman" w:hAnsi="Times New Roman" w:cs="Times New Roman"/>
          <w:sz w:val="24"/>
          <w:szCs w:val="24"/>
        </w:rPr>
        <w:t>8. Akademik Dürüstlük</w:t>
      </w:r>
    </w:p>
    <w:p w14:paraId="214B98E1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AGEP kapsamında hazırlanan çalışmalar öğrencinin </w:t>
      </w:r>
      <w:r w:rsidRPr="00784CBF">
        <w:rPr>
          <w:rFonts w:ascii="Times New Roman" w:hAnsi="Times New Roman" w:cs="Times New Roman"/>
          <w:b/>
          <w:bCs/>
        </w:rPr>
        <w:t>kendi akademik emeğine</w:t>
      </w:r>
      <w:r w:rsidRPr="00784CBF">
        <w:rPr>
          <w:rFonts w:ascii="Times New Roman" w:hAnsi="Times New Roman" w:cs="Times New Roman"/>
        </w:rPr>
        <w:t xml:space="preserve"> dayanmalıdır.</w:t>
      </w:r>
    </w:p>
    <w:p w14:paraId="6C34C0E2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İntihal, kopya, başkasına ait çalışmanın kendi çalışmasıymış gibi sunulması veya sahte veri/kaynak kullanılması hâlinde ilgili mevzuat hükümleri uygulanacak ve çalışma değerlendirmeye alınmayacaktır.</w:t>
      </w:r>
    </w:p>
    <w:p w14:paraId="3ED89371" w14:textId="77777777" w:rsidR="00E55187" w:rsidRPr="00784CBF" w:rsidRDefault="00102D30" w:rsidP="008C27C1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11" w:name="X1962afa174a3a719d49e3c24ec41def65544400"/>
      <w:bookmarkEnd w:id="10"/>
      <w:r w:rsidRPr="00784CBF">
        <w:rPr>
          <w:rFonts w:ascii="Times New Roman" w:hAnsi="Times New Roman" w:cs="Times New Roman"/>
          <w:sz w:val="24"/>
          <w:szCs w:val="24"/>
        </w:rPr>
        <w:t>9. Öğrencilerin Dikkat Etmesi Gereken Hususlar</w:t>
      </w:r>
    </w:p>
    <w:p w14:paraId="159D1AEA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AGEP çalışmasının başarılı bir şekilde tamamlanabilmesi için öğrencilerin;</w:t>
      </w:r>
    </w:p>
    <w:p w14:paraId="471E33B6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Konularını belirtilen süre içerisinde kesinleştirmeleri,</w:t>
      </w:r>
    </w:p>
    <w:p w14:paraId="6CB2A980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Çalışmayı son haftaya bırakmamaları,</w:t>
      </w:r>
    </w:p>
    <w:p w14:paraId="1D1D9248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Türk Borçlar Kanunu’nun ilgili hükümlerini doğrudan incelemeleri,</w:t>
      </w:r>
    </w:p>
    <w:p w14:paraId="12819486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Güncel ve güvenilir akademik kaynaklardan yararlanmaları,</w:t>
      </w:r>
    </w:p>
    <w:p w14:paraId="102B8D48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Konuyla ilgili Yargıtay kararlarını mümkün olduğunca araştırmaları,</w:t>
      </w:r>
    </w:p>
    <w:p w14:paraId="71D7CA43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Kullandıkları kaynaklara uygun şekilde atıf yapmaları,</w:t>
      </w:r>
    </w:p>
    <w:p w14:paraId="7E7754A3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Çalışmalarını yalnızca teorik bilgi aktarımı şeklinde hazırlamamaları,</w:t>
      </w:r>
    </w:p>
    <w:p w14:paraId="42F6EB6C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Somut olay üzerinden hukuki değerlendirme yapmaları,</w:t>
      </w:r>
    </w:p>
    <w:p w14:paraId="15B271F8" w14:textId="77777777" w:rsidR="00E55187" w:rsidRPr="00784CBF" w:rsidRDefault="00102D30" w:rsidP="008C27C1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>Teslim ve sunum tarihlerini dikkatle takip etmeleri</w:t>
      </w:r>
    </w:p>
    <w:p w14:paraId="79CAE180" w14:textId="77777777" w:rsidR="00E55187" w:rsidRPr="00784CBF" w:rsidRDefault="00102D30" w:rsidP="008C27C1">
      <w:pPr>
        <w:pStyle w:val="FirstParagraph"/>
        <w:jc w:val="both"/>
        <w:rPr>
          <w:rFonts w:ascii="Times New Roman" w:hAnsi="Times New Roman" w:cs="Times New Roman"/>
        </w:rPr>
      </w:pPr>
      <w:proofErr w:type="spellStart"/>
      <w:r w:rsidRPr="00784CBF">
        <w:rPr>
          <w:rFonts w:ascii="Times New Roman" w:hAnsi="Times New Roman" w:cs="Times New Roman"/>
        </w:rPr>
        <w:t>gerekmektedir</w:t>
      </w:r>
      <w:proofErr w:type="spellEnd"/>
      <w:r w:rsidRPr="00784CBF">
        <w:rPr>
          <w:rFonts w:ascii="Times New Roman" w:hAnsi="Times New Roman" w:cs="Times New Roman"/>
        </w:rPr>
        <w:t>.</w:t>
      </w:r>
    </w:p>
    <w:p w14:paraId="2D8058D3" w14:textId="30D935E7" w:rsidR="00FB7CCD" w:rsidRPr="00784CBF" w:rsidRDefault="00FB7CCD" w:rsidP="00FB7CCD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        </w:t>
      </w:r>
      <w:proofErr w:type="spellStart"/>
      <w:r w:rsidRPr="00784CBF">
        <w:rPr>
          <w:rFonts w:ascii="Times New Roman" w:hAnsi="Times New Roman" w:cs="Times New Roman"/>
        </w:rPr>
        <w:t>Yararlanıla</w:t>
      </w:r>
      <w:r w:rsidR="00784CBF" w:rsidRPr="00784CBF">
        <w:rPr>
          <w:rFonts w:ascii="Times New Roman" w:hAnsi="Times New Roman" w:cs="Times New Roman"/>
        </w:rPr>
        <w:t>bilecek</w:t>
      </w:r>
      <w:proofErr w:type="spellEnd"/>
      <w:r w:rsidR="00784CBF" w:rsidRPr="00784CBF">
        <w:rPr>
          <w:rFonts w:ascii="Times New Roman" w:hAnsi="Times New Roman" w:cs="Times New Roman"/>
        </w:rPr>
        <w:t xml:space="preserve"> </w:t>
      </w:r>
      <w:proofErr w:type="spellStart"/>
      <w:r w:rsidR="00784CBF" w:rsidRPr="00784CBF">
        <w:rPr>
          <w:rFonts w:ascii="Times New Roman" w:hAnsi="Times New Roman" w:cs="Times New Roman"/>
        </w:rPr>
        <w:t>örnek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kaynakça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listesi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konu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dağılımına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göre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öğrenci</w:t>
      </w:r>
      <w:proofErr w:type="spellEnd"/>
      <w:r w:rsidRPr="00784CBF">
        <w:rPr>
          <w:rFonts w:ascii="Times New Roman" w:hAnsi="Times New Roman" w:cs="Times New Roman"/>
        </w:rPr>
        <w:t>/</w:t>
      </w:r>
      <w:proofErr w:type="spellStart"/>
      <w:r w:rsidRPr="00784CBF">
        <w:rPr>
          <w:rFonts w:ascii="Times New Roman" w:hAnsi="Times New Roman" w:cs="Times New Roman"/>
        </w:rPr>
        <w:t>grup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bazında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paylaşılacaktır</w:t>
      </w:r>
      <w:proofErr w:type="spellEnd"/>
      <w:r w:rsidRPr="00784CBF">
        <w:rPr>
          <w:rFonts w:ascii="Times New Roman" w:hAnsi="Times New Roman" w:cs="Times New Roman"/>
        </w:rPr>
        <w:t xml:space="preserve">. </w:t>
      </w:r>
    </w:p>
    <w:p w14:paraId="7739E45B" w14:textId="77777777" w:rsidR="00E55187" w:rsidRPr="00784CBF" w:rsidRDefault="00102D30" w:rsidP="008C27C1">
      <w:pPr>
        <w:pStyle w:val="GvdeMetni"/>
        <w:jc w:val="both"/>
        <w:rPr>
          <w:rFonts w:ascii="Times New Roman" w:hAnsi="Times New Roman" w:cs="Times New Roman"/>
          <w:b/>
          <w:bCs/>
        </w:rPr>
      </w:pPr>
      <w:r w:rsidRPr="00784CBF">
        <w:rPr>
          <w:rFonts w:ascii="Times New Roman" w:hAnsi="Times New Roman" w:cs="Times New Roman"/>
          <w:b/>
          <w:bCs/>
        </w:rPr>
        <w:t xml:space="preserve">AGEP çalışmasının temel amacı yalnızca bir ödev hazırlanması değil; Borçlar Hukuku Genel Hükümler dersinde edinilen bilgilerin araştırma, analiz ve somut </w:t>
      </w:r>
      <w:proofErr w:type="spellStart"/>
      <w:r w:rsidRPr="00784CBF">
        <w:rPr>
          <w:rFonts w:ascii="Times New Roman" w:hAnsi="Times New Roman" w:cs="Times New Roman"/>
          <w:b/>
          <w:bCs/>
        </w:rPr>
        <w:t>olay</w:t>
      </w:r>
      <w:proofErr w:type="spellEnd"/>
      <w:r w:rsidRPr="00784C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4CBF">
        <w:rPr>
          <w:rFonts w:ascii="Times New Roman" w:hAnsi="Times New Roman" w:cs="Times New Roman"/>
          <w:b/>
          <w:bCs/>
        </w:rPr>
        <w:t>çözümleme</w:t>
      </w:r>
      <w:proofErr w:type="spellEnd"/>
      <w:r w:rsidRPr="00784C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4CBF">
        <w:rPr>
          <w:rFonts w:ascii="Times New Roman" w:hAnsi="Times New Roman" w:cs="Times New Roman"/>
          <w:b/>
          <w:bCs/>
        </w:rPr>
        <w:t>yoluyla</w:t>
      </w:r>
      <w:proofErr w:type="spellEnd"/>
      <w:r w:rsidRPr="00784C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4CBF">
        <w:rPr>
          <w:rFonts w:ascii="Times New Roman" w:hAnsi="Times New Roman" w:cs="Times New Roman"/>
          <w:b/>
          <w:bCs/>
        </w:rPr>
        <w:t>pekiştirilmesidir</w:t>
      </w:r>
      <w:proofErr w:type="spellEnd"/>
      <w:r w:rsidRPr="00784CBF">
        <w:rPr>
          <w:rFonts w:ascii="Times New Roman" w:hAnsi="Times New Roman" w:cs="Times New Roman"/>
          <w:b/>
          <w:bCs/>
        </w:rPr>
        <w:t>.</w:t>
      </w:r>
    </w:p>
    <w:p w14:paraId="283F452D" w14:textId="179DE849" w:rsidR="007846E9" w:rsidRPr="00784CBF" w:rsidRDefault="007846E9" w:rsidP="008C27C1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  <w:b/>
          <w:bCs/>
        </w:rPr>
        <w:t xml:space="preserve">       </w:t>
      </w:r>
    </w:p>
    <w:p w14:paraId="1DFC7A0F" w14:textId="069C425B" w:rsidR="008073EC" w:rsidRPr="00784CBF" w:rsidRDefault="00102D30" w:rsidP="007846E9">
      <w:pPr>
        <w:pStyle w:val="GvdeMetni"/>
        <w:jc w:val="both"/>
        <w:rPr>
          <w:rFonts w:ascii="Times New Roman" w:hAnsi="Times New Roman" w:cs="Times New Roman"/>
        </w:rPr>
      </w:pPr>
      <w:r w:rsidRPr="00784CBF">
        <w:rPr>
          <w:rFonts w:ascii="Times New Roman" w:hAnsi="Times New Roman" w:cs="Times New Roman"/>
        </w:rPr>
        <w:t xml:space="preserve">Tüm </w:t>
      </w:r>
      <w:proofErr w:type="spellStart"/>
      <w:r w:rsidRPr="00784CBF">
        <w:rPr>
          <w:rFonts w:ascii="Times New Roman" w:hAnsi="Times New Roman" w:cs="Times New Roman"/>
        </w:rPr>
        <w:t>öğrencilerimize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çalışmalarında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başarılar</w:t>
      </w:r>
      <w:proofErr w:type="spellEnd"/>
      <w:r w:rsidRPr="00784CBF">
        <w:rPr>
          <w:rFonts w:ascii="Times New Roman" w:hAnsi="Times New Roman" w:cs="Times New Roman"/>
        </w:rPr>
        <w:t xml:space="preserve"> </w:t>
      </w:r>
      <w:proofErr w:type="spellStart"/>
      <w:r w:rsidRPr="00784CBF">
        <w:rPr>
          <w:rFonts w:ascii="Times New Roman" w:hAnsi="Times New Roman" w:cs="Times New Roman"/>
        </w:rPr>
        <w:t>dileri</w:t>
      </w:r>
      <w:bookmarkEnd w:id="0"/>
      <w:bookmarkEnd w:id="1"/>
      <w:bookmarkEnd w:id="11"/>
      <w:r w:rsidR="007846E9" w:rsidRPr="00784CBF">
        <w:rPr>
          <w:rFonts w:ascii="Times New Roman" w:hAnsi="Times New Roman" w:cs="Times New Roman"/>
        </w:rPr>
        <w:t>z</w:t>
      </w:r>
      <w:proofErr w:type="spellEnd"/>
    </w:p>
    <w:p w14:paraId="08673643" w14:textId="6D69BCA4" w:rsidR="00621093" w:rsidRPr="00784CBF" w:rsidRDefault="00621093" w:rsidP="008C27C1">
      <w:pPr>
        <w:pStyle w:val="GvdeMetni"/>
        <w:jc w:val="both"/>
        <w:rPr>
          <w:rFonts w:ascii="Times New Roman" w:hAnsi="Times New Roman" w:cs="Times New Roman"/>
        </w:rPr>
      </w:pPr>
    </w:p>
    <w:sectPr w:rsidR="00621093" w:rsidRPr="00784CBF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F484E1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DE0050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2370C6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57377627">
    <w:abstractNumId w:val="0"/>
  </w:num>
  <w:num w:numId="2" w16cid:durableId="1012224843">
    <w:abstractNumId w:val="1"/>
  </w:num>
  <w:num w:numId="3" w16cid:durableId="1288663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9192095">
    <w:abstractNumId w:val="1"/>
  </w:num>
  <w:num w:numId="5" w16cid:durableId="2056195133">
    <w:abstractNumId w:val="1"/>
  </w:num>
  <w:num w:numId="6" w16cid:durableId="563488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87"/>
    <w:rsid w:val="00102D30"/>
    <w:rsid w:val="00173068"/>
    <w:rsid w:val="0040295E"/>
    <w:rsid w:val="005E0048"/>
    <w:rsid w:val="00621093"/>
    <w:rsid w:val="007846E9"/>
    <w:rsid w:val="00784CBF"/>
    <w:rsid w:val="008073EC"/>
    <w:rsid w:val="008A5C46"/>
    <w:rsid w:val="008C27C1"/>
    <w:rsid w:val="00A12473"/>
    <w:rsid w:val="00E55187"/>
    <w:rsid w:val="00FB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C0E05"/>
  <w15:docId w15:val="{F0D70C41-B895-4A21-86C8-C8B55FE4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...</dc:creator>
  <cp:keywords/>
  <cp:lastModifiedBy>...</cp:lastModifiedBy>
  <cp:revision>9</cp:revision>
  <dcterms:created xsi:type="dcterms:W3CDTF">2026-09-08T07:29:00Z</dcterms:created>
  <dcterms:modified xsi:type="dcterms:W3CDTF">2026-09-23T15:21:00Z</dcterms:modified>
</cp:coreProperties>
</file>