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C9" w:rsidRDefault="00E809C9" w:rsidP="00E809C9">
      <w:pPr>
        <w:pStyle w:val="GvdeMetni"/>
        <w:spacing w:before="10" w:line="396" w:lineRule="auto"/>
        <w:ind w:left="3" w:right="1"/>
        <w:jc w:val="center"/>
      </w:pPr>
      <w:r>
        <w:t>YOZGAT BOZOK</w:t>
      </w:r>
      <w:r>
        <w:rPr>
          <w:spacing w:val="-15"/>
        </w:rPr>
        <w:t xml:space="preserve"> </w:t>
      </w:r>
      <w:r>
        <w:t xml:space="preserve">ÜNİVERSİTESİ </w:t>
      </w:r>
    </w:p>
    <w:p w:rsidR="00E809C9" w:rsidRDefault="00E809C9" w:rsidP="00E809C9">
      <w:pPr>
        <w:pStyle w:val="GvdeMetni"/>
        <w:spacing w:before="10" w:line="396" w:lineRule="auto"/>
        <w:ind w:left="3" w:right="1"/>
        <w:jc w:val="center"/>
      </w:pPr>
      <w:r>
        <w:t>PROJE KOORDİNASYON UYGULAMA VE ARAŞTIRMA MERKEZİ</w:t>
      </w:r>
    </w:p>
    <w:p w:rsidR="00E809C9" w:rsidRDefault="00E809C9" w:rsidP="005509C9">
      <w:pPr>
        <w:pStyle w:val="GvdeMetni"/>
        <w:spacing w:before="11"/>
        <w:ind w:left="2" w:right="3"/>
        <w:jc w:val="center"/>
      </w:pPr>
      <w:r>
        <w:t>İÇ/DIŞ</w:t>
      </w:r>
      <w:r>
        <w:rPr>
          <w:spacing w:val="-5"/>
        </w:rPr>
        <w:t xml:space="preserve"> </w:t>
      </w:r>
      <w:r>
        <w:t>PAYDAŞ</w:t>
      </w:r>
      <w:r>
        <w:rPr>
          <w:spacing w:val="-4"/>
        </w:rPr>
        <w:t xml:space="preserve"> </w:t>
      </w:r>
      <w:r>
        <w:t>BEKLENTİ</w:t>
      </w:r>
      <w:r>
        <w:rPr>
          <w:spacing w:val="-6"/>
        </w:rPr>
        <w:t xml:space="preserve"> </w:t>
      </w:r>
      <w:r>
        <w:rPr>
          <w:spacing w:val="-4"/>
        </w:rPr>
        <w:t>FORMU</w:t>
      </w:r>
    </w:p>
    <w:p w:rsidR="00E809C9" w:rsidRDefault="00E809C9"/>
    <w:tbl>
      <w:tblPr>
        <w:tblStyle w:val="TabloKlavuzu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17"/>
        <w:gridCol w:w="2127"/>
        <w:gridCol w:w="2835"/>
      </w:tblGrid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</w:rPr>
              <w:t>Paydaş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  <w:spacing w:before="155"/>
              <w:ind w:left="-108"/>
              <w:jc w:val="center"/>
              <w:rPr>
                <w:b/>
              </w:rPr>
            </w:pPr>
            <w:r>
              <w:rPr>
                <w:b/>
              </w:rPr>
              <w:t>İç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Paydaş/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Dış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  <w:spacing w:before="20"/>
              <w:ind w:left="-108"/>
              <w:jc w:val="center"/>
              <w:rPr>
                <w:b/>
              </w:rPr>
            </w:pPr>
            <w:r>
              <w:rPr>
                <w:b/>
              </w:rPr>
              <w:t>Önem Derecesi (Zayıf,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Orta,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Güçlü)</w:t>
            </w:r>
          </w:p>
        </w:tc>
        <w:tc>
          <w:tcPr>
            <w:tcW w:w="2127" w:type="dxa"/>
          </w:tcPr>
          <w:p w:rsidR="00E809C9" w:rsidRDefault="00E809C9" w:rsidP="00287D4F">
            <w:pPr>
              <w:pStyle w:val="TableParagraph"/>
              <w:spacing w:before="155"/>
              <w:jc w:val="center"/>
              <w:rPr>
                <w:b/>
              </w:rPr>
            </w:pPr>
            <w:r>
              <w:rPr>
                <w:b/>
                <w:spacing w:val="-2"/>
              </w:rPr>
              <w:t>Beklentiler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Öneriler</w:t>
            </w:r>
          </w:p>
        </w:tc>
        <w:tc>
          <w:tcPr>
            <w:tcW w:w="2835" w:type="dxa"/>
          </w:tcPr>
          <w:p w:rsidR="00E809C9" w:rsidRDefault="00E809C9" w:rsidP="00287D4F">
            <w:pPr>
              <w:pStyle w:val="TableParagraph"/>
              <w:spacing w:before="155"/>
              <w:ind w:left="273"/>
              <w:jc w:val="center"/>
              <w:rPr>
                <w:b/>
              </w:rPr>
            </w:pPr>
            <w:r>
              <w:rPr>
                <w:b/>
              </w:rPr>
              <w:t>Karşılama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Hizmeti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</w:pPr>
            <w:r>
              <w:t>Akademik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Personel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A82505">
            <w:pPr>
              <w:pStyle w:val="TableParagraph"/>
              <w:spacing w:before="140"/>
              <w:ind w:right="788"/>
            </w:pPr>
            <w:r>
              <w:t>Proje</w:t>
            </w:r>
            <w:r w:rsidR="00287D4F">
              <w:rPr>
                <w:spacing w:val="-13"/>
              </w:rPr>
              <w:t xml:space="preserve"> </w:t>
            </w:r>
            <w:r>
              <w:rPr>
                <w:spacing w:val="-2"/>
              </w:rPr>
              <w:t>başvurusu</w:t>
            </w:r>
          </w:p>
        </w:tc>
        <w:tc>
          <w:tcPr>
            <w:tcW w:w="2835" w:type="dxa"/>
          </w:tcPr>
          <w:p w:rsidR="00E809C9" w:rsidRDefault="00E809C9" w:rsidP="00A82505">
            <w:pPr>
              <w:pStyle w:val="TableParagraph"/>
              <w:spacing w:before="140"/>
              <w:ind w:right="94"/>
            </w:pPr>
            <w:r>
              <w:t>Teknik Destek ve Projelerin</w:t>
            </w:r>
            <w:r>
              <w:rPr>
                <w:spacing w:val="-13"/>
              </w:rPr>
              <w:t xml:space="preserve"> </w:t>
            </w:r>
            <w:r>
              <w:t>Yürütülmesi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  <w:spacing w:before="95" w:line="237" w:lineRule="auto"/>
              <w:ind w:right="741"/>
            </w:pPr>
            <w:r>
              <w:rPr>
                <w:spacing w:val="-2"/>
              </w:rPr>
              <w:t>Öğrenciler</w:t>
            </w:r>
            <w:r>
              <w:rPr>
                <w:spacing w:val="80"/>
              </w:rPr>
              <w:t xml:space="preserve"> </w:t>
            </w:r>
            <w:r>
              <w:t xml:space="preserve">(Lisans - Yüksek Lisans – Doktora </w:t>
            </w:r>
            <w:r>
              <w:rPr>
                <w:spacing w:val="-2"/>
              </w:rPr>
              <w:t>Öğrencileri</w:t>
            </w:r>
            <w:r>
              <w:rPr>
                <w:spacing w:val="-2"/>
              </w:rPr>
              <w:t>)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A82505">
            <w:pPr>
              <w:pStyle w:val="TableParagraph"/>
              <w:spacing w:before="231" w:line="235" w:lineRule="auto"/>
            </w:pPr>
            <w:r>
              <w:t>Projelerde</w:t>
            </w:r>
            <w:r>
              <w:rPr>
                <w:spacing w:val="-13"/>
              </w:rPr>
              <w:t xml:space="preserve"> </w:t>
            </w:r>
            <w:r>
              <w:t>aktif</w:t>
            </w:r>
            <w:r>
              <w:rPr>
                <w:spacing w:val="-12"/>
              </w:rPr>
              <w:t xml:space="preserve"> </w:t>
            </w:r>
            <w:r>
              <w:t xml:space="preserve">görev </w:t>
            </w:r>
            <w:r>
              <w:rPr>
                <w:spacing w:val="-4"/>
              </w:rPr>
              <w:t>almak</w:t>
            </w:r>
          </w:p>
        </w:tc>
        <w:tc>
          <w:tcPr>
            <w:tcW w:w="2835" w:type="dxa"/>
          </w:tcPr>
          <w:p w:rsidR="00E809C9" w:rsidRDefault="00E809C9" w:rsidP="00A82505">
            <w:pPr>
              <w:pStyle w:val="TableParagraph"/>
              <w:spacing w:before="231" w:line="235" w:lineRule="auto"/>
              <w:ind w:right="94"/>
            </w:pPr>
            <w:r>
              <w:t>Teknik Destek ve Projelerin</w:t>
            </w:r>
            <w:r>
              <w:rPr>
                <w:spacing w:val="-13"/>
              </w:rPr>
              <w:t xml:space="preserve"> </w:t>
            </w:r>
            <w:r>
              <w:t>Yürütülmesi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</w:pPr>
            <w:r>
              <w:t>İç</w:t>
            </w:r>
            <w:r>
              <w:rPr>
                <w:spacing w:val="-5"/>
              </w:rPr>
              <w:t xml:space="preserve"> </w:t>
            </w:r>
            <w:r>
              <w:t>Denetim</w:t>
            </w:r>
            <w:r>
              <w:rPr>
                <w:spacing w:val="-2"/>
              </w:rPr>
              <w:t xml:space="preserve"> Birimi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A82505">
            <w:pPr>
              <w:pStyle w:val="TableParagraph"/>
              <w:spacing w:before="131"/>
              <w:ind w:right="186"/>
            </w:pPr>
            <w:r>
              <w:t>İşlemlerin</w:t>
            </w:r>
            <w:r>
              <w:rPr>
                <w:spacing w:val="-13"/>
              </w:rPr>
              <w:t xml:space="preserve"> </w:t>
            </w:r>
            <w:r>
              <w:t>za</w:t>
            </w:r>
            <w:r w:rsidR="00A82505">
              <w:t>manında ve mevzuata uygun yapılması</w:t>
            </w:r>
          </w:p>
        </w:tc>
        <w:tc>
          <w:tcPr>
            <w:tcW w:w="2835" w:type="dxa"/>
          </w:tcPr>
          <w:p w:rsidR="00E809C9" w:rsidRDefault="00E809C9" w:rsidP="00A82505">
            <w:pPr>
              <w:pStyle w:val="TableParagraph"/>
              <w:ind w:right="220"/>
              <w:jc w:val="both"/>
            </w:pPr>
            <w:r>
              <w:t>PKM satın alma</w:t>
            </w:r>
            <w:r>
              <w:t xml:space="preserve"> işlemlerini</w:t>
            </w:r>
            <w:r>
              <w:rPr>
                <w:spacing w:val="-8"/>
              </w:rPr>
              <w:t xml:space="preserve"> </w:t>
            </w:r>
            <w:r>
              <w:t>mevzuata uygun olarak,</w:t>
            </w:r>
            <w:r w:rsidR="00A82505">
              <w:t xml:space="preserve"> z</w:t>
            </w:r>
            <w:r>
              <w:t>amanında</w:t>
            </w:r>
            <w:r>
              <w:rPr>
                <w:spacing w:val="-13"/>
              </w:rPr>
              <w:t xml:space="preserve"> </w:t>
            </w:r>
            <w:r>
              <w:t xml:space="preserve">yerine </w:t>
            </w:r>
            <w:r>
              <w:rPr>
                <w:spacing w:val="-2"/>
              </w:rPr>
              <w:t>getirme.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</w:pPr>
            <w:r>
              <w:rPr>
                <w:spacing w:val="-5"/>
              </w:rPr>
              <w:t>YÖK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  <w:spacing w:before="1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A82505" w:rsidP="00A82505">
            <w:pPr>
              <w:pStyle w:val="TableParagraph"/>
            </w:pPr>
            <w:proofErr w:type="spellStart"/>
            <w:r>
              <w:t>YÖKSİS’e</w:t>
            </w:r>
            <w:proofErr w:type="spellEnd"/>
            <w:r>
              <w:t xml:space="preserve"> proje bilgilerinin eksiksiz ve düzenli bir şekilde işlenmesi</w:t>
            </w:r>
          </w:p>
        </w:tc>
        <w:tc>
          <w:tcPr>
            <w:tcW w:w="2835" w:type="dxa"/>
          </w:tcPr>
          <w:p w:rsidR="00E809C9" w:rsidRDefault="00E809C9" w:rsidP="00A82505">
            <w:pPr>
              <w:pStyle w:val="TableParagraph"/>
              <w:ind w:right="470"/>
              <w:jc w:val="both"/>
            </w:pPr>
            <w:r>
              <w:t>Y</w:t>
            </w:r>
            <w:r>
              <w:t>Ö</w:t>
            </w:r>
            <w:r>
              <w:t>KSİS verilerinin zamanında</w:t>
            </w:r>
            <w:r w:rsidR="00A82505">
              <w:t xml:space="preserve"> eksiksiz ve doğru bir şekilde</w:t>
            </w:r>
            <w:r>
              <w:t xml:space="preserve"> işlenmesi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</w:pPr>
            <w:r>
              <w:t>Maliye</w:t>
            </w:r>
            <w:r>
              <w:rPr>
                <w:spacing w:val="-2"/>
              </w:rPr>
              <w:t xml:space="preserve"> Bakanlığı</w:t>
            </w:r>
          </w:p>
        </w:tc>
        <w:tc>
          <w:tcPr>
            <w:tcW w:w="1276" w:type="dxa"/>
          </w:tcPr>
          <w:p w:rsidR="00E809C9" w:rsidRDefault="00287D4F" w:rsidP="00287D4F">
            <w:pPr>
              <w:pStyle w:val="TableParagraph"/>
            </w:pPr>
            <w:r>
              <w:rPr>
                <w:rFonts w:ascii="Times New Roman"/>
              </w:rPr>
              <w:t>D</w:t>
            </w:r>
            <w:r w:rsidR="00E809C9">
              <w:t>ış</w:t>
            </w:r>
            <w:r w:rsidR="00E809C9">
              <w:rPr>
                <w:spacing w:val="-3"/>
              </w:rPr>
              <w:t xml:space="preserve"> </w:t>
            </w:r>
            <w:r w:rsidR="00E809C9"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A82505">
            <w:pPr>
              <w:pStyle w:val="TableParagraph"/>
              <w:spacing w:before="1"/>
              <w:ind w:right="94"/>
            </w:pPr>
            <w:r>
              <w:t>Proje</w:t>
            </w:r>
            <w:r>
              <w:rPr>
                <w:spacing w:val="-13"/>
              </w:rPr>
              <w:t xml:space="preserve"> </w:t>
            </w:r>
            <w:r>
              <w:t xml:space="preserve">ödemelerinin MYS </w:t>
            </w:r>
            <w:r w:rsidR="00A82505">
              <w:t>üzerinden yapılması</w:t>
            </w:r>
            <w:r>
              <w:rPr>
                <w:spacing w:val="-2"/>
              </w:rPr>
              <w:t xml:space="preserve"> ve mevzuat gereği harcama ve proje bilgilerinin rapor edilmesi</w:t>
            </w:r>
          </w:p>
        </w:tc>
        <w:tc>
          <w:tcPr>
            <w:tcW w:w="2835" w:type="dxa"/>
          </w:tcPr>
          <w:p w:rsidR="00E809C9" w:rsidRDefault="00E809C9" w:rsidP="00A82505">
            <w:pPr>
              <w:pStyle w:val="TableParagraph"/>
              <w:spacing w:line="270" w:lineRule="atLeast"/>
              <w:ind w:left="33" w:right="503"/>
              <w:jc w:val="both"/>
            </w:pPr>
            <w:r>
              <w:t>Ödeme işlemlerinin mevzuata uygun bir şekilde MYS’ ye girilmesi ve mevzuatta belirtilen tarihlerde raporların yazılması Bakanlığa sunulması.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</w:pPr>
            <w:r>
              <w:rPr>
                <w:spacing w:val="-2"/>
              </w:rPr>
              <w:t>Sayıştay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  <w:spacing w:before="1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  <w:spacing w:before="1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A82505">
            <w:pPr>
              <w:pStyle w:val="TableParagraph"/>
              <w:spacing w:before="131"/>
              <w:ind w:right="249"/>
              <w:jc w:val="both"/>
            </w:pPr>
            <w:r>
              <w:t>Denetim zamanında verilere</w:t>
            </w:r>
            <w:r>
              <w:rPr>
                <w:spacing w:val="-12"/>
              </w:rPr>
              <w:t xml:space="preserve"> </w:t>
            </w:r>
            <w:r>
              <w:t>hızlı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ektin biçimde ulaşılması</w:t>
            </w:r>
          </w:p>
        </w:tc>
        <w:tc>
          <w:tcPr>
            <w:tcW w:w="2835" w:type="dxa"/>
          </w:tcPr>
          <w:p w:rsidR="00E809C9" w:rsidRDefault="00E809C9" w:rsidP="00A82505">
            <w:pPr>
              <w:pStyle w:val="TableParagraph"/>
              <w:ind w:left="33"/>
            </w:pPr>
            <w:r>
              <w:t>Ödemelere ilişkin verileri arşivleme.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  <w:ind w:right="702"/>
            </w:pPr>
            <w:r>
              <w:t>Sosyal</w:t>
            </w:r>
            <w:r>
              <w:rPr>
                <w:spacing w:val="-13"/>
              </w:rPr>
              <w:t xml:space="preserve"> </w:t>
            </w:r>
            <w:r>
              <w:t xml:space="preserve">Güvenlik </w:t>
            </w:r>
            <w:r>
              <w:rPr>
                <w:spacing w:val="-2"/>
              </w:rPr>
              <w:t>Kurumu</w:t>
            </w:r>
          </w:p>
        </w:tc>
        <w:tc>
          <w:tcPr>
            <w:tcW w:w="1276" w:type="dxa"/>
          </w:tcPr>
          <w:p w:rsidR="00E809C9" w:rsidRDefault="00E809C9" w:rsidP="00E809C9">
            <w:pPr>
              <w:pStyle w:val="TableParagraph"/>
              <w:ind w:left="-108"/>
              <w:rPr>
                <w:rFonts w:ascii="Times New Roman"/>
              </w:rPr>
            </w:pPr>
          </w:p>
          <w:p w:rsidR="00E809C9" w:rsidRDefault="00E809C9" w:rsidP="00287D4F">
            <w:pPr>
              <w:pStyle w:val="TableParagraph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287D4F">
            <w:pPr>
              <w:pStyle w:val="TableParagraph"/>
              <w:spacing w:before="127"/>
            </w:pPr>
            <w:r>
              <w:t>Proje</w:t>
            </w:r>
            <w:r>
              <w:rPr>
                <w:spacing w:val="-13"/>
              </w:rPr>
              <w:t xml:space="preserve"> </w:t>
            </w:r>
            <w:r>
              <w:t>Kapsamında Çalıştırılan işçi ve öğrencilerin SGK</w:t>
            </w:r>
            <w:r w:rsidR="00287D4F">
              <w:t xml:space="preserve"> </w:t>
            </w:r>
            <w:r w:rsidR="002773F4">
              <w:t>g</w:t>
            </w:r>
            <w:bookmarkStart w:id="0" w:name="_GoBack"/>
            <w:bookmarkEnd w:id="0"/>
            <w:r>
              <w:t>iriş</w:t>
            </w:r>
            <w:r w:rsidR="00A82505">
              <w:t>, çıkış ve muhtasarlarının</w:t>
            </w:r>
            <w:r>
              <w:rPr>
                <w:spacing w:val="-13"/>
              </w:rPr>
              <w:t xml:space="preserve"> </w:t>
            </w:r>
            <w:r>
              <w:t xml:space="preserve">zamanında </w:t>
            </w:r>
            <w:r>
              <w:rPr>
                <w:spacing w:val="-2"/>
              </w:rPr>
              <w:t>yapılması</w:t>
            </w:r>
          </w:p>
        </w:tc>
        <w:tc>
          <w:tcPr>
            <w:tcW w:w="2835" w:type="dxa"/>
          </w:tcPr>
          <w:p w:rsidR="00A82505" w:rsidRDefault="00A82505" w:rsidP="00A82505">
            <w:pPr>
              <w:pStyle w:val="TableParagraph"/>
              <w:spacing w:before="127"/>
            </w:pPr>
            <w:r>
              <w:t>Proje</w:t>
            </w:r>
            <w:r>
              <w:rPr>
                <w:spacing w:val="-13"/>
              </w:rPr>
              <w:t xml:space="preserve"> </w:t>
            </w:r>
            <w:r>
              <w:t>Kapsamında Çalıştırılan işçi ve öğrencilerin SGK</w:t>
            </w:r>
          </w:p>
          <w:p w:rsidR="00E809C9" w:rsidRDefault="002773F4" w:rsidP="00A82505">
            <w:pPr>
              <w:pStyle w:val="TableParagraph"/>
              <w:ind w:right="199"/>
            </w:pPr>
            <w:proofErr w:type="gramStart"/>
            <w:r>
              <w:t>g</w:t>
            </w:r>
            <w:r w:rsidR="00A82505">
              <w:t>iriş</w:t>
            </w:r>
            <w:proofErr w:type="gramEnd"/>
            <w:r w:rsidR="00A82505">
              <w:t>, çıkış ve</w:t>
            </w:r>
            <w:r w:rsidR="00A82505">
              <w:t xml:space="preserve"> muhtasarlarını </w:t>
            </w:r>
            <w:r w:rsidR="00E809C9">
              <w:t>zamanında</w:t>
            </w:r>
            <w:r w:rsidR="00E809C9">
              <w:rPr>
                <w:spacing w:val="-13"/>
              </w:rPr>
              <w:t xml:space="preserve"> </w:t>
            </w:r>
            <w:r w:rsidR="00A82505">
              <w:rPr>
                <w:spacing w:val="-13"/>
              </w:rPr>
              <w:t>bildirme ve prim ödemelerini yapma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</w:pPr>
            <w:r>
              <w:t>Kamu</w:t>
            </w:r>
            <w:r>
              <w:rPr>
                <w:spacing w:val="-3"/>
              </w:rPr>
              <w:t xml:space="preserve"> </w:t>
            </w:r>
            <w:r>
              <w:t xml:space="preserve">İhale </w:t>
            </w:r>
            <w:r>
              <w:rPr>
                <w:spacing w:val="-2"/>
              </w:rPr>
              <w:t>Kurumu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A82505">
            <w:pPr>
              <w:pStyle w:val="TableParagraph"/>
            </w:pPr>
            <w:r>
              <w:t>Satın</w:t>
            </w:r>
            <w:r>
              <w:rPr>
                <w:spacing w:val="-13"/>
              </w:rPr>
              <w:t xml:space="preserve"> </w:t>
            </w:r>
            <w:r>
              <w:t>alma</w:t>
            </w:r>
            <w:r>
              <w:rPr>
                <w:spacing w:val="-12"/>
              </w:rPr>
              <w:t xml:space="preserve"> </w:t>
            </w:r>
            <w:r>
              <w:t xml:space="preserve">işlemlerinin mevzuata uygun </w:t>
            </w:r>
            <w:r>
              <w:rPr>
                <w:spacing w:val="-2"/>
              </w:rPr>
              <w:t>yürütülmesi.</w:t>
            </w:r>
          </w:p>
        </w:tc>
        <w:tc>
          <w:tcPr>
            <w:tcW w:w="2835" w:type="dxa"/>
          </w:tcPr>
          <w:p w:rsidR="00E809C9" w:rsidRDefault="00A82505" w:rsidP="00A82505">
            <w:pPr>
              <w:pStyle w:val="TableParagraph"/>
              <w:ind w:firstLine="33"/>
            </w:pPr>
            <w:r>
              <w:t>Satın alma yapılacak firmanın yasaklı sorgulamasının yapılması ve tamamlanan satın almaların EKAP kaydının yapılması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  <w:spacing w:before="144"/>
            </w:pPr>
            <w:r>
              <w:rPr>
                <w:spacing w:val="-2"/>
              </w:rPr>
              <w:lastRenderedPageBreak/>
              <w:t>TÜBİTAK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  <w:spacing w:before="57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  <w:spacing w:before="57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287D4F">
            <w:pPr>
              <w:pStyle w:val="TableParagraph"/>
              <w:spacing w:before="6" w:line="270" w:lineRule="atLeast"/>
              <w:ind w:right="555"/>
            </w:pPr>
            <w:r>
              <w:t>TÜBİTAK</w:t>
            </w:r>
            <w:r>
              <w:rPr>
                <w:spacing w:val="-13"/>
              </w:rPr>
              <w:t xml:space="preserve"> </w:t>
            </w:r>
            <w:r>
              <w:t>Destekli Projelerin takip</w:t>
            </w:r>
            <w:r>
              <w:t xml:space="preserve"> </w:t>
            </w:r>
            <w:r>
              <w:rPr>
                <w:spacing w:val="-2"/>
              </w:rPr>
              <w:t>edilmesi</w:t>
            </w:r>
          </w:p>
        </w:tc>
        <w:tc>
          <w:tcPr>
            <w:tcW w:w="2835" w:type="dxa"/>
          </w:tcPr>
          <w:p w:rsidR="00E809C9" w:rsidRDefault="00287D4F" w:rsidP="00287D4F">
            <w:pPr>
              <w:pStyle w:val="TableParagraph"/>
              <w:spacing w:before="1"/>
            </w:pPr>
            <w:r>
              <w:t>Proje ile ilgili yazışmaları yapma, ö</w:t>
            </w:r>
            <w:r w:rsidR="00E809C9">
              <w:t>demeleri</w:t>
            </w:r>
            <w:r w:rsidR="00E809C9">
              <w:t xml:space="preserve"> </w:t>
            </w:r>
            <w:r w:rsidR="00E809C9">
              <w:t>mevzuata</w:t>
            </w:r>
            <w:r w:rsidR="00E809C9">
              <w:rPr>
                <w:spacing w:val="-6"/>
              </w:rPr>
              <w:t xml:space="preserve"> </w:t>
            </w:r>
            <w:r w:rsidR="00E809C9">
              <w:rPr>
                <w:spacing w:val="-2"/>
              </w:rPr>
              <w:t>uygun</w:t>
            </w:r>
            <w:r w:rsidR="00A82505">
              <w:t xml:space="preserve"> </w:t>
            </w:r>
            <w:r w:rsidR="00E809C9">
              <w:t>olarak,</w:t>
            </w:r>
            <w:r w:rsidR="00E809C9">
              <w:rPr>
                <w:spacing w:val="-13"/>
              </w:rPr>
              <w:t xml:space="preserve"> </w:t>
            </w:r>
            <w:r w:rsidR="00E809C9">
              <w:t>zamanında yerine getirme.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</w:pPr>
            <w:r>
              <w:rPr>
                <w:spacing w:val="-2"/>
              </w:rPr>
              <w:t>Bankalar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  <w:ind w:right="9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A82505">
            <w:pPr>
              <w:pStyle w:val="TableParagraph"/>
              <w:ind w:right="167"/>
            </w:pPr>
            <w:r>
              <w:t>Hesap bilgilerinin doğru olacak şekilde tarafımıza</w:t>
            </w:r>
            <w:r>
              <w:rPr>
                <w:spacing w:val="-13"/>
              </w:rPr>
              <w:t xml:space="preserve"> </w:t>
            </w:r>
            <w:r>
              <w:t>bildirilmesi</w:t>
            </w:r>
          </w:p>
        </w:tc>
        <w:tc>
          <w:tcPr>
            <w:tcW w:w="2835" w:type="dxa"/>
          </w:tcPr>
          <w:p w:rsidR="00E809C9" w:rsidRDefault="00E809C9" w:rsidP="00A82505">
            <w:pPr>
              <w:pStyle w:val="TableParagraph"/>
              <w:ind w:right="94"/>
            </w:pPr>
            <w:r>
              <w:t>Ödemelere ilişkin hesap</w:t>
            </w:r>
            <w:r>
              <w:rPr>
                <w:spacing w:val="-13"/>
              </w:rPr>
              <w:t xml:space="preserve"> </w:t>
            </w:r>
            <w:r>
              <w:t>bilgilerini</w:t>
            </w:r>
            <w:r>
              <w:rPr>
                <w:spacing w:val="-12"/>
              </w:rPr>
              <w:t xml:space="preserve"> </w:t>
            </w:r>
            <w:r>
              <w:t>doğru ve</w:t>
            </w:r>
            <w:r>
              <w:rPr>
                <w:spacing w:val="-10"/>
              </w:rPr>
              <w:t xml:space="preserve"> </w:t>
            </w:r>
            <w:r>
              <w:t>eksiksiz</w:t>
            </w:r>
            <w:r>
              <w:rPr>
                <w:spacing w:val="-11"/>
              </w:rPr>
              <w:t xml:space="preserve"> </w:t>
            </w:r>
            <w:r>
              <w:t>olarak</w:t>
            </w:r>
            <w:r>
              <w:rPr>
                <w:spacing w:val="-9"/>
              </w:rPr>
              <w:t xml:space="preserve"> </w:t>
            </w:r>
            <w:r>
              <w:t>MYS Sistemine girip Muhasebe Birimine</w:t>
            </w:r>
            <w:r w:rsidR="00A82505">
              <w:t xml:space="preserve"> </w:t>
            </w:r>
            <w:r>
              <w:t>teslim</w:t>
            </w:r>
            <w:r>
              <w:rPr>
                <w:spacing w:val="-2"/>
              </w:rPr>
              <w:t xml:space="preserve"> etme.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  <w:spacing w:before="136"/>
              <w:ind w:right="-108"/>
            </w:pPr>
            <w:r>
              <w:t>Diğer</w:t>
            </w:r>
            <w:r>
              <w:rPr>
                <w:spacing w:val="-13"/>
              </w:rPr>
              <w:t xml:space="preserve"> </w:t>
            </w:r>
            <w:r>
              <w:t xml:space="preserve">Kamu </w:t>
            </w:r>
            <w:r>
              <w:rPr>
                <w:spacing w:val="-2"/>
              </w:rPr>
              <w:t>Kuruluşları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  <w:spacing w:before="184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  <w:spacing w:before="184"/>
              <w:ind w:right="9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287D4F">
            <w:pPr>
              <w:pStyle w:val="TableParagraph"/>
              <w:spacing w:before="1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t>Birliği</w:t>
            </w:r>
            <w:r>
              <w:rPr>
                <w:spacing w:val="-2"/>
              </w:rPr>
              <w:t xml:space="preserve"> Projesi</w:t>
            </w:r>
            <w:r w:rsidR="00A82505">
              <w:rPr>
                <w:spacing w:val="-2"/>
              </w:rPr>
              <w:t xml:space="preserve"> </w:t>
            </w:r>
            <w:r>
              <w:t>kapsamında Proje Çağrılarına</w:t>
            </w:r>
            <w:r>
              <w:rPr>
                <w:spacing w:val="-13"/>
              </w:rPr>
              <w:t xml:space="preserve"> </w:t>
            </w:r>
            <w:r>
              <w:t>Çıkılması</w:t>
            </w:r>
          </w:p>
        </w:tc>
        <w:tc>
          <w:tcPr>
            <w:tcW w:w="2835" w:type="dxa"/>
          </w:tcPr>
          <w:p w:rsidR="00E809C9" w:rsidRDefault="00E809C9" w:rsidP="00A82505">
            <w:pPr>
              <w:pStyle w:val="TableParagraph"/>
              <w:spacing w:before="136"/>
              <w:ind w:right="99"/>
            </w:pPr>
            <w:r>
              <w:t>Teknik Destek ve Projelerin</w:t>
            </w:r>
            <w:r>
              <w:rPr>
                <w:spacing w:val="-13"/>
              </w:rPr>
              <w:t xml:space="preserve"> </w:t>
            </w:r>
            <w:r>
              <w:t>Yürütülmesi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E809C9">
            <w:pPr>
              <w:pStyle w:val="TableParagraph"/>
            </w:pPr>
            <w:r>
              <w:rPr>
                <w:spacing w:val="-2"/>
              </w:rPr>
              <w:t>Tedarikçiler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  <w:ind w:right="9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287D4F">
            <w:pPr>
              <w:pStyle w:val="TableParagraph"/>
              <w:spacing w:before="132"/>
            </w:pPr>
            <w:r>
              <w:t>Projeler kapsamında yapılan</w:t>
            </w:r>
            <w:r>
              <w:rPr>
                <w:spacing w:val="-13"/>
              </w:rPr>
              <w:t xml:space="preserve"> </w:t>
            </w:r>
            <w:r>
              <w:t>İhale</w:t>
            </w:r>
            <w:r>
              <w:rPr>
                <w:spacing w:val="-12"/>
              </w:rPr>
              <w:t xml:space="preserve"> </w:t>
            </w:r>
            <w:r>
              <w:t>sürecinin mevzuata uygun ve</w:t>
            </w:r>
            <w:r w:rsidR="00A82505">
              <w:t xml:space="preserve"> </w:t>
            </w:r>
            <w:r>
              <w:t>zamanında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yapılması</w:t>
            </w:r>
          </w:p>
        </w:tc>
        <w:tc>
          <w:tcPr>
            <w:tcW w:w="2835" w:type="dxa"/>
          </w:tcPr>
          <w:p w:rsidR="00E809C9" w:rsidRDefault="00287D4F" w:rsidP="00A82505">
            <w:pPr>
              <w:pStyle w:val="TableParagraph"/>
            </w:pPr>
            <w:r>
              <w:t>Ödemelerin</w:t>
            </w:r>
            <w:r w:rsidR="00E809C9">
              <w:t xml:space="preserve"> mevzuata uygun</w:t>
            </w:r>
            <w:r w:rsidR="00A82505">
              <w:t xml:space="preserve"> </w:t>
            </w:r>
            <w:r w:rsidR="00E809C9">
              <w:t>olarak,</w:t>
            </w:r>
            <w:r w:rsidR="00E809C9">
              <w:rPr>
                <w:spacing w:val="-13"/>
              </w:rPr>
              <w:t xml:space="preserve"> </w:t>
            </w:r>
            <w:r>
              <w:t>zamanında yerine getirme ve mal/malzeme/hizmet vd. teminini sağlama</w:t>
            </w:r>
            <w:r w:rsidR="00E809C9">
              <w:t>.</w:t>
            </w:r>
          </w:p>
        </w:tc>
      </w:tr>
      <w:tr w:rsidR="00A82505" w:rsidTr="00287D4F">
        <w:tc>
          <w:tcPr>
            <w:tcW w:w="2410" w:type="dxa"/>
          </w:tcPr>
          <w:p w:rsidR="00E809C9" w:rsidRDefault="00E809C9" w:rsidP="00B2305E">
            <w:pPr>
              <w:pStyle w:val="TableParagraph"/>
            </w:pPr>
            <w:r>
              <w:t>Sanayi</w:t>
            </w:r>
            <w:r>
              <w:rPr>
                <w:spacing w:val="-2"/>
              </w:rPr>
              <w:t xml:space="preserve"> Kuruluşları</w:t>
            </w:r>
          </w:p>
        </w:tc>
        <w:tc>
          <w:tcPr>
            <w:tcW w:w="1276" w:type="dxa"/>
          </w:tcPr>
          <w:p w:rsidR="00E809C9" w:rsidRDefault="00E809C9" w:rsidP="00287D4F">
            <w:pPr>
              <w:pStyle w:val="TableParagraph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Paydaş</w:t>
            </w:r>
          </w:p>
        </w:tc>
        <w:tc>
          <w:tcPr>
            <w:tcW w:w="1417" w:type="dxa"/>
          </w:tcPr>
          <w:p w:rsidR="00E809C9" w:rsidRDefault="00E809C9" w:rsidP="00287D4F">
            <w:pPr>
              <w:pStyle w:val="TableParagraph"/>
              <w:spacing w:before="179"/>
              <w:ind w:right="9"/>
            </w:pPr>
            <w:r>
              <w:rPr>
                <w:spacing w:val="-2"/>
              </w:rPr>
              <w:t>Güçlü</w:t>
            </w:r>
          </w:p>
        </w:tc>
        <w:tc>
          <w:tcPr>
            <w:tcW w:w="2127" w:type="dxa"/>
          </w:tcPr>
          <w:p w:rsidR="00E809C9" w:rsidRDefault="00E809C9" w:rsidP="00287D4F">
            <w:pPr>
              <w:pStyle w:val="TableParagraph"/>
              <w:spacing w:line="265" w:lineRule="exact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t>Birliği</w:t>
            </w:r>
            <w:r>
              <w:rPr>
                <w:spacing w:val="-2"/>
              </w:rPr>
              <w:t xml:space="preserve"> Proje</w:t>
            </w:r>
            <w:r w:rsidR="00287D4F">
              <w:rPr>
                <w:spacing w:val="-2"/>
              </w:rPr>
              <w:t xml:space="preserve"> başvuruları</w:t>
            </w:r>
          </w:p>
        </w:tc>
        <w:tc>
          <w:tcPr>
            <w:tcW w:w="2835" w:type="dxa"/>
          </w:tcPr>
          <w:p w:rsidR="00E809C9" w:rsidRDefault="00E809C9" w:rsidP="00A82505">
            <w:pPr>
              <w:pStyle w:val="TableParagraph"/>
              <w:spacing w:before="131"/>
              <w:ind w:right="99"/>
            </w:pPr>
            <w:r>
              <w:t>Teknik Destek ve Projelerin</w:t>
            </w:r>
            <w:r>
              <w:rPr>
                <w:spacing w:val="-13"/>
              </w:rPr>
              <w:t xml:space="preserve"> </w:t>
            </w:r>
            <w:r>
              <w:t>Yürütülmesi</w:t>
            </w:r>
          </w:p>
        </w:tc>
      </w:tr>
      <w:tr w:rsidR="00E809C9" w:rsidTr="00287D4F">
        <w:tc>
          <w:tcPr>
            <w:tcW w:w="3686" w:type="dxa"/>
            <w:gridSpan w:val="2"/>
          </w:tcPr>
          <w:p w:rsidR="00E809C9" w:rsidRDefault="00E809C9" w:rsidP="00E809C9">
            <w:pPr>
              <w:pStyle w:val="TableParagraph"/>
              <w:spacing w:before="1" w:line="247" w:lineRule="exact"/>
              <w:ind w:left="1263"/>
            </w:pPr>
            <w:r>
              <w:rPr>
                <w:spacing w:val="-2"/>
              </w:rPr>
              <w:t>Hazırlayan</w:t>
            </w:r>
          </w:p>
        </w:tc>
        <w:tc>
          <w:tcPr>
            <w:tcW w:w="1417" w:type="dxa"/>
          </w:tcPr>
          <w:p w:rsidR="00E809C9" w:rsidRDefault="00E809C9" w:rsidP="00243983">
            <w:pPr>
              <w:pStyle w:val="TableParagraph"/>
              <w:spacing w:before="190"/>
              <w:rPr>
                <w:rFonts w:ascii="Times New Roman"/>
              </w:rPr>
            </w:pPr>
          </w:p>
        </w:tc>
        <w:tc>
          <w:tcPr>
            <w:tcW w:w="4962" w:type="dxa"/>
            <w:gridSpan w:val="2"/>
          </w:tcPr>
          <w:p w:rsidR="00E809C9" w:rsidRDefault="00E809C9" w:rsidP="00E809C9">
            <w:pPr>
              <w:pStyle w:val="TableParagraph"/>
              <w:ind w:left="76"/>
              <w:jc w:val="center"/>
            </w:pPr>
            <w:r>
              <w:t>Yürürlük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Onayı</w:t>
            </w:r>
          </w:p>
        </w:tc>
      </w:tr>
      <w:tr w:rsidR="00E809C9" w:rsidTr="00287D4F">
        <w:tc>
          <w:tcPr>
            <w:tcW w:w="3686" w:type="dxa"/>
            <w:gridSpan w:val="2"/>
          </w:tcPr>
          <w:p w:rsidR="00E809C9" w:rsidRDefault="00E809C9" w:rsidP="00E809C9">
            <w:pPr>
              <w:pStyle w:val="TableParagraph"/>
              <w:spacing w:before="19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Demet LAF</w:t>
            </w: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 xml:space="preserve">I </w:t>
            </w:r>
            <w:r>
              <w:rPr>
                <w:rFonts w:ascii="Times New Roman"/>
              </w:rPr>
              <w:t>Ş</w:t>
            </w:r>
            <w:r>
              <w:rPr>
                <w:rFonts w:ascii="Times New Roman"/>
              </w:rPr>
              <w:t>ube M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r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 xml:space="preserve"> V.</w:t>
            </w:r>
          </w:p>
        </w:tc>
        <w:tc>
          <w:tcPr>
            <w:tcW w:w="1417" w:type="dxa"/>
          </w:tcPr>
          <w:p w:rsidR="00E809C9" w:rsidRDefault="00E809C9" w:rsidP="00243983">
            <w:pPr>
              <w:pStyle w:val="TableParagraph"/>
              <w:spacing w:before="190"/>
              <w:rPr>
                <w:rFonts w:ascii="Times New Roman"/>
              </w:rPr>
            </w:pPr>
          </w:p>
        </w:tc>
        <w:tc>
          <w:tcPr>
            <w:tcW w:w="4962" w:type="dxa"/>
            <w:gridSpan w:val="2"/>
          </w:tcPr>
          <w:p w:rsidR="005509C9" w:rsidRDefault="005509C9" w:rsidP="00E809C9">
            <w:pPr>
              <w:pStyle w:val="TableParagraph"/>
              <w:ind w:left="76"/>
              <w:jc w:val="center"/>
            </w:pPr>
          </w:p>
          <w:p w:rsidR="00E809C9" w:rsidRDefault="00E809C9" w:rsidP="00E809C9">
            <w:pPr>
              <w:pStyle w:val="TableParagraph"/>
              <w:ind w:left="76"/>
              <w:jc w:val="center"/>
            </w:pPr>
            <w:r>
              <w:t>Prof. Dr. Yüksel TAŞDEMİR Koordinatör</w:t>
            </w:r>
          </w:p>
        </w:tc>
      </w:tr>
      <w:tr w:rsidR="00B2305E" w:rsidTr="00287D4F">
        <w:trPr>
          <w:trHeight w:val="938"/>
        </w:trPr>
        <w:tc>
          <w:tcPr>
            <w:tcW w:w="3686" w:type="dxa"/>
            <w:gridSpan w:val="2"/>
          </w:tcPr>
          <w:p w:rsidR="00B2305E" w:rsidRDefault="00B2305E" w:rsidP="00E809C9">
            <w:pPr>
              <w:pStyle w:val="TableParagraph"/>
              <w:spacing w:before="190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B2305E" w:rsidRDefault="00B2305E" w:rsidP="00243983">
            <w:pPr>
              <w:pStyle w:val="TableParagraph"/>
              <w:spacing w:before="190"/>
              <w:rPr>
                <w:rFonts w:ascii="Times New Roman"/>
              </w:rPr>
            </w:pPr>
          </w:p>
        </w:tc>
        <w:tc>
          <w:tcPr>
            <w:tcW w:w="4962" w:type="dxa"/>
            <w:gridSpan w:val="2"/>
          </w:tcPr>
          <w:p w:rsidR="00B2305E" w:rsidRDefault="00B2305E" w:rsidP="00E809C9">
            <w:pPr>
              <w:pStyle w:val="TableParagraph"/>
              <w:ind w:left="76"/>
              <w:jc w:val="center"/>
            </w:pPr>
          </w:p>
        </w:tc>
      </w:tr>
    </w:tbl>
    <w:p w:rsidR="00E809C9" w:rsidRDefault="00E809C9" w:rsidP="005509C9"/>
    <w:sectPr w:rsidR="00E8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2"/>
    <w:rsid w:val="001D5EF2"/>
    <w:rsid w:val="002773F4"/>
    <w:rsid w:val="00287D4F"/>
    <w:rsid w:val="00446A4D"/>
    <w:rsid w:val="004B1628"/>
    <w:rsid w:val="005509C9"/>
    <w:rsid w:val="00A82505"/>
    <w:rsid w:val="00B2305E"/>
    <w:rsid w:val="00E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80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809C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8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09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80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809C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8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09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dcterms:created xsi:type="dcterms:W3CDTF">2024-08-15T08:10:00Z</dcterms:created>
  <dcterms:modified xsi:type="dcterms:W3CDTF">2024-08-15T09:05:00Z</dcterms:modified>
</cp:coreProperties>
</file>