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YOZGAT BOZOK ÜNİVERSİTESİ</w:t>
      </w:r>
    </w:p>
    <w:p w:rsidR="00F14264" w:rsidRPr="00302545" w:rsidRDefault="00F14264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SAĞLIK BİLİMLERİ FAKÜLTESİ</w:t>
      </w:r>
    </w:p>
    <w:p w:rsidR="00DF52E2" w:rsidRPr="00302545" w:rsidRDefault="00C668D0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ÇOCUK GELİŞİMİ</w:t>
      </w:r>
      <w:r w:rsidR="00DF52E2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 BÖLÜMÜ</w:t>
      </w:r>
    </w:p>
    <w:p w:rsidR="00DF52E2" w:rsidRPr="00302545" w:rsidRDefault="00DF52E2" w:rsidP="008F155D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:rsidR="00F14264" w:rsidRPr="00302545" w:rsidRDefault="00C668D0" w:rsidP="008F155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color w:val="020202"/>
          <w:sz w:val="24"/>
          <w:szCs w:val="24"/>
        </w:rPr>
        <w:t>CGB</w:t>
      </w:r>
      <w:r w:rsidR="00C76E49">
        <w:rPr>
          <w:rFonts w:ascii="Times New Roman" w:hAnsi="Times New Roman" w:cs="Times New Roman"/>
          <w:b/>
          <w:color w:val="020202"/>
          <w:sz w:val="24"/>
          <w:szCs w:val="24"/>
        </w:rPr>
        <w:t>231</w:t>
      </w:r>
      <w:r w:rsidR="00F14264" w:rsidRPr="00302545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- </w:t>
      </w:r>
      <w:r w:rsidR="00C76E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ERKEN ÇOCUKLUK DÖNEMİNDE GELİŞİM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DERSİ</w:t>
      </w:r>
    </w:p>
    <w:p w:rsidR="00DF52E2" w:rsidRPr="00302545" w:rsidRDefault="00DF52E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hAnsi="Times New Roman" w:cs="Times New Roman"/>
          <w:b/>
          <w:sz w:val="24"/>
          <w:szCs w:val="24"/>
        </w:rPr>
        <w:t>ÖĞRENCİ AKADEMİK GELİŞİM ETKİNLİĞİ PROGRAMI (AGEP)</w:t>
      </w:r>
    </w:p>
    <w:p w:rsidR="00F14264" w:rsidRPr="00302545" w:rsidRDefault="00F14264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:rsidR="00821592" w:rsidRPr="00302545" w:rsidRDefault="00821592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4264" w:rsidRPr="00302545" w:rsidRDefault="00C668D0" w:rsidP="008F15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Dr. </w:t>
      </w:r>
      <w:proofErr w:type="spellStart"/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</w:t>
      </w:r>
      <w:proofErr w:type="spellEnd"/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Üyesi Şenay ARAS DOĞAN</w:t>
      </w: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Hedef Grup ve Kapsam</w:t>
      </w:r>
    </w:p>
    <w:p w:rsidR="00C668D0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Hedef grup: </w:t>
      </w:r>
      <w:r w:rsidR="00C76E49" w:rsidRPr="00C76E49">
        <w:rPr>
          <w:rFonts w:ascii="Times New Roman" w:hAnsi="Times New Roman" w:cs="Times New Roman"/>
          <w:sz w:val="24"/>
          <w:szCs w:val="24"/>
        </w:rPr>
        <w:t>Erken Çocuklukta Gelişim dersini alan lisans öğrencileri</w:t>
      </w:r>
    </w:p>
    <w:p w:rsidR="000C6E66" w:rsidRDefault="00DA070C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Kapsam:</w:t>
      </w:r>
      <w:r w:rsidR="00F14264" w:rsidRPr="003025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76E49" w:rsidRPr="00C76E49">
        <w:rPr>
          <w:rFonts w:ascii="Times New Roman" w:hAnsi="Times New Roman" w:cs="Times New Roman"/>
          <w:sz w:val="24"/>
          <w:szCs w:val="24"/>
        </w:rPr>
        <w:t>Öğrencilerin derse başlamadan önce erken çocukluk dönemine ilişkin temel gelişim alanlarını (fiziksel, bilişsel, dil, sosyal-duygusal) kavramsal ve uygulamalı düzeyde tanımalarını sağlamak</w:t>
      </w:r>
      <w:r w:rsidR="000C6E66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8F155D" w:rsidRPr="00302545" w:rsidRDefault="008F155D" w:rsidP="008F155D">
      <w:pPr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Amaç</w:t>
      </w:r>
    </w:p>
    <w:p w:rsidR="000C6E66" w:rsidRPr="00302545" w:rsidRDefault="000C6E66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>Bu AGEP uygulaması ile öğrencilerin:</w:t>
      </w:r>
    </w:p>
    <w:p w:rsidR="00C76E49" w:rsidRPr="00C76E49" w:rsidRDefault="00C76E49" w:rsidP="00C76E49">
      <w:pPr>
        <w:pStyle w:val="ListeParagraf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Erken çocukluk gelişim alanlarını bütüncül olarak kavramaları</w:t>
      </w:r>
    </w:p>
    <w:p w:rsidR="00C76E49" w:rsidRPr="00C76E49" w:rsidRDefault="00C76E49" w:rsidP="00C76E49">
      <w:pPr>
        <w:pStyle w:val="ListeParagraf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Gelişim kuramlarını gerçek yaşam örnekleriyle ilişkilendirmeleri</w:t>
      </w:r>
    </w:p>
    <w:p w:rsidR="00C76E49" w:rsidRPr="00C76E49" w:rsidRDefault="00C76E49" w:rsidP="00C76E49">
      <w:pPr>
        <w:pStyle w:val="ListeParagraf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Gelişimsel riskleri ve destekleyici faktörleri analiz edebilmeleri</w:t>
      </w:r>
    </w:p>
    <w:p w:rsidR="00C76E49" w:rsidRPr="00C76E49" w:rsidRDefault="00C76E49" w:rsidP="00C76E49">
      <w:pPr>
        <w:pStyle w:val="ListeParagraf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Çocukla iletişim ve gözlem becerilerini geliştirmeleri</w:t>
      </w:r>
    </w:p>
    <w:p w:rsidR="008F155D" w:rsidRDefault="00C76E49" w:rsidP="00C76E49">
      <w:pPr>
        <w:pStyle w:val="ListeParagraf"/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Derse aktif, analitik ve hazır şekilde katılmaları amaçlanmaktadır</w:t>
      </w:r>
    </w:p>
    <w:p w:rsidR="00C76E49" w:rsidRPr="00C76E49" w:rsidRDefault="00C76E49" w:rsidP="00C76E49">
      <w:pPr>
        <w:pStyle w:val="ListeParagraf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14264" w:rsidRPr="00302545" w:rsidRDefault="000C6E66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Öğrenme Çıktıları</w:t>
      </w:r>
    </w:p>
    <w:p w:rsidR="00F14264" w:rsidRPr="00302545" w:rsidRDefault="00F14264" w:rsidP="008F15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sz w:val="24"/>
          <w:szCs w:val="24"/>
          <w:lang w:eastAsia="tr-TR"/>
        </w:rPr>
        <w:t>AGEP süreci sonunda öğrenciler:</w:t>
      </w:r>
    </w:p>
    <w:p w:rsidR="00C76E49" w:rsidRPr="00C76E49" w:rsidRDefault="00C76E49" w:rsidP="00C76E49">
      <w:pPr>
        <w:pStyle w:val="ListeParagraf"/>
        <w:numPr>
          <w:ilvl w:val="0"/>
          <w:numId w:val="24"/>
        </w:numPr>
        <w:spacing w:after="0" w:line="276" w:lineRule="auto"/>
        <w:ind w:left="709" w:hanging="28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Erken çocukluk dönemine ait gelişim alanlarını kuramsal çerçevede açıklar</w:t>
      </w:r>
    </w:p>
    <w:p w:rsidR="00C76E49" w:rsidRPr="00C76E49" w:rsidRDefault="00C76E49" w:rsidP="00C76E49">
      <w:pPr>
        <w:pStyle w:val="ListeParagraf"/>
        <w:numPr>
          <w:ilvl w:val="0"/>
          <w:numId w:val="24"/>
        </w:numPr>
        <w:spacing w:after="0" w:line="276" w:lineRule="auto"/>
        <w:ind w:left="709" w:hanging="28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Gelişim kuramlarını (</w:t>
      </w:r>
      <w:proofErr w:type="spellStart"/>
      <w:r w:rsidRPr="00C76E49">
        <w:rPr>
          <w:rFonts w:ascii="Times New Roman" w:hAnsi="Times New Roman" w:cs="Times New Roman"/>
          <w:sz w:val="24"/>
          <w:szCs w:val="24"/>
        </w:rPr>
        <w:t>Piaget</w:t>
      </w:r>
      <w:proofErr w:type="spellEnd"/>
      <w:r w:rsidRPr="00C76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E49">
        <w:rPr>
          <w:rFonts w:ascii="Times New Roman" w:hAnsi="Times New Roman" w:cs="Times New Roman"/>
          <w:sz w:val="24"/>
          <w:szCs w:val="24"/>
        </w:rPr>
        <w:t>Erikson</w:t>
      </w:r>
      <w:proofErr w:type="spellEnd"/>
      <w:r w:rsidRPr="00C76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E49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Pr="00C76E49">
        <w:rPr>
          <w:rFonts w:ascii="Times New Roman" w:hAnsi="Times New Roman" w:cs="Times New Roman"/>
          <w:sz w:val="24"/>
          <w:szCs w:val="24"/>
        </w:rPr>
        <w:t xml:space="preserve"> vb.) vaka üzerinden analiz eder</w:t>
      </w:r>
    </w:p>
    <w:p w:rsidR="00C76E49" w:rsidRPr="00C76E49" w:rsidRDefault="00C76E49" w:rsidP="00C76E49">
      <w:pPr>
        <w:pStyle w:val="ListeParagraf"/>
        <w:numPr>
          <w:ilvl w:val="0"/>
          <w:numId w:val="24"/>
        </w:numPr>
        <w:spacing w:after="0" w:line="276" w:lineRule="auto"/>
        <w:ind w:left="709" w:hanging="28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Bir çocuğun gelişimini çok boyutlu (bilişsel, sosyal, duygusal) değerlendirir</w:t>
      </w:r>
    </w:p>
    <w:p w:rsidR="00C76E49" w:rsidRPr="00C76E49" w:rsidRDefault="00C76E49" w:rsidP="00C76E49">
      <w:pPr>
        <w:pStyle w:val="ListeParagraf"/>
        <w:numPr>
          <w:ilvl w:val="0"/>
          <w:numId w:val="24"/>
        </w:numPr>
        <w:spacing w:after="0" w:line="276" w:lineRule="auto"/>
        <w:ind w:left="709" w:hanging="283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6E49">
        <w:rPr>
          <w:rFonts w:ascii="Times New Roman" w:hAnsi="Times New Roman" w:cs="Times New Roman"/>
          <w:sz w:val="24"/>
          <w:szCs w:val="24"/>
        </w:rPr>
        <w:t>Gelişimsel risk ve destekleyici çevresel faktörleri yorumlar</w:t>
      </w:r>
    </w:p>
    <w:p w:rsidR="008F155D" w:rsidRPr="00C76E49" w:rsidRDefault="00C76E49" w:rsidP="00C76E49">
      <w:pPr>
        <w:pStyle w:val="ListeParagraf"/>
        <w:numPr>
          <w:ilvl w:val="0"/>
          <w:numId w:val="24"/>
        </w:numPr>
        <w:spacing w:after="0" w:line="276" w:lineRule="auto"/>
        <w:ind w:left="709" w:hanging="283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C76E49">
        <w:rPr>
          <w:rFonts w:ascii="Times New Roman" w:hAnsi="Times New Roman" w:cs="Times New Roman"/>
          <w:sz w:val="24"/>
          <w:szCs w:val="24"/>
        </w:rPr>
        <w:t>Gözlem ve iletişim verilerini kullanarak temel düzeyde gelişimsel çıkarım yapar</w:t>
      </w:r>
    </w:p>
    <w:p w:rsidR="00C76E49" w:rsidRPr="008F155D" w:rsidRDefault="00C76E49" w:rsidP="00C76E49">
      <w:pPr>
        <w:pStyle w:val="ListeParagraf"/>
        <w:spacing w:after="0" w:line="276" w:lineRule="auto"/>
        <w:ind w:left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Uygulama Yapısı ve İş Yükü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oplam iş yükü: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En az 12 saat</w:t>
      </w:r>
    </w:p>
    <w:p w:rsidR="00944E29" w:rsidRPr="00944E29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Uygulama türü: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Literatür inceleme + vaka analizi + proje/sunum</w:t>
      </w:r>
    </w:p>
    <w:p w:rsidR="00DF52E2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944E2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Çalışma şekli: </w:t>
      </w:r>
      <w:r w:rsidRPr="00944E2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Bireysel veya grup çalışması</w:t>
      </w:r>
    </w:p>
    <w:p w:rsidR="00944E29" w:rsidRPr="00302545" w:rsidRDefault="00944E29" w:rsidP="00944E2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Etkinlikler</w:t>
      </w:r>
    </w:p>
    <w:p w:rsidR="00944E29" w:rsidRPr="000C624E" w:rsidRDefault="00944E29" w:rsidP="000C624E">
      <w:pPr>
        <w:pStyle w:val="ListeParagraf"/>
        <w:numPr>
          <w:ilvl w:val="0"/>
          <w:numId w:val="26"/>
        </w:num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0C624E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Gerçek veya kurgusal bir çocuk vakası üzerinden gelişim analizi </w:t>
      </w:r>
    </w:p>
    <w:p w:rsidR="00944E29" w:rsidRPr="000C624E" w:rsidRDefault="00944E29" w:rsidP="000C624E">
      <w:pPr>
        <w:pStyle w:val="ListeParagraf"/>
        <w:numPr>
          <w:ilvl w:val="0"/>
          <w:numId w:val="26"/>
        </w:num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0C624E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Kısa video gözlem analizi (örneğin çocuk davranışı) </w:t>
      </w:r>
    </w:p>
    <w:p w:rsidR="00944E29" w:rsidRPr="000C624E" w:rsidRDefault="00944E29" w:rsidP="000C624E">
      <w:pPr>
        <w:pStyle w:val="ListeParagraf"/>
        <w:numPr>
          <w:ilvl w:val="0"/>
          <w:numId w:val="26"/>
        </w:num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0C624E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“Gelişimsel risk senaryosu” üzerinden çözüm önerisi geliştirme </w:t>
      </w:r>
    </w:p>
    <w:p w:rsidR="00944E29" w:rsidRPr="00944E29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>Beklenen ürün:</w:t>
      </w:r>
    </w:p>
    <w:p w:rsidR="000C624E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Sunum / Poster / Video / Drama / Mini proje </w:t>
      </w:r>
    </w:p>
    <w:p w:rsidR="00944E29" w:rsidRPr="00944E29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>İçerik:</w:t>
      </w:r>
    </w:p>
    <w:p w:rsidR="00944E29" w:rsidRPr="00944E29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Gelişim alanlarının analizi </w:t>
      </w:r>
    </w:p>
    <w:p w:rsidR="00944E29" w:rsidRPr="00944E29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t xml:space="preserve">Kuram ile ilişkilendirme </w:t>
      </w:r>
    </w:p>
    <w:p w:rsidR="00944E29" w:rsidRDefault="00944E29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  <w:r w:rsidRPr="00944E29"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  <w:lastRenderedPageBreak/>
        <w:t>Öneri geliştirme</w:t>
      </w:r>
    </w:p>
    <w:p w:rsidR="000C624E" w:rsidRPr="00944E29" w:rsidRDefault="000C624E" w:rsidP="00944E29">
      <w:pPr>
        <w:spacing w:after="0" w:line="276" w:lineRule="auto"/>
        <w:jc w:val="both"/>
        <w:outlineLvl w:val="3"/>
        <w:rPr>
          <w:rStyle w:val="Gl"/>
          <w:rFonts w:ascii="Times New Roman" w:eastAsia="Times New Roman" w:hAnsi="Times New Roman" w:cs="Times New Roman"/>
          <w:b w:val="0"/>
          <w:sz w:val="24"/>
          <w:szCs w:val="24"/>
          <w:lang w:eastAsia="tr-TR"/>
        </w:rPr>
      </w:pPr>
    </w:p>
    <w:p w:rsidR="00F14264" w:rsidRPr="00302545" w:rsidRDefault="00302545" w:rsidP="008F155D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Değerlendirme Ölçütleri</w:t>
      </w:r>
    </w:p>
    <w:p w:rsidR="00302545" w:rsidRP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AGEP değerlendirmesi </w:t>
      </w:r>
      <w:r w:rsidRPr="00572D78">
        <w:rPr>
          <w:rStyle w:val="Gl"/>
          <w:b w:val="0"/>
        </w:rPr>
        <w:t>100 puan üzerinden</w:t>
      </w:r>
      <w:r w:rsidRPr="00302545">
        <w:t xml:space="preserve">, resmi AGEP </w:t>
      </w:r>
      <w:proofErr w:type="spellStart"/>
      <w:r w:rsidRPr="00302545">
        <w:t>rubriğine</w:t>
      </w:r>
      <w:proofErr w:type="spellEnd"/>
      <w:r w:rsidRPr="00302545">
        <w:t xml:space="preserve"> uygun olarak yapılır: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Öğrenme çıktıları ile uyum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Temel kavram bilgisi → %15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Kaynak kullanımı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Gelişimsel analiz becerisi → %20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Kuramsal ilişkilendirme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Özgünlük ve yorum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Raporlama kalitesi → %10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Sunum becerisi → %5 </w:t>
      </w:r>
    </w:p>
    <w:p w:rsidR="00302545" w:rsidRPr="00302545" w:rsidRDefault="00302545" w:rsidP="008F155D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45">
        <w:rPr>
          <w:rFonts w:ascii="Times New Roman" w:hAnsi="Times New Roman" w:cs="Times New Roman"/>
          <w:sz w:val="24"/>
          <w:szCs w:val="24"/>
        </w:rPr>
        <w:t xml:space="preserve">Süreç ve zaman yönetimi → %5 </w:t>
      </w:r>
    </w:p>
    <w:p w:rsidR="00302545" w:rsidRDefault="00302545" w:rsidP="008F155D">
      <w:pPr>
        <w:pStyle w:val="NormalWeb"/>
        <w:spacing w:before="0" w:beforeAutospacing="0" w:after="0" w:afterAutospacing="0" w:line="276" w:lineRule="auto"/>
        <w:jc w:val="both"/>
      </w:pPr>
      <w:r w:rsidRPr="00302545">
        <w:t xml:space="preserve">Not: Değerlendirme, AGEP Uygulama Esasları Ek-1 </w:t>
      </w:r>
      <w:proofErr w:type="spellStart"/>
      <w:r w:rsidRPr="00302545">
        <w:t>rubriği</w:t>
      </w:r>
      <w:proofErr w:type="spellEnd"/>
      <w:r w:rsidRPr="00302545">
        <w:t xml:space="preserve"> doğrultusunda yapılır.</w:t>
      </w:r>
    </w:p>
    <w:p w:rsidR="00572D78" w:rsidRPr="00302545" w:rsidRDefault="00572D78" w:rsidP="008F155D">
      <w:pPr>
        <w:pStyle w:val="NormalWeb"/>
        <w:spacing w:before="0" w:beforeAutospacing="0" w:after="0" w:afterAutospacing="0" w:line="276" w:lineRule="auto"/>
        <w:jc w:val="both"/>
      </w:pPr>
    </w:p>
    <w:p w:rsidR="00F14264" w:rsidRPr="00302545" w:rsidRDefault="00302545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="00821592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  <w:r w:rsidR="00F14264"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ygulama Süreci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AGEP planı dönem başında öğrencilere duyurulur </w:t>
      </w:r>
    </w:p>
    <w:p w:rsidR="00302545" w:rsidRPr="00572D78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D78">
        <w:rPr>
          <w:rFonts w:ascii="Times New Roman" w:hAnsi="Times New Roman" w:cs="Times New Roman"/>
          <w:sz w:val="24"/>
          <w:szCs w:val="24"/>
        </w:rPr>
        <w:t xml:space="preserve">Çalışmalar </w:t>
      </w:r>
      <w:r w:rsidRPr="00572D78">
        <w:rPr>
          <w:rStyle w:val="Gl"/>
          <w:rFonts w:ascii="Times New Roman" w:hAnsi="Times New Roman" w:cs="Times New Roman"/>
          <w:sz w:val="24"/>
          <w:szCs w:val="24"/>
        </w:rPr>
        <w:t>en geç 7. haftaya kadar tamamlanır</w:t>
      </w:r>
      <w:r w:rsidRPr="00572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45" w:rsidRDefault="00302545" w:rsidP="00572D78">
      <w:pPr>
        <w:pStyle w:val="ListeParagraf"/>
        <w:numPr>
          <w:ilvl w:val="0"/>
          <w:numId w:val="1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72D78">
        <w:rPr>
          <w:rFonts w:ascii="Times New Roman" w:hAnsi="Times New Roman" w:cs="Times New Roman"/>
          <w:sz w:val="24"/>
          <w:szCs w:val="24"/>
        </w:rPr>
        <w:t>Gerekli durumlarda telafi süreci uygulanır</w:t>
      </w:r>
      <w:r w:rsidRPr="00572D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572D78" w:rsidRPr="00572D78" w:rsidRDefault="00572D78" w:rsidP="00572D78">
      <w:pPr>
        <w:pStyle w:val="ListeParagra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F14264" w:rsidRPr="00302545" w:rsidRDefault="00F14264" w:rsidP="008F155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254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Beklenen Kazanımlar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Gelişim bilgisinin yüzeysel değil </w:t>
      </w:r>
      <w:r w:rsidRPr="000C624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analitik düzeyde öğrenilmesi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Kuram–uygulama </w:t>
      </w:r>
      <w:proofErr w:type="gramStart"/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</w:t>
      </w:r>
      <w:proofErr w:type="gramEnd"/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C624E" w:rsidRPr="000C624E" w:rsidRDefault="000C624E" w:rsidP="000C624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Gözlem ve yorum becerisinde gelişim </w:t>
      </w:r>
    </w:p>
    <w:p w:rsidR="00572D78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C624E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0C62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Akademik özgüven ve derse katılımda artış</w:t>
      </w:r>
    </w:p>
    <w:p w:rsidR="000C624E" w:rsidRPr="000C624E" w:rsidRDefault="000C624E" w:rsidP="000C624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02545" w:rsidRPr="00302545" w:rsidRDefault="00302545" w:rsidP="008F155D">
      <w:pPr>
        <w:pStyle w:val="Balk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302545">
        <w:rPr>
          <w:rStyle w:val="Gl"/>
          <w:b/>
          <w:bCs/>
          <w:sz w:val="24"/>
          <w:szCs w:val="24"/>
        </w:rPr>
        <w:t>9. Genel Esas</w:t>
      </w:r>
    </w:p>
    <w:p w:rsidR="00302545" w:rsidRDefault="00302545" w:rsidP="00572D78">
      <w:pPr>
        <w:pStyle w:val="NormalWeb"/>
        <w:spacing w:before="0" w:beforeAutospacing="0" w:after="0" w:afterAutospacing="0" w:line="276" w:lineRule="auto"/>
      </w:pPr>
      <w:r w:rsidRPr="00302545">
        <w:t>Bu plan kapsamında yürütülen tüm süreçler,</w:t>
      </w:r>
      <w:r w:rsidRPr="00302545">
        <w:br/>
      </w:r>
      <w:r w:rsidRPr="00302545">
        <w:rPr>
          <w:rStyle w:val="Gl"/>
        </w:rPr>
        <w:t>Yozgat Bozok Üniversitesi Öğrenci Akademik Gelişim Etkinliği Programı (AGEP) Uygulama Esasları</w:t>
      </w:r>
      <w:r w:rsidRPr="00302545">
        <w:t xml:space="preserve"> doğrultusunda gerçekleştirilir</w:t>
      </w: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0C624E" w:rsidRDefault="000C624E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p w:rsidR="00572D78" w:rsidRDefault="00572D78" w:rsidP="00572D78">
      <w:pPr>
        <w:pStyle w:val="NormalWeb"/>
        <w:spacing w:before="0" w:beforeAutospacing="0" w:after="0" w:afterAutospacing="0" w:line="276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5"/>
        <w:gridCol w:w="5569"/>
        <w:gridCol w:w="1017"/>
      </w:tblGrid>
      <w:tr w:rsidR="00572D78" w:rsidTr="005321B1">
        <w:tc>
          <w:tcPr>
            <w:tcW w:w="9921" w:type="dxa"/>
            <w:gridSpan w:val="3"/>
          </w:tcPr>
          <w:p w:rsidR="00572D78" w:rsidRDefault="000C624E" w:rsidP="00572D78">
            <w:pPr>
              <w:pStyle w:val="NormalWeb"/>
              <w:spacing w:before="0" w:beforeAutospacing="0" w:after="0" w:afterAutospacing="0" w:line="276" w:lineRule="auto"/>
            </w:pPr>
            <w:r w:rsidRPr="000C624E">
              <w:rPr>
                <w:b/>
              </w:rPr>
              <w:lastRenderedPageBreak/>
              <w:t>ERKEN ÇOCUKLUK DÖNEMİNDE GELİŞİM</w:t>
            </w:r>
            <w:r w:rsidR="00572D78" w:rsidRPr="00331CFC">
              <w:rPr>
                <w:b/>
              </w:rPr>
              <w:t xml:space="preserve"> DERSİ AGEP DEĞERLENDİRME RUBRİĞİ</w:t>
            </w:r>
          </w:p>
        </w:tc>
      </w:tr>
      <w:tr w:rsidR="00572D78" w:rsidTr="008465FE">
        <w:tc>
          <w:tcPr>
            <w:tcW w:w="3227" w:type="dxa"/>
          </w:tcPr>
          <w:p w:rsidR="00572D78" w:rsidRPr="00572D78" w:rsidRDefault="00572D78" w:rsidP="00572D78">
            <w:pPr>
              <w:pStyle w:val="NormalWeb"/>
              <w:tabs>
                <w:tab w:val="left" w:pos="2250"/>
              </w:tabs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Ölçüt</w:t>
            </w:r>
          </w:p>
        </w:tc>
        <w:tc>
          <w:tcPr>
            <w:tcW w:w="5670" w:type="dxa"/>
          </w:tcPr>
          <w:p w:rsidR="00572D78" w:rsidRPr="00572D78" w:rsidRDefault="00572D78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Açıklama</w:t>
            </w:r>
          </w:p>
        </w:tc>
        <w:tc>
          <w:tcPr>
            <w:tcW w:w="1024" w:type="dxa"/>
          </w:tcPr>
          <w:p w:rsidR="00572D78" w:rsidRPr="00572D78" w:rsidRDefault="00572D78" w:rsidP="008465F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572D78">
              <w:rPr>
                <w:b/>
              </w:rPr>
              <w:t>Puan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Öğrenme çıktıları ile uyum</w:t>
            </w:r>
          </w:p>
        </w:tc>
        <w:tc>
          <w:tcPr>
            <w:tcW w:w="5670" w:type="dxa"/>
          </w:tcPr>
          <w:p w:rsidR="00572D78" w:rsidRDefault="00F00427" w:rsidP="008465FE">
            <w:pPr>
              <w:pStyle w:val="NormalWeb"/>
              <w:spacing w:before="0" w:beforeAutospacing="0" w:after="0" w:afterAutospacing="0" w:line="276" w:lineRule="auto"/>
            </w:pPr>
            <w:r>
              <w:t>Çalışmanın 1–3 yaş gelişim alanlarıyla uyumu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Temel kavramlara hâkimiyet</w:t>
            </w:r>
          </w:p>
        </w:tc>
        <w:tc>
          <w:tcPr>
            <w:tcW w:w="5670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 xml:space="preserve">Motor, dil, bilişsel, sosyal gelişime </w:t>
            </w:r>
            <w:proofErr w:type="gramStart"/>
            <w:r>
              <w:t>hakimiyet</w:t>
            </w:r>
            <w:proofErr w:type="gramEnd"/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15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8465FE">
            <w:pPr>
              <w:pStyle w:val="NormalWeb"/>
              <w:spacing w:before="0" w:beforeAutospacing="0" w:after="0" w:afterAutospacing="0" w:line="276" w:lineRule="auto"/>
            </w:pPr>
            <w:r>
              <w:t>Kaynak kullanımı</w:t>
            </w:r>
          </w:p>
        </w:tc>
        <w:tc>
          <w:tcPr>
            <w:tcW w:w="5670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ve güncel kaynak kullanımı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Gelişimsel analiz becerisi</w:t>
            </w:r>
          </w:p>
        </w:tc>
        <w:tc>
          <w:tcPr>
            <w:tcW w:w="5670" w:type="dxa"/>
          </w:tcPr>
          <w:p w:rsidR="00572D78" w:rsidRDefault="00F00427" w:rsidP="00572D78">
            <w:pPr>
              <w:pStyle w:val="NormalWeb"/>
              <w:spacing w:before="0" w:beforeAutospacing="0" w:after="0" w:afterAutospacing="0" w:line="276" w:lineRule="auto"/>
            </w:pPr>
            <w:r>
              <w:t>Davranışların gelişimsel yorumlanması</w:t>
            </w:r>
            <w:bookmarkStart w:id="0" w:name="_GoBack"/>
            <w:bookmarkEnd w:id="0"/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20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Kuramsal ilişkilendirme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Gelişim kuramları ile ilişki kurabilme (</w:t>
            </w:r>
            <w:proofErr w:type="spellStart"/>
            <w:r>
              <w:t>Piaget</w:t>
            </w:r>
            <w:proofErr w:type="spellEnd"/>
            <w:r>
              <w:t xml:space="preserve">, </w:t>
            </w:r>
            <w:proofErr w:type="spellStart"/>
            <w:r>
              <w:t>Erikson</w:t>
            </w:r>
            <w:proofErr w:type="spellEnd"/>
            <w:r>
              <w:t xml:space="preserve"> vb.)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572D78" w:rsidTr="008465FE">
        <w:tc>
          <w:tcPr>
            <w:tcW w:w="3227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Özgünlük ve eleştirel düşünme</w:t>
            </w:r>
          </w:p>
        </w:tc>
        <w:tc>
          <w:tcPr>
            <w:tcW w:w="5670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Kendi yorumlarını geliştirme, farklı bakış açısı sunma</w:t>
            </w:r>
          </w:p>
        </w:tc>
        <w:tc>
          <w:tcPr>
            <w:tcW w:w="1024" w:type="dxa"/>
          </w:tcPr>
          <w:p w:rsidR="00572D78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Raporlama ve yazım kalitesi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Akademik dil, düzen, bütünlük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10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8465FE">
            <w:pPr>
              <w:pStyle w:val="NormalWeb"/>
              <w:tabs>
                <w:tab w:val="left" w:pos="900"/>
              </w:tabs>
              <w:spacing w:before="0" w:beforeAutospacing="0" w:after="0" w:afterAutospacing="0" w:line="276" w:lineRule="auto"/>
            </w:pPr>
            <w:r>
              <w:t>Sunum becerisi</w:t>
            </w:r>
          </w:p>
        </w:tc>
        <w:tc>
          <w:tcPr>
            <w:tcW w:w="5670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Açık, anlaşılır ve etkili sunum yapabilme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Tr="008465FE">
        <w:tc>
          <w:tcPr>
            <w:tcW w:w="3227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Süreç ve zaman yönetimi</w:t>
            </w:r>
          </w:p>
        </w:tc>
        <w:tc>
          <w:tcPr>
            <w:tcW w:w="5670" w:type="dxa"/>
          </w:tcPr>
          <w:p w:rsidR="008465FE" w:rsidRDefault="008465FE" w:rsidP="008465FE">
            <w:pPr>
              <w:pStyle w:val="NormalWeb"/>
              <w:spacing w:before="0" w:beforeAutospacing="0" w:after="0" w:afterAutospacing="0" w:line="276" w:lineRule="auto"/>
            </w:pPr>
            <w:r w:rsidRPr="008465FE">
              <w:t>Zamanında teslim ve sürece aktif katılım</w:t>
            </w:r>
          </w:p>
        </w:tc>
        <w:tc>
          <w:tcPr>
            <w:tcW w:w="1024" w:type="dxa"/>
          </w:tcPr>
          <w:p w:rsidR="008465FE" w:rsidRDefault="008465FE" w:rsidP="00572D78">
            <w:pPr>
              <w:pStyle w:val="NormalWeb"/>
              <w:spacing w:before="0" w:beforeAutospacing="0" w:after="0" w:afterAutospacing="0" w:line="276" w:lineRule="auto"/>
            </w:pPr>
            <w:r>
              <w:t>5</w:t>
            </w:r>
          </w:p>
        </w:tc>
      </w:tr>
      <w:tr w:rsidR="008465FE" w:rsidRPr="00331CFC" w:rsidTr="008465FE">
        <w:tc>
          <w:tcPr>
            <w:tcW w:w="3227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Toplam</w:t>
            </w:r>
          </w:p>
        </w:tc>
        <w:tc>
          <w:tcPr>
            <w:tcW w:w="5670" w:type="dxa"/>
          </w:tcPr>
          <w:p w:rsidR="008465FE" w:rsidRPr="00331CFC" w:rsidRDefault="008465FE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024" w:type="dxa"/>
          </w:tcPr>
          <w:p w:rsidR="008465FE" w:rsidRPr="00331CFC" w:rsidRDefault="00331CFC" w:rsidP="00572D78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331CFC">
              <w:rPr>
                <w:b/>
              </w:rPr>
              <w:t>100</w:t>
            </w:r>
          </w:p>
        </w:tc>
      </w:tr>
    </w:tbl>
    <w:p w:rsidR="00F14264" w:rsidRPr="00302545" w:rsidRDefault="00F14264" w:rsidP="008F155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4264" w:rsidRPr="00302545" w:rsidSect="0020783F">
      <w:footerReference w:type="default" r:id="rId7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06" w:rsidRDefault="00547706" w:rsidP="0020783F">
      <w:pPr>
        <w:spacing w:after="0" w:line="240" w:lineRule="auto"/>
      </w:pPr>
      <w:r>
        <w:separator/>
      </w:r>
    </w:p>
  </w:endnote>
  <w:endnote w:type="continuationSeparator" w:id="0">
    <w:p w:rsidR="00547706" w:rsidRDefault="00547706" w:rsidP="0020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54705"/>
      <w:docPartObj>
        <w:docPartGallery w:val="Page Numbers (Bottom of Page)"/>
        <w:docPartUnique/>
      </w:docPartObj>
    </w:sdtPr>
    <w:sdtEndPr/>
    <w:sdtContent>
      <w:p w:rsidR="0020783F" w:rsidRDefault="0020783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427">
          <w:rPr>
            <w:noProof/>
          </w:rPr>
          <w:t>2</w:t>
        </w:r>
        <w:r>
          <w:fldChar w:fldCharType="end"/>
        </w:r>
      </w:p>
    </w:sdtContent>
  </w:sdt>
  <w:p w:rsidR="0020783F" w:rsidRDefault="002078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06" w:rsidRDefault="00547706" w:rsidP="0020783F">
      <w:pPr>
        <w:spacing w:after="0" w:line="240" w:lineRule="auto"/>
      </w:pPr>
      <w:r>
        <w:separator/>
      </w:r>
    </w:p>
  </w:footnote>
  <w:footnote w:type="continuationSeparator" w:id="0">
    <w:p w:rsidR="00547706" w:rsidRDefault="00547706" w:rsidP="0020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3EA"/>
    <w:multiLevelType w:val="multilevel"/>
    <w:tmpl w:val="2C6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14489"/>
    <w:multiLevelType w:val="multilevel"/>
    <w:tmpl w:val="FDE4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B227F"/>
    <w:multiLevelType w:val="multilevel"/>
    <w:tmpl w:val="1418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11076"/>
    <w:multiLevelType w:val="multilevel"/>
    <w:tmpl w:val="5E3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458B2"/>
    <w:multiLevelType w:val="hybridMultilevel"/>
    <w:tmpl w:val="FF32D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3291"/>
    <w:multiLevelType w:val="multilevel"/>
    <w:tmpl w:val="64B4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F07C1"/>
    <w:multiLevelType w:val="hybridMultilevel"/>
    <w:tmpl w:val="4ED254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A07B5D"/>
    <w:multiLevelType w:val="multilevel"/>
    <w:tmpl w:val="C8B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00521"/>
    <w:multiLevelType w:val="hybridMultilevel"/>
    <w:tmpl w:val="E0FCB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76B1C"/>
    <w:multiLevelType w:val="multilevel"/>
    <w:tmpl w:val="CE50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2252A"/>
    <w:multiLevelType w:val="multilevel"/>
    <w:tmpl w:val="CD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3272D"/>
    <w:multiLevelType w:val="multilevel"/>
    <w:tmpl w:val="32DE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B5D19"/>
    <w:multiLevelType w:val="hybridMultilevel"/>
    <w:tmpl w:val="B4B2AA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D117A"/>
    <w:multiLevelType w:val="multilevel"/>
    <w:tmpl w:val="390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457E2"/>
    <w:multiLevelType w:val="multilevel"/>
    <w:tmpl w:val="67D6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D7332"/>
    <w:multiLevelType w:val="hybridMultilevel"/>
    <w:tmpl w:val="0A805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02764"/>
    <w:multiLevelType w:val="multilevel"/>
    <w:tmpl w:val="A89A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4B736E"/>
    <w:multiLevelType w:val="hybridMultilevel"/>
    <w:tmpl w:val="0A581E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D2484"/>
    <w:multiLevelType w:val="multilevel"/>
    <w:tmpl w:val="08BE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E7E8E"/>
    <w:multiLevelType w:val="hybridMultilevel"/>
    <w:tmpl w:val="C76C1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C6738"/>
    <w:multiLevelType w:val="multilevel"/>
    <w:tmpl w:val="4F3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E35A9"/>
    <w:multiLevelType w:val="multilevel"/>
    <w:tmpl w:val="905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57D50"/>
    <w:multiLevelType w:val="hybridMultilevel"/>
    <w:tmpl w:val="807A5D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78036D"/>
    <w:multiLevelType w:val="multilevel"/>
    <w:tmpl w:val="243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869FD"/>
    <w:multiLevelType w:val="multilevel"/>
    <w:tmpl w:val="B53A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19"/>
  </w:num>
  <w:num w:numId="7">
    <w:abstractNumId w:val="2"/>
  </w:num>
  <w:num w:numId="8">
    <w:abstractNumId w:val="5"/>
  </w:num>
  <w:num w:numId="9">
    <w:abstractNumId w:val="3"/>
  </w:num>
  <w:num w:numId="10">
    <w:abstractNumId w:val="13"/>
  </w:num>
  <w:num w:numId="11">
    <w:abstractNumId w:val="18"/>
  </w:num>
  <w:num w:numId="12">
    <w:abstractNumId w:val="9"/>
  </w:num>
  <w:num w:numId="13">
    <w:abstractNumId w:val="24"/>
  </w:num>
  <w:num w:numId="14">
    <w:abstractNumId w:val="16"/>
  </w:num>
  <w:num w:numId="15">
    <w:abstractNumId w:val="22"/>
  </w:num>
  <w:num w:numId="16">
    <w:abstractNumId w:val="25"/>
  </w:num>
  <w:num w:numId="17">
    <w:abstractNumId w:val="14"/>
  </w:num>
  <w:num w:numId="18">
    <w:abstractNumId w:val="11"/>
  </w:num>
  <w:num w:numId="19">
    <w:abstractNumId w:val="15"/>
  </w:num>
  <w:num w:numId="20">
    <w:abstractNumId w:val="4"/>
  </w:num>
  <w:num w:numId="21">
    <w:abstractNumId w:val="12"/>
  </w:num>
  <w:num w:numId="22">
    <w:abstractNumId w:val="20"/>
  </w:num>
  <w:num w:numId="23">
    <w:abstractNumId w:val="23"/>
  </w:num>
  <w:num w:numId="24">
    <w:abstractNumId w:val="17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E"/>
    <w:rsid w:val="000C624E"/>
    <w:rsid w:val="000C6E66"/>
    <w:rsid w:val="0012615E"/>
    <w:rsid w:val="001776B2"/>
    <w:rsid w:val="001D5F17"/>
    <w:rsid w:val="0020783F"/>
    <w:rsid w:val="002D078E"/>
    <w:rsid w:val="00302545"/>
    <w:rsid w:val="0031754E"/>
    <w:rsid w:val="00331CFC"/>
    <w:rsid w:val="00447B3E"/>
    <w:rsid w:val="00502631"/>
    <w:rsid w:val="00547706"/>
    <w:rsid w:val="00561EB6"/>
    <w:rsid w:val="00572D78"/>
    <w:rsid w:val="00736AB9"/>
    <w:rsid w:val="00821592"/>
    <w:rsid w:val="008465FE"/>
    <w:rsid w:val="008F155D"/>
    <w:rsid w:val="00944E29"/>
    <w:rsid w:val="009748EA"/>
    <w:rsid w:val="00B9658A"/>
    <w:rsid w:val="00C668D0"/>
    <w:rsid w:val="00C76E49"/>
    <w:rsid w:val="00D87EAA"/>
    <w:rsid w:val="00DA070C"/>
    <w:rsid w:val="00DF52E2"/>
    <w:rsid w:val="00EB517F"/>
    <w:rsid w:val="00EF1411"/>
    <w:rsid w:val="00F00427"/>
    <w:rsid w:val="00F1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17C0"/>
  <w15:docId w15:val="{7A251BDB-6CBF-4971-8FD3-F0E58B70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E"/>
  </w:style>
  <w:style w:type="paragraph" w:styleId="Balk2">
    <w:name w:val="heading 2"/>
    <w:basedOn w:val="Normal"/>
    <w:link w:val="Balk2Char"/>
    <w:uiPriority w:val="9"/>
    <w:qFormat/>
    <w:rsid w:val="00F14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14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142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F1426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1426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142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42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83F"/>
  </w:style>
  <w:style w:type="paragraph" w:styleId="AltBilgi">
    <w:name w:val="footer"/>
    <w:basedOn w:val="Normal"/>
    <w:link w:val="AltBilgiChar"/>
    <w:uiPriority w:val="99"/>
    <w:unhideWhenUsed/>
    <w:rsid w:val="0020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83F"/>
  </w:style>
  <w:style w:type="paragraph" w:styleId="ListeParagraf">
    <w:name w:val="List Paragraph"/>
    <w:basedOn w:val="Normal"/>
    <w:uiPriority w:val="34"/>
    <w:qFormat/>
    <w:rsid w:val="008F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Şenay ARAS DOĞAN</cp:lastModifiedBy>
  <cp:revision>4</cp:revision>
  <dcterms:created xsi:type="dcterms:W3CDTF">2026-04-21T07:21:00Z</dcterms:created>
  <dcterms:modified xsi:type="dcterms:W3CDTF">2026-04-21T07:30:00Z</dcterms:modified>
</cp:coreProperties>
</file>