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FDA5" w14:textId="77777777" w:rsidR="00A70493" w:rsidRDefault="00A70493"/>
    <w:tbl>
      <w:tblPr>
        <w:tblStyle w:val="a"/>
        <w:tblW w:w="97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2"/>
        <w:gridCol w:w="2977"/>
      </w:tblGrid>
      <w:tr w:rsidR="00A70493" w14:paraId="2D8FBED7" w14:textId="77777777">
        <w:trPr>
          <w:trHeight w:val="2682"/>
        </w:trPr>
        <w:tc>
          <w:tcPr>
            <w:tcW w:w="2547" w:type="dxa"/>
          </w:tcPr>
          <w:p w14:paraId="79557A3B" w14:textId="77777777" w:rsidR="00A70493" w:rsidRDefault="00A70493"/>
          <w:p w14:paraId="5F3F1AB9" w14:textId="77777777" w:rsidR="00A70493" w:rsidRDefault="001410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4F8C4" wp14:editId="4F486546">
                  <wp:extent cx="1350879" cy="1351595"/>
                  <wp:effectExtent l="0" t="0" r="0" b="0"/>
                  <wp:docPr id="1" name="image1.png" descr="YOB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OB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F11DA0" w14:textId="77777777" w:rsidR="00A70493" w:rsidRDefault="00A70493"/>
        </w:tc>
        <w:tc>
          <w:tcPr>
            <w:tcW w:w="4252" w:type="dxa"/>
          </w:tcPr>
          <w:p w14:paraId="470A449D" w14:textId="77777777" w:rsidR="00A70493" w:rsidRDefault="00A70493">
            <w:pPr>
              <w:rPr>
                <w:sz w:val="22"/>
                <w:szCs w:val="22"/>
              </w:rPr>
            </w:pPr>
          </w:p>
          <w:p w14:paraId="6FF70B6E" w14:textId="77777777" w:rsidR="00A70493" w:rsidRDefault="001410F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YOZGAT BOZOK ÜNİVERSİTESİ</w:t>
            </w:r>
          </w:p>
          <w:p w14:paraId="737E7757" w14:textId="77777777" w:rsidR="00A70493" w:rsidRDefault="001410F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İKTİSADİ VE İDARİ BİLİMLER FAKÜLTESİ</w:t>
            </w:r>
          </w:p>
          <w:p w14:paraId="55B53286" w14:textId="146D7E6F" w:rsidR="00A70493" w:rsidRDefault="002A4D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</w:t>
            </w:r>
            <w:r w:rsidR="001410FC">
              <w:rPr>
                <w:sz w:val="22"/>
                <w:szCs w:val="22"/>
              </w:rPr>
              <w:t xml:space="preserve"> BÖLÜMÜ</w:t>
            </w:r>
          </w:p>
          <w:p w14:paraId="23602A81" w14:textId="77777777" w:rsidR="00A70493" w:rsidRDefault="001410F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MUAFİYET VE İNTİBAK KOMİSYONU</w:t>
            </w:r>
          </w:p>
          <w:p w14:paraId="3B4B58F3" w14:textId="77777777" w:rsidR="00A70493" w:rsidRDefault="001410F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14:paraId="54A0440F" w14:textId="77777777" w:rsidR="00A70493" w:rsidRDefault="00A70493">
            <w:pPr>
              <w:tabs>
                <w:tab w:val="center" w:pos="1491"/>
              </w:tabs>
              <w:spacing w:line="276" w:lineRule="auto"/>
            </w:pPr>
          </w:p>
          <w:p w14:paraId="235FCEDD" w14:textId="77777777" w:rsidR="00A70493" w:rsidRDefault="001410FC">
            <w:pPr>
              <w:tabs>
                <w:tab w:val="center" w:pos="1491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6201D4" wp14:editId="75ECDBDB">
                  <wp:extent cx="1483526" cy="1394706"/>
                  <wp:effectExtent l="0" t="0" r="0" b="0"/>
                  <wp:docPr id="2" name="image2.png" descr="Profile for Bozok Üniversitesi İİ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rofile for Bozok Üniversitesi İİB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493" w14:paraId="569558EF" w14:textId="77777777">
        <w:tc>
          <w:tcPr>
            <w:tcW w:w="2547" w:type="dxa"/>
          </w:tcPr>
          <w:p w14:paraId="7E990DAD" w14:textId="77777777" w:rsidR="00A70493" w:rsidRDefault="001410FC">
            <w:r>
              <w:t>Birim</w:t>
            </w:r>
          </w:p>
        </w:tc>
        <w:tc>
          <w:tcPr>
            <w:tcW w:w="7229" w:type="dxa"/>
            <w:gridSpan w:val="2"/>
          </w:tcPr>
          <w:p w14:paraId="50AEA24E" w14:textId="236C0BE5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 xml:space="preserve">İktisadi ve İdari Bilimler Fakültesi / </w:t>
            </w:r>
            <w:r w:rsidR="002A4D7B">
              <w:rPr>
                <w:b w:val="0"/>
              </w:rPr>
              <w:t xml:space="preserve">İşletme </w:t>
            </w:r>
            <w:r>
              <w:rPr>
                <w:b w:val="0"/>
              </w:rPr>
              <w:t>Bölümü</w:t>
            </w:r>
          </w:p>
        </w:tc>
      </w:tr>
      <w:tr w:rsidR="00A70493" w14:paraId="7BBB5A10" w14:textId="77777777">
        <w:tc>
          <w:tcPr>
            <w:tcW w:w="2547" w:type="dxa"/>
          </w:tcPr>
          <w:p w14:paraId="3A81B76B" w14:textId="77777777" w:rsidR="00A70493" w:rsidRDefault="001410FC">
            <w:r>
              <w:t>Görev Adı</w:t>
            </w:r>
          </w:p>
        </w:tc>
        <w:tc>
          <w:tcPr>
            <w:tcW w:w="7229" w:type="dxa"/>
            <w:gridSpan w:val="2"/>
          </w:tcPr>
          <w:p w14:paraId="1D66619C" w14:textId="005A2D26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 xml:space="preserve">Muafiyet ve </w:t>
            </w:r>
            <w:r w:rsidR="002A4D7B">
              <w:rPr>
                <w:b w:val="0"/>
              </w:rPr>
              <w:t>İntibak</w:t>
            </w:r>
            <w:r>
              <w:rPr>
                <w:b w:val="0"/>
              </w:rPr>
              <w:t xml:space="preserve"> Komisyonu</w:t>
            </w:r>
          </w:p>
        </w:tc>
      </w:tr>
      <w:tr w:rsidR="00A70493" w14:paraId="4B09A958" w14:textId="77777777">
        <w:tc>
          <w:tcPr>
            <w:tcW w:w="2547" w:type="dxa"/>
          </w:tcPr>
          <w:p w14:paraId="5D7B0116" w14:textId="77777777" w:rsidR="00A70493" w:rsidRDefault="001410FC">
            <w:r>
              <w:t>Sorumluluk Alanı</w:t>
            </w:r>
          </w:p>
        </w:tc>
        <w:tc>
          <w:tcPr>
            <w:tcW w:w="7229" w:type="dxa"/>
            <w:gridSpan w:val="2"/>
          </w:tcPr>
          <w:p w14:paraId="52E58AC6" w14:textId="223A588F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 xml:space="preserve">Muafiyet ve </w:t>
            </w:r>
            <w:r w:rsidR="002A4D7B">
              <w:rPr>
                <w:b w:val="0"/>
              </w:rPr>
              <w:t>İntibak</w:t>
            </w:r>
            <w:r>
              <w:rPr>
                <w:b w:val="0"/>
              </w:rPr>
              <w:t xml:space="preserve"> </w:t>
            </w:r>
            <w:r w:rsidR="002A4D7B">
              <w:rPr>
                <w:b w:val="0"/>
              </w:rPr>
              <w:t>işlemlerini</w:t>
            </w:r>
            <w:r>
              <w:rPr>
                <w:b w:val="0"/>
              </w:rPr>
              <w:t xml:space="preserve"> </w:t>
            </w:r>
            <w:r w:rsidR="002A4D7B">
              <w:rPr>
                <w:b w:val="0"/>
              </w:rPr>
              <w:t>yürütmek</w:t>
            </w:r>
          </w:p>
        </w:tc>
      </w:tr>
      <w:tr w:rsidR="00A70493" w14:paraId="2110FEB5" w14:textId="77777777">
        <w:tc>
          <w:tcPr>
            <w:tcW w:w="2547" w:type="dxa"/>
          </w:tcPr>
          <w:p w14:paraId="4CB25F86" w14:textId="77777777" w:rsidR="00A70493" w:rsidRDefault="001410FC">
            <w:r>
              <w:t>Görevin Amacı</w:t>
            </w:r>
          </w:p>
        </w:tc>
        <w:tc>
          <w:tcPr>
            <w:tcW w:w="7229" w:type="dxa"/>
            <w:gridSpan w:val="2"/>
          </w:tcPr>
          <w:p w14:paraId="72076740" w14:textId="77777777" w:rsidR="00A70493" w:rsidRDefault="001410FC">
            <w:pPr>
              <w:jc w:val="both"/>
              <w:rPr>
                <w:b w:val="0"/>
              </w:rPr>
            </w:pPr>
            <w:r>
              <w:rPr>
                <w:b w:val="0"/>
              </w:rPr>
              <w:t>Öğrencilerin önceki eğitimlerine göre ders muafiyetlerini ve intibaklarını belirlemek.</w:t>
            </w:r>
          </w:p>
        </w:tc>
      </w:tr>
      <w:tr w:rsidR="00A70493" w14:paraId="030DFA6A" w14:textId="77777777">
        <w:tc>
          <w:tcPr>
            <w:tcW w:w="2547" w:type="dxa"/>
          </w:tcPr>
          <w:p w14:paraId="2408345B" w14:textId="77777777" w:rsidR="00A70493" w:rsidRDefault="001410FC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14:paraId="69CD4F4A" w14:textId="77777777" w:rsidR="00A70493" w:rsidRDefault="00141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Öğrencilerin daha önce almış oldukları dersleri inceleyerek muafiyet taleplerini değerlendirmek.</w:t>
            </w:r>
          </w:p>
          <w:p w14:paraId="0467A79F" w14:textId="77777777" w:rsidR="00A70493" w:rsidRDefault="00141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Farklı üniversitelerden ya da bölümlerden gelen öğrencilerin intibak işlemlerini yapmak.</w:t>
            </w:r>
          </w:p>
          <w:p w14:paraId="17963B28" w14:textId="77777777" w:rsidR="00A70493" w:rsidRDefault="00141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Öğrencilerin önceki eğitimlerine uygun olarak ders programlarına uyum sağlamalarını sağlamak.</w:t>
            </w:r>
          </w:p>
          <w:p w14:paraId="79683070" w14:textId="77777777" w:rsidR="00A70493" w:rsidRDefault="00141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İlgili mevzuat ve yönetmeliklere göre muafiyet ve intibak işlemlerini yürütmek.</w:t>
            </w:r>
          </w:p>
          <w:p w14:paraId="701C26EB" w14:textId="4ADBFFD4" w:rsidR="00A70493" w:rsidRPr="00363A87" w:rsidRDefault="001410FC" w:rsidP="00363A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Başvuruları inceleyip sonuçlandırmak ve gerekli durumlarda öğrencilere bilgi vermek.</w:t>
            </w:r>
          </w:p>
        </w:tc>
      </w:tr>
      <w:tr w:rsidR="00A70493" w14:paraId="6A8C9842" w14:textId="77777777">
        <w:trPr>
          <w:trHeight w:val="346"/>
        </w:trPr>
        <w:tc>
          <w:tcPr>
            <w:tcW w:w="2547" w:type="dxa"/>
          </w:tcPr>
          <w:p w14:paraId="4A4C5D58" w14:textId="77777777" w:rsidR="00A70493" w:rsidRDefault="001410FC">
            <w:r>
              <w:t>Yetkiler</w:t>
            </w:r>
          </w:p>
        </w:tc>
        <w:tc>
          <w:tcPr>
            <w:tcW w:w="7229" w:type="dxa"/>
            <w:gridSpan w:val="2"/>
          </w:tcPr>
          <w:p w14:paraId="6EA5D295" w14:textId="77777777" w:rsidR="00A70493" w:rsidRDefault="001410FC">
            <w:pPr>
              <w:jc w:val="both"/>
              <w:rPr>
                <w:b w:val="0"/>
              </w:rPr>
            </w:pPr>
            <w:r>
              <w:rPr>
                <w:b w:val="0"/>
              </w:rPr>
              <w:t>Görev ve sorumlulukları gerçekleştirme yetkisine sahip olmak.</w:t>
            </w:r>
          </w:p>
        </w:tc>
      </w:tr>
      <w:tr w:rsidR="00A70493" w14:paraId="03DFAE9C" w14:textId="77777777" w:rsidTr="00D45591">
        <w:trPr>
          <w:trHeight w:val="2095"/>
        </w:trPr>
        <w:tc>
          <w:tcPr>
            <w:tcW w:w="2547" w:type="dxa"/>
          </w:tcPr>
          <w:p w14:paraId="2EBA1F07" w14:textId="77777777" w:rsidR="00A70493" w:rsidRDefault="001410FC">
            <w:r>
              <w:t>Yasal Dayanak</w:t>
            </w:r>
          </w:p>
        </w:tc>
        <w:tc>
          <w:tcPr>
            <w:tcW w:w="7229" w:type="dxa"/>
            <w:gridSpan w:val="2"/>
          </w:tcPr>
          <w:p w14:paraId="35451D78" w14:textId="77777777" w:rsidR="00A70493" w:rsidRDefault="001410FC" w:rsidP="002A4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Yükseköğretim Kanunu (2547 Sayılı Kanun)</w:t>
            </w:r>
          </w:p>
          <w:p w14:paraId="37885AD6" w14:textId="77777777" w:rsidR="00A70493" w:rsidRPr="002A4D7B" w:rsidRDefault="001410FC" w:rsidP="002A4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2A4D7B">
              <w:rPr>
                <w:b w:val="0"/>
                <w:color w:val="000000"/>
              </w:rPr>
              <w:t>Yükseköğretim Kurulu (YÖK) Yönetmelikleri</w:t>
            </w:r>
          </w:p>
          <w:p w14:paraId="41DA30DC" w14:textId="14155E63" w:rsidR="002A4D7B" w:rsidRPr="002A4D7B" w:rsidRDefault="002A4D7B" w:rsidP="002A4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Yozgat Bozok Üniversitesi Ön Lisans ve Lisans Programlarına Yatay Geçiş̧, Programlar Arası Yatay Geçiş̧, Dikey Geçiş̧, Değişim Programlarında Öğrencilik, Eşzamanlı Öğrenimde Öğrencilik, Özel Öğrencilik, Muafiyet ve İntibak İşlemleri Yönergesi</w:t>
            </w:r>
          </w:p>
          <w:p w14:paraId="60CBC209" w14:textId="727DD409" w:rsidR="00A70493" w:rsidRDefault="001410FC" w:rsidP="002A4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Bölüm Kurul</w:t>
            </w:r>
            <w:r w:rsidR="005E60B3">
              <w:rPr>
                <w:b w:val="0"/>
                <w:color w:val="000000"/>
              </w:rPr>
              <w:t>u</w:t>
            </w:r>
            <w:r>
              <w:rPr>
                <w:b w:val="0"/>
                <w:color w:val="000000"/>
              </w:rPr>
              <w:t xml:space="preserve"> ve Fakülte Yönetim Kurulu Kararları</w:t>
            </w:r>
          </w:p>
        </w:tc>
      </w:tr>
      <w:tr w:rsidR="00A70493" w14:paraId="5A47080E" w14:textId="77777777">
        <w:trPr>
          <w:trHeight w:val="414"/>
        </w:trPr>
        <w:tc>
          <w:tcPr>
            <w:tcW w:w="2547" w:type="dxa"/>
          </w:tcPr>
          <w:p w14:paraId="373A5A42" w14:textId="77777777" w:rsidR="00A70493" w:rsidRDefault="001410FC">
            <w:r>
              <w:t>Komisyon Üyeleri</w:t>
            </w:r>
          </w:p>
        </w:tc>
        <w:tc>
          <w:tcPr>
            <w:tcW w:w="7229" w:type="dxa"/>
            <w:gridSpan w:val="2"/>
          </w:tcPr>
          <w:p w14:paraId="68D3C133" w14:textId="66A802EC" w:rsidR="00A70493" w:rsidRPr="002A4D7B" w:rsidRDefault="001410FC" w:rsidP="002A4D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MUAFİYET VE İNTİBAK KOMİSYONU</w:t>
            </w:r>
          </w:p>
          <w:p w14:paraId="1EA7B9F1" w14:textId="56B7E145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 xml:space="preserve">Başkan      </w:t>
            </w:r>
            <w:r w:rsidR="002A4D7B">
              <w:rPr>
                <w:b w:val="0"/>
              </w:rPr>
              <w:t>Doç. Dr. Tuğba ÖZBÖLÜK</w:t>
            </w:r>
          </w:p>
          <w:p w14:paraId="2395020F" w14:textId="3854F5F4" w:rsidR="00A70493" w:rsidRDefault="001410FC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 xml:space="preserve">Üye           Dr. Öğr. Üyesi </w:t>
            </w:r>
            <w:r w:rsidR="002A4D7B">
              <w:rPr>
                <w:b w:val="0"/>
              </w:rPr>
              <w:t>Eşe YILDIRIM</w:t>
            </w:r>
          </w:p>
          <w:p w14:paraId="267CB312" w14:textId="6BA413E4" w:rsidR="00A70493" w:rsidRDefault="001410FC">
            <w:pPr>
              <w:tabs>
                <w:tab w:val="left" w:pos="1155"/>
              </w:tabs>
              <w:rPr>
                <w:b w:val="0"/>
                <w:color w:val="000000"/>
              </w:rPr>
            </w:pPr>
            <w:r>
              <w:rPr>
                <w:b w:val="0"/>
              </w:rPr>
              <w:t xml:space="preserve">Üye           </w:t>
            </w:r>
            <w:r w:rsidR="002A4D7B">
              <w:rPr>
                <w:b w:val="0"/>
                <w:color w:val="000000"/>
              </w:rPr>
              <w:t>Arş. Gör. Çağrı KÖYLÜ</w:t>
            </w:r>
          </w:p>
          <w:p w14:paraId="749D86BD" w14:textId="77777777" w:rsidR="00A70493" w:rsidRDefault="00A70493" w:rsidP="002A4D7B">
            <w:pPr>
              <w:tabs>
                <w:tab w:val="left" w:pos="1155"/>
              </w:tabs>
            </w:pPr>
          </w:p>
        </w:tc>
      </w:tr>
    </w:tbl>
    <w:p w14:paraId="720CE39D" w14:textId="77777777" w:rsidR="00A70493" w:rsidRDefault="00A70493"/>
    <w:sectPr w:rsidR="00A704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144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7A00E7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781C28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9737795">
    <w:abstractNumId w:val="2"/>
  </w:num>
  <w:num w:numId="2" w16cid:durableId="2073236721">
    <w:abstractNumId w:val="1"/>
  </w:num>
  <w:num w:numId="3" w16cid:durableId="8006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3"/>
    <w:rsid w:val="001410FC"/>
    <w:rsid w:val="002A4D7B"/>
    <w:rsid w:val="00363A87"/>
    <w:rsid w:val="005E60B3"/>
    <w:rsid w:val="00716756"/>
    <w:rsid w:val="00A70493"/>
    <w:rsid w:val="00CE3053"/>
    <w:rsid w:val="00D45591"/>
    <w:rsid w:val="00D704F4"/>
    <w:rsid w:val="00E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582B"/>
  <w15:docId w15:val="{2BEF8628-36DE-A04D-A566-C431179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</cp:lastModifiedBy>
  <cp:revision>7</cp:revision>
  <dcterms:created xsi:type="dcterms:W3CDTF">2025-05-21T15:43:00Z</dcterms:created>
  <dcterms:modified xsi:type="dcterms:W3CDTF">2025-05-21T20:09:00Z</dcterms:modified>
</cp:coreProperties>
</file>