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F40" w:rsidRPr="00822DE6" w:rsidRDefault="006E66FD">
      <w:pPr>
        <w:spacing w:before="200" w:after="6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YOZGAT BOZOK ÜNİVERSİTESİ</w:t>
      </w:r>
    </w:p>
    <w:p w:rsidR="00427F40" w:rsidRPr="00822DE6" w:rsidRDefault="006E66FD">
      <w:pPr>
        <w:spacing w:after="6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SAĞLIK BİLİMLERİ FAKÜLTESİ</w:t>
      </w:r>
    </w:p>
    <w:p w:rsidR="00427F40" w:rsidRDefault="006E66FD">
      <w:pPr>
        <w:spacing w:after="60" w:line="276" w:lineRule="auto"/>
        <w:jc w:val="center"/>
        <w:rPr>
          <w:rFonts w:ascii="Times New Roman" w:hAnsi="Times New Roman" w:cs="Times New Roman"/>
          <w:b/>
          <w:bCs/>
          <w:sz w:val="28"/>
          <w:szCs w:val="24"/>
        </w:rPr>
      </w:pPr>
      <w:r w:rsidRPr="00822DE6">
        <w:rPr>
          <w:rFonts w:ascii="Times New Roman" w:hAnsi="Times New Roman" w:cs="Times New Roman"/>
          <w:b/>
          <w:bCs/>
          <w:sz w:val="28"/>
          <w:szCs w:val="24"/>
        </w:rPr>
        <w:t>HEMŞİRELİK BÖLÜMÜ</w:t>
      </w:r>
    </w:p>
    <w:p w:rsidR="00822DE6" w:rsidRPr="00822DE6" w:rsidRDefault="00822DE6">
      <w:pPr>
        <w:spacing w:after="60" w:line="276" w:lineRule="auto"/>
        <w:jc w:val="center"/>
        <w:rPr>
          <w:rFonts w:ascii="Times New Roman" w:hAnsi="Times New Roman" w:cs="Times New Roman"/>
          <w:sz w:val="28"/>
          <w:szCs w:val="24"/>
        </w:rPr>
      </w:pPr>
    </w:p>
    <w:p w:rsidR="00427F40" w:rsidRPr="00822DE6" w:rsidRDefault="00822DE6">
      <w:pPr>
        <w:spacing w:after="240" w:line="276" w:lineRule="auto"/>
        <w:jc w:val="center"/>
        <w:rPr>
          <w:rFonts w:ascii="Times New Roman" w:hAnsi="Times New Roman" w:cs="Times New Roman"/>
          <w:sz w:val="28"/>
          <w:szCs w:val="24"/>
        </w:rPr>
      </w:pPr>
      <w:r>
        <w:rPr>
          <w:rFonts w:ascii="Times New Roman" w:hAnsi="Times New Roman" w:cs="Times New Roman"/>
          <w:b/>
          <w:bCs/>
          <w:sz w:val="28"/>
          <w:szCs w:val="24"/>
        </w:rPr>
        <w:t>2026</w:t>
      </w:r>
      <w:r w:rsidR="006E66FD" w:rsidRPr="00822DE6">
        <w:rPr>
          <w:rFonts w:ascii="Times New Roman" w:hAnsi="Times New Roman" w:cs="Times New Roman"/>
          <w:b/>
          <w:bCs/>
          <w:sz w:val="28"/>
          <w:szCs w:val="24"/>
        </w:rPr>
        <w:t>-202</w:t>
      </w:r>
      <w:r>
        <w:rPr>
          <w:rFonts w:ascii="Times New Roman" w:hAnsi="Times New Roman" w:cs="Times New Roman"/>
          <w:b/>
          <w:bCs/>
          <w:sz w:val="28"/>
          <w:szCs w:val="24"/>
        </w:rPr>
        <w:t>7</w:t>
      </w:r>
      <w:r w:rsidR="006E66FD" w:rsidRPr="00822DE6">
        <w:rPr>
          <w:rFonts w:ascii="Times New Roman" w:hAnsi="Times New Roman" w:cs="Times New Roman"/>
          <w:b/>
          <w:bCs/>
          <w:sz w:val="28"/>
          <w:szCs w:val="24"/>
        </w:rPr>
        <w:t xml:space="preserve"> EĞİTİM ÖĞRETİM YILI</w:t>
      </w:r>
    </w:p>
    <w:p w:rsidR="00427F40" w:rsidRPr="00822DE6" w:rsidRDefault="006E66FD">
      <w:pPr>
        <w:spacing w:after="4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AMELİYATHANE HEMŞİRELİĞİ</w:t>
      </w:r>
    </w:p>
    <w:p w:rsidR="00427F40" w:rsidRDefault="006E66FD">
      <w:pPr>
        <w:spacing w:after="260" w:line="276" w:lineRule="auto"/>
        <w:jc w:val="center"/>
        <w:rPr>
          <w:rFonts w:ascii="Times New Roman" w:hAnsi="Times New Roman" w:cs="Times New Roman"/>
          <w:b/>
          <w:bCs/>
          <w:sz w:val="28"/>
          <w:szCs w:val="24"/>
        </w:rPr>
      </w:pPr>
      <w:r w:rsidRPr="00822DE6">
        <w:rPr>
          <w:rFonts w:ascii="Times New Roman" w:hAnsi="Times New Roman" w:cs="Times New Roman"/>
          <w:b/>
          <w:bCs/>
          <w:sz w:val="28"/>
          <w:szCs w:val="24"/>
        </w:rPr>
        <w:t>DERS BİLGİ KİTAPÇIĞI</w:t>
      </w:r>
    </w:p>
    <w:p w:rsidR="00822DE6" w:rsidRPr="00822DE6" w:rsidRDefault="00822DE6">
      <w:pPr>
        <w:spacing w:after="260" w:line="276" w:lineRule="auto"/>
        <w:jc w:val="center"/>
        <w:rPr>
          <w:rFonts w:ascii="Times New Roman" w:hAnsi="Times New Roman" w:cs="Times New Roman"/>
          <w:sz w:val="28"/>
          <w:szCs w:val="24"/>
        </w:rPr>
      </w:pPr>
    </w:p>
    <w:p w:rsidR="00427F40" w:rsidRDefault="006E66FD">
      <w:pPr>
        <w:spacing w:after="260"/>
        <w:jc w:val="center"/>
        <w:rPr>
          <w:rFonts w:ascii="Times New Roman" w:hAnsi="Times New Roman" w:cs="Times New Roman"/>
          <w:sz w:val="28"/>
          <w:szCs w:val="24"/>
        </w:rPr>
      </w:pPr>
      <w:r w:rsidRPr="00822DE6">
        <w:rPr>
          <w:rFonts w:ascii="Times New Roman" w:hAnsi="Times New Roman" w:cs="Times New Roman"/>
          <w:noProof/>
          <w:sz w:val="28"/>
          <w:szCs w:val="24"/>
        </w:rPr>
        <w:drawing>
          <wp:inline distT="0" distB="0" distL="0" distR="0">
            <wp:extent cx="1571625" cy="1571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1571625"/>
                    </a:xfrm>
                    <a:prstGeom prst="rect">
                      <a:avLst/>
                    </a:prstGeom>
                  </pic:spPr>
                </pic:pic>
              </a:graphicData>
            </a:graphic>
          </wp:inline>
        </w:drawing>
      </w:r>
    </w:p>
    <w:p w:rsidR="00822DE6" w:rsidRPr="00822DE6" w:rsidRDefault="00822DE6">
      <w:pPr>
        <w:spacing w:after="260"/>
        <w:jc w:val="center"/>
        <w:rPr>
          <w:rFonts w:ascii="Times New Roman" w:hAnsi="Times New Roman" w:cs="Times New Roman"/>
          <w:sz w:val="28"/>
          <w:szCs w:val="24"/>
        </w:rPr>
      </w:pPr>
    </w:p>
    <w:p w:rsidR="00427F40" w:rsidRPr="00822DE6" w:rsidRDefault="006E66FD">
      <w:pPr>
        <w:spacing w:after="4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DERSTEN SORUMLU ÖĞRETİM ELEMANI</w:t>
      </w:r>
    </w:p>
    <w:p w:rsidR="00427F40" w:rsidRDefault="006E66FD">
      <w:pPr>
        <w:spacing w:after="300" w:line="276" w:lineRule="auto"/>
        <w:jc w:val="center"/>
        <w:rPr>
          <w:rFonts w:ascii="Times New Roman" w:hAnsi="Times New Roman" w:cs="Times New Roman"/>
          <w:sz w:val="28"/>
          <w:szCs w:val="24"/>
        </w:rPr>
      </w:pPr>
      <w:r w:rsidRPr="00822DE6">
        <w:rPr>
          <w:rFonts w:ascii="Times New Roman" w:hAnsi="Times New Roman" w:cs="Times New Roman"/>
          <w:sz w:val="28"/>
          <w:szCs w:val="24"/>
        </w:rPr>
        <w:t>Dr. Öğretim Üyesi Aybike BAHÇELİ</w:t>
      </w:r>
    </w:p>
    <w:p w:rsidR="00822DE6" w:rsidRDefault="00822DE6">
      <w:pPr>
        <w:spacing w:after="300" w:line="276" w:lineRule="auto"/>
        <w:jc w:val="center"/>
        <w:rPr>
          <w:rFonts w:ascii="Times New Roman" w:hAnsi="Times New Roman" w:cs="Times New Roman"/>
          <w:sz w:val="28"/>
          <w:szCs w:val="24"/>
        </w:rPr>
      </w:pPr>
    </w:p>
    <w:p w:rsidR="00822DE6" w:rsidRDefault="00822DE6">
      <w:pPr>
        <w:spacing w:after="300" w:line="276" w:lineRule="auto"/>
        <w:jc w:val="center"/>
        <w:rPr>
          <w:rFonts w:ascii="Times New Roman" w:hAnsi="Times New Roman" w:cs="Times New Roman"/>
          <w:sz w:val="28"/>
          <w:szCs w:val="24"/>
        </w:rPr>
      </w:pPr>
    </w:p>
    <w:p w:rsidR="00822DE6" w:rsidRPr="00822DE6" w:rsidRDefault="00822DE6">
      <w:pPr>
        <w:spacing w:after="300" w:line="276" w:lineRule="auto"/>
        <w:jc w:val="center"/>
        <w:rPr>
          <w:rFonts w:ascii="Times New Roman" w:hAnsi="Times New Roman" w:cs="Times New Roman"/>
          <w:sz w:val="28"/>
          <w:szCs w:val="24"/>
        </w:rPr>
      </w:pPr>
    </w:p>
    <w:p w:rsidR="00427F40" w:rsidRPr="00822DE6" w:rsidRDefault="006E66FD">
      <w:pPr>
        <w:spacing w:after="20" w:line="276" w:lineRule="auto"/>
        <w:jc w:val="center"/>
        <w:rPr>
          <w:rFonts w:ascii="Times New Roman" w:hAnsi="Times New Roman" w:cs="Times New Roman"/>
          <w:sz w:val="28"/>
          <w:szCs w:val="24"/>
        </w:rPr>
      </w:pPr>
      <w:r w:rsidRPr="00822DE6">
        <w:rPr>
          <w:rFonts w:ascii="Times New Roman" w:hAnsi="Times New Roman" w:cs="Times New Roman"/>
          <w:b/>
          <w:bCs/>
          <w:sz w:val="28"/>
          <w:szCs w:val="24"/>
        </w:rPr>
        <w:t>YOZGAT</w:t>
      </w:r>
    </w:p>
    <w:p w:rsidR="00427F40" w:rsidRPr="00822DE6" w:rsidRDefault="006E66FD">
      <w:pPr>
        <w:spacing w:line="276" w:lineRule="auto"/>
        <w:jc w:val="center"/>
        <w:rPr>
          <w:rFonts w:ascii="Times New Roman" w:hAnsi="Times New Roman" w:cs="Times New Roman"/>
          <w:sz w:val="28"/>
          <w:szCs w:val="24"/>
        </w:rPr>
      </w:pPr>
      <w:r w:rsidRPr="00822DE6">
        <w:rPr>
          <w:rFonts w:ascii="Times New Roman" w:hAnsi="Times New Roman" w:cs="Times New Roman"/>
          <w:sz w:val="28"/>
          <w:szCs w:val="24"/>
        </w:rPr>
        <w:t>2025-2026</w:t>
      </w:r>
    </w:p>
    <w:p w:rsidR="00427F40" w:rsidRPr="00822DE6" w:rsidRDefault="006E66FD">
      <w:pPr>
        <w:rPr>
          <w:rFonts w:ascii="Times New Roman" w:hAnsi="Times New Roman" w:cs="Times New Roman"/>
          <w:sz w:val="28"/>
          <w:szCs w:val="24"/>
        </w:rPr>
      </w:pPr>
      <w:r w:rsidRPr="00822DE6">
        <w:rPr>
          <w:rFonts w:ascii="Times New Roman" w:hAnsi="Times New Roman" w:cs="Times New Roman"/>
          <w:sz w:val="28"/>
          <w:szCs w:val="24"/>
        </w:rPr>
        <w:br w:type="page"/>
      </w:r>
    </w:p>
    <w:p w:rsidR="00427F40" w:rsidRPr="00822DE6" w:rsidRDefault="006E66FD">
      <w:pPr>
        <w:spacing w:after="200"/>
        <w:jc w:val="center"/>
        <w:rPr>
          <w:rFonts w:ascii="Times New Roman" w:hAnsi="Times New Roman" w:cs="Times New Roman"/>
          <w:sz w:val="24"/>
          <w:szCs w:val="24"/>
        </w:rPr>
      </w:pPr>
      <w:r w:rsidRPr="00822DE6">
        <w:rPr>
          <w:rFonts w:ascii="Times New Roman" w:hAnsi="Times New Roman" w:cs="Times New Roman"/>
          <w:b/>
          <w:bCs/>
          <w:sz w:val="24"/>
          <w:szCs w:val="24"/>
        </w:rPr>
        <w:lastRenderedPageBreak/>
        <w:t>İÇİNDEKİLER</w:t>
      </w:r>
    </w:p>
    <w:p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1. Yozgat Bozok Üniversitesi Sağlık Bilimleri Fakültesi Hemşirelik Bölümü Misyon, Vizyon ve Değerleri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3</w:t>
      </w:r>
    </w:p>
    <w:p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2. Ameliyathane Hemşireliği Dersi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4</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2.1. Dersin Genel Bilgileri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4</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2.2. Dersin Tanımı ve Amacı</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4</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2.3. Dersin İçeriği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4</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2.4. Dersin Genel Hedefleri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5</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2.5. Dersin Öğrenme Çıktıları</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5</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2.6. Program ve Öğrenme Çıktıları İlişkisi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5</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2.7. Dersin Becerileri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6</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2.8. Dersin Öğretim Yöntem ve Teknikleri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6</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2.9. Dersin Değerlendirmesi</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6</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2.10. AKTS / İş Yükü Tablosu</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7</w:t>
      </w:r>
    </w:p>
    <w:p w:rsidR="00427F40" w:rsidRPr="00822DE6" w:rsidRDefault="006E66FD">
      <w:pPr>
        <w:spacing w:after="70" w:line="264" w:lineRule="auto"/>
        <w:ind w:left="300"/>
        <w:rPr>
          <w:rFonts w:ascii="Times New Roman" w:hAnsi="Times New Roman" w:cs="Times New Roman"/>
          <w:sz w:val="24"/>
          <w:szCs w:val="24"/>
        </w:rPr>
      </w:pPr>
      <w:r w:rsidRPr="00822DE6">
        <w:rPr>
          <w:rFonts w:ascii="Times New Roman" w:hAnsi="Times New Roman" w:cs="Times New Roman"/>
          <w:sz w:val="24"/>
          <w:szCs w:val="24"/>
        </w:rPr>
        <w:t>2.11. Eğitimde Öğrenciden Beklentiler</w:t>
      </w:r>
      <w:r w:rsidRPr="00822DE6">
        <w:rPr>
          <w:rFonts w:ascii="Times New Roman" w:hAnsi="Times New Roman" w:cs="Times New Roman"/>
          <w:sz w:val="24"/>
          <w:szCs w:val="24"/>
        </w:rPr>
        <w:ptab w:relativeTo="margin" w:alignment="right" w:leader="dot"/>
      </w:r>
      <w:r w:rsidRPr="00822DE6">
        <w:rPr>
          <w:rFonts w:ascii="Times New Roman" w:hAnsi="Times New Roman" w:cs="Times New Roman"/>
          <w:sz w:val="24"/>
          <w:szCs w:val="24"/>
        </w:rPr>
        <w:t>7</w:t>
      </w:r>
    </w:p>
    <w:p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3. Haftalı</w:t>
      </w:r>
      <w:r w:rsidRPr="00822DE6">
        <w:rPr>
          <w:rFonts w:ascii="Times New Roman" w:hAnsi="Times New Roman" w:cs="Times New Roman"/>
          <w:b/>
          <w:bCs/>
          <w:sz w:val="24"/>
          <w:szCs w:val="24"/>
        </w:rPr>
        <w:t>k Ders Programı; Öğrenme ve Program Çıktıları, Hasta Güvenliği, Sağlığın Sosyal Belirleyicileri ve Sürdürülebilir Kalkınma Hedefleri ile İlişkisi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8</w:t>
      </w:r>
    </w:p>
    <w:p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4. Hasta Güvenliği, Sağlığın Sosyal Belirleyicileri ve Sürdürülebilir Kalkınma Hedefleri ile İlişkisi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9</w:t>
      </w:r>
    </w:p>
    <w:p w:rsidR="00427F40" w:rsidRPr="00822DE6" w:rsidRDefault="006E66FD">
      <w:pPr>
        <w:spacing w:after="70" w:line="264" w:lineRule="auto"/>
        <w:rPr>
          <w:rFonts w:ascii="Times New Roman" w:hAnsi="Times New Roman" w:cs="Times New Roman"/>
          <w:sz w:val="24"/>
          <w:szCs w:val="24"/>
        </w:rPr>
      </w:pPr>
      <w:r w:rsidRPr="00822DE6">
        <w:rPr>
          <w:rFonts w:ascii="Times New Roman" w:hAnsi="Times New Roman" w:cs="Times New Roman"/>
          <w:b/>
          <w:bCs/>
          <w:sz w:val="24"/>
          <w:szCs w:val="24"/>
        </w:rPr>
        <w:t>5. Ameliyathane Hemşireliği Dersi Kaynak Listesi</w:t>
      </w:r>
      <w:r w:rsidRPr="00822DE6">
        <w:rPr>
          <w:rFonts w:ascii="Times New Roman" w:hAnsi="Times New Roman" w:cs="Times New Roman"/>
          <w:b/>
          <w:bCs/>
          <w:sz w:val="24"/>
          <w:szCs w:val="24"/>
        </w:rPr>
        <w:ptab w:relativeTo="margin" w:alignment="right" w:leader="dot"/>
      </w:r>
      <w:r w:rsidRPr="00822DE6">
        <w:rPr>
          <w:rFonts w:ascii="Times New Roman" w:hAnsi="Times New Roman" w:cs="Times New Roman"/>
          <w:b/>
          <w:bCs/>
          <w:sz w:val="24"/>
          <w:szCs w:val="24"/>
        </w:rPr>
        <w:t>10</w:t>
      </w:r>
    </w:p>
    <w:p w:rsidR="00427F40" w:rsidRPr="00822DE6" w:rsidRDefault="006E66FD">
      <w:pPr>
        <w:rPr>
          <w:rFonts w:ascii="Times New Roman" w:hAnsi="Times New Roman" w:cs="Times New Roman"/>
          <w:sz w:val="24"/>
          <w:szCs w:val="24"/>
        </w:rPr>
      </w:pPr>
      <w:r w:rsidRPr="00822DE6">
        <w:rPr>
          <w:rFonts w:ascii="Times New Roman" w:hAnsi="Times New Roman" w:cs="Times New Roman"/>
          <w:sz w:val="24"/>
          <w:szCs w:val="24"/>
        </w:rPr>
        <w:br w:type="page"/>
      </w:r>
    </w:p>
    <w:p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1. YOZGAT BOZOK ÜNİVERSİTESİ SAĞLIK BİLİMLERİ FAKÜLTESİ HEMŞİRELİK BÖLÜMÜ MİSYON, VİZYON VE DEĞERLERİ</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Misyon: </w:t>
      </w:r>
      <w:r w:rsidRPr="00822DE6">
        <w:rPr>
          <w:rFonts w:ascii="Times New Roman" w:hAnsi="Times New Roman" w:cs="Times New Roman"/>
          <w:sz w:val="24"/>
          <w:szCs w:val="24"/>
        </w:rPr>
        <w:t>Sağlık bilimleri alanında toplumun sağlığının korunması ve geliştirilmesi amacıyla ekip çalı</w:t>
      </w:r>
      <w:r w:rsidRPr="00822DE6">
        <w:rPr>
          <w:rFonts w:ascii="Times New Roman" w:hAnsi="Times New Roman" w:cs="Times New Roman"/>
          <w:sz w:val="24"/>
          <w:szCs w:val="24"/>
        </w:rPr>
        <w:t>şmasını benimseyen, etik bir anlayışla kendini sürekli geliştiren, evrensel gereksinimleri karşılayan, ülkemizin temel değerlerine uygun mesleki bilgi ve becerilerle donatılmış çağdaş bireyler yetiştirmek.</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Vizyon: </w:t>
      </w:r>
      <w:r w:rsidRPr="00822DE6">
        <w:rPr>
          <w:rFonts w:ascii="Times New Roman" w:hAnsi="Times New Roman" w:cs="Times New Roman"/>
          <w:sz w:val="24"/>
          <w:szCs w:val="24"/>
        </w:rPr>
        <w:t>Bilimsel bakış açısıyla bilgi üretimine ka</w:t>
      </w:r>
      <w:r w:rsidRPr="00822DE6">
        <w:rPr>
          <w:rFonts w:ascii="Times New Roman" w:hAnsi="Times New Roman" w:cs="Times New Roman"/>
          <w:sz w:val="24"/>
          <w:szCs w:val="24"/>
        </w:rPr>
        <w:t>tkıda bulunan, çağdaş, mesleki ilke ve değerlere bağlı, bu ilkeler doğrultusunda hızlı, kaliteli ve etkili çözümler üreten mezunları ulusal ve uluslararası düzeyde tercih edilen, değişim ve gelişime açık bir yükseköğretim kurumu olmaktır.</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Değerler: </w:t>
      </w:r>
      <w:r w:rsidRPr="00822DE6">
        <w:rPr>
          <w:rFonts w:ascii="Times New Roman" w:hAnsi="Times New Roman" w:cs="Times New Roman"/>
          <w:sz w:val="24"/>
          <w:szCs w:val="24"/>
        </w:rPr>
        <w:t>Adalet,</w:t>
      </w:r>
      <w:r w:rsidRPr="00822DE6">
        <w:rPr>
          <w:rFonts w:ascii="Times New Roman" w:hAnsi="Times New Roman" w:cs="Times New Roman"/>
          <w:sz w:val="24"/>
          <w:szCs w:val="24"/>
        </w:rPr>
        <w:t xml:space="preserve"> özgürlük, hoşgörü, üretkenlik, girişimcilik, katılımcılık, kalite odaklılık, çevreye duyarlılık, hesap verilebilirlik.</w:t>
      </w:r>
    </w:p>
    <w:p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Hemşirelik Bölümü Program Amaçları</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Eğitim programının, mezunlarının yakın bir gelecekte erişmeleri istenen kariyer hedeflerini, çalışma </w:t>
      </w:r>
      <w:r w:rsidRPr="00822DE6">
        <w:rPr>
          <w:rFonts w:ascii="Times New Roman" w:hAnsi="Times New Roman" w:cs="Times New Roman"/>
          <w:sz w:val="24"/>
          <w:szCs w:val="24"/>
        </w:rPr>
        <w:t>alanlarını ve bu alanlarda üstlenecekleri rolleri belirten ve mesleki beklentileri tanımlayan amaçları olmalıdır.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Görev, yetki ve sorumluluklarını mesleki değerler ile etik ilkeler doğrultusunda etkili iletişim tekniklerini kullanarak, eğitim, yönetim, ara</w:t>
      </w:r>
      <w:r w:rsidRPr="00822DE6">
        <w:rPr>
          <w:rFonts w:ascii="Times New Roman" w:hAnsi="Times New Roman" w:cs="Times New Roman"/>
          <w:sz w:val="24"/>
          <w:szCs w:val="24"/>
        </w:rPr>
        <w:t>ştırma ve liderlik rollerine uygun faaliyetlerinde bulunur.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Hemşirelik mesleğinin rol ve işlevlerini yerine getirebilmek için yaşam boyu öğrenmeyi benimseyerek değişim ve gelişimleri izleyebilecek, gerekli kuramsal ve güncel bilgi, beceri ve tutuma sahip o</w:t>
      </w:r>
      <w:r w:rsidRPr="00822DE6">
        <w:rPr>
          <w:rFonts w:ascii="Times New Roman" w:hAnsi="Times New Roman" w:cs="Times New Roman"/>
          <w:sz w:val="24"/>
          <w:szCs w:val="24"/>
        </w:rPr>
        <w:t>lur.</w:t>
      </w:r>
    </w:p>
    <w:p w:rsidR="00427F40" w:rsidRPr="00822DE6" w:rsidRDefault="006E66FD">
      <w:pPr>
        <w:spacing w:before="100"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Hemşirelik Bölümü Program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200"/>
        <w:gridCol w:w="8438"/>
      </w:tblGrid>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Mesleki rol ve işlevleriyle ilgili temel bilgi, tutum ve beceriye sahiptir.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PÇ2</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Hemşirelikle ilgili bilimsel ve güncel bilgiye ulaşır ve kullanır.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PÇ3</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bakımını, kanıta dayalı olarak hemşirelik süreci doğrultusunda uygular.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PÇ4</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uygulamalarını etik ilkeler ve yasal düzenlemeler doğrultusunda gerçekleştirir.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PÇ5</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Bilişim ve bakım teknolojilerini hemşirelik uygulamalarında kullanır.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PÇ6</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Birey/aile/toplum ve sağlık bakım ekibi üyeleriyle etkili iletişim kurar ve iş birliği içinde çalışır.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PÇ7</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Hemşirelik alanına ilişkin bilimsel araştırma, proje ve etkinliklerde sorumluluk alır.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PÇ8</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Hemşirelik uygulamalarında sorun çözme ve eleştirel </w:t>
            </w:r>
            <w:r w:rsidRPr="00822DE6">
              <w:rPr>
                <w:rFonts w:ascii="Times New Roman" w:hAnsi="Times New Roman" w:cs="Times New Roman"/>
                <w:sz w:val="24"/>
                <w:szCs w:val="24"/>
              </w:rPr>
              <w:t>düşünme becerilerini kullanır.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PÇ9</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En az bir yabancı dili kullanarak alanındaki gelişmeleri izler ve meslektaşlarıyla paylaşır.</w:t>
            </w:r>
          </w:p>
        </w:tc>
      </w:tr>
      <w:tr w:rsidR="00822DE6" w:rsidRPr="00822DE6">
        <w:tblPrEx>
          <w:tblCellMar>
            <w:top w:w="0" w:type="dxa"/>
            <w:bottom w:w="0" w:type="dxa"/>
          </w:tblCellMar>
        </w:tblPrEx>
        <w:tc>
          <w:tcPr>
            <w:tcW w:w="1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PÇ10</w:t>
            </w:r>
          </w:p>
        </w:tc>
        <w:tc>
          <w:tcPr>
            <w:tcW w:w="8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Yaşam boyu öğrenmeyi benimseyerek sürekli mesleki ve bireysel gelişimini sürdürür.</w:t>
            </w:r>
          </w:p>
        </w:tc>
      </w:tr>
    </w:tbl>
    <w:p w:rsidR="00427F40" w:rsidRPr="00822DE6" w:rsidRDefault="006E66FD">
      <w:pPr>
        <w:rPr>
          <w:rFonts w:ascii="Times New Roman" w:hAnsi="Times New Roman" w:cs="Times New Roman"/>
          <w:sz w:val="24"/>
          <w:szCs w:val="24"/>
        </w:rPr>
      </w:pPr>
      <w:r w:rsidRPr="00822DE6">
        <w:rPr>
          <w:rFonts w:ascii="Times New Roman" w:hAnsi="Times New Roman" w:cs="Times New Roman"/>
          <w:sz w:val="24"/>
          <w:szCs w:val="24"/>
        </w:rPr>
        <w:br w:type="page"/>
      </w:r>
    </w:p>
    <w:p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2. AMELİYATHANE HEMŞİRELİĞİ DERSİ</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2.1. Dersin Genel Bilgileri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200"/>
        <w:gridCol w:w="6438"/>
      </w:tblGrid>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Adı / Course Name</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AMELİYATHANE HEMŞİRELİĞİ / Operating </w:t>
            </w:r>
            <w:proofErr w:type="spellStart"/>
            <w:r w:rsidRPr="00822DE6">
              <w:rPr>
                <w:rFonts w:ascii="Times New Roman" w:hAnsi="Times New Roman" w:cs="Times New Roman"/>
                <w:sz w:val="24"/>
                <w:szCs w:val="24"/>
              </w:rPr>
              <w:t>Room</w:t>
            </w:r>
            <w:proofErr w:type="spellEnd"/>
            <w:r w:rsidRPr="00822DE6">
              <w:rPr>
                <w:rFonts w:ascii="Times New Roman" w:hAnsi="Times New Roman" w:cs="Times New Roman"/>
                <w:sz w:val="24"/>
                <w:szCs w:val="24"/>
              </w:rPr>
              <w:t xml:space="preserve"> </w:t>
            </w:r>
            <w:proofErr w:type="spellStart"/>
            <w:r w:rsidRPr="00822DE6">
              <w:rPr>
                <w:rFonts w:ascii="Times New Roman" w:hAnsi="Times New Roman" w:cs="Times New Roman"/>
                <w:sz w:val="24"/>
                <w:szCs w:val="24"/>
              </w:rPr>
              <w:t>Nursing</w:t>
            </w:r>
            <w:proofErr w:type="spellEnd"/>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 xml:space="preserve">Ders Kodu / Course </w:t>
            </w:r>
            <w:proofErr w:type="spellStart"/>
            <w:r w:rsidRPr="00822DE6">
              <w:rPr>
                <w:rFonts w:ascii="Times New Roman" w:hAnsi="Times New Roman" w:cs="Times New Roman"/>
                <w:b/>
                <w:bCs/>
                <w:sz w:val="24"/>
                <w:szCs w:val="24"/>
              </w:rPr>
              <w:t>Code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HEM737</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 xml:space="preserve">Ders Türü / Course </w:t>
            </w:r>
            <w:proofErr w:type="spellStart"/>
            <w:r w:rsidRPr="00822DE6">
              <w:rPr>
                <w:rFonts w:ascii="Times New Roman" w:hAnsi="Times New Roman" w:cs="Times New Roman"/>
                <w:b/>
                <w:bCs/>
                <w:sz w:val="24"/>
                <w:szCs w:val="24"/>
              </w:rPr>
              <w:t>Type</w:t>
            </w:r>
            <w:proofErr w:type="spellEnd"/>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Seçmeli / </w:t>
            </w:r>
            <w:proofErr w:type="spellStart"/>
            <w:r w:rsidRPr="00822DE6">
              <w:rPr>
                <w:rFonts w:ascii="Times New Roman" w:hAnsi="Times New Roman" w:cs="Times New Roman"/>
                <w:sz w:val="24"/>
                <w:szCs w:val="24"/>
              </w:rPr>
              <w:t>Elective</w:t>
            </w:r>
            <w:proofErr w:type="spellEnd"/>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Seviyesi / Course Level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Lisans / First </w:t>
            </w:r>
            <w:proofErr w:type="spellStart"/>
            <w:r w:rsidRPr="00822DE6">
              <w:rPr>
                <w:rFonts w:ascii="Times New Roman" w:hAnsi="Times New Roman" w:cs="Times New Roman"/>
                <w:sz w:val="24"/>
                <w:szCs w:val="24"/>
              </w:rPr>
              <w:t>Cycle</w:t>
            </w:r>
            <w:proofErr w:type="spellEnd"/>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AKTS Kredisi / ECTS</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2</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Haftalık Ders Saati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2 saat teorik, 0 saat uygulama, 0 saat laboratuvar</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Dersin Verildiği Yıl / Yarıyıl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1. yıl / 1. yarıyıl</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Öğretim Sistemi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Birinci öğretim / </w:t>
            </w:r>
            <w:proofErr w:type="spellStart"/>
            <w:r w:rsidRPr="00822DE6">
              <w:rPr>
                <w:rFonts w:ascii="Times New Roman" w:hAnsi="Times New Roman" w:cs="Times New Roman"/>
                <w:sz w:val="24"/>
                <w:szCs w:val="24"/>
              </w:rPr>
              <w:t>Formal</w:t>
            </w:r>
            <w:proofErr w:type="spellEnd"/>
            <w:r w:rsidRPr="00822DE6">
              <w:rPr>
                <w:rFonts w:ascii="Times New Roman" w:hAnsi="Times New Roman" w:cs="Times New Roman"/>
                <w:sz w:val="24"/>
                <w:szCs w:val="24"/>
              </w:rPr>
              <w:t xml:space="preserve"> </w:t>
            </w:r>
            <w:proofErr w:type="spellStart"/>
            <w:r w:rsidRPr="00822DE6">
              <w:rPr>
                <w:rFonts w:ascii="Times New Roman" w:hAnsi="Times New Roman" w:cs="Times New Roman"/>
                <w:sz w:val="24"/>
                <w:szCs w:val="24"/>
              </w:rPr>
              <w:t>education</w:t>
            </w:r>
            <w:proofErr w:type="spellEnd"/>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Eğitim Dili</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Türkçe</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Ön Koşul</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Yok</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Staj Durumu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Yok</w:t>
            </w:r>
          </w:p>
        </w:tc>
      </w:tr>
      <w:tr w:rsidR="00822DE6" w:rsidRPr="00822DE6">
        <w:tblPrEx>
          <w:tblCellMar>
            <w:top w:w="0" w:type="dxa"/>
            <w:bottom w:w="0" w:type="dxa"/>
          </w:tblCellMar>
        </w:tblPrEx>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Ders Sorumlusu</w:t>
            </w:r>
          </w:p>
        </w:tc>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Dr. Öğretim Üyesi Aybike BAHÇELİ</w:t>
            </w:r>
          </w:p>
        </w:tc>
      </w:tr>
    </w:tbl>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2.2. Dersin Tanımı ve Amacı</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Ameliyathane Hemşireliği dersi; </w:t>
      </w:r>
      <w:r w:rsidRPr="00822DE6">
        <w:rPr>
          <w:rFonts w:ascii="Times New Roman" w:hAnsi="Times New Roman" w:cs="Times New Roman"/>
          <w:sz w:val="24"/>
          <w:szCs w:val="24"/>
        </w:rPr>
        <w:t xml:space="preserve">ameliyathanede bulunması gereken standartları, ameliyathane yapı-mimarisi ve yönetimini, ameliyathane ekibini ve özellikle </w:t>
      </w:r>
      <w:proofErr w:type="spellStart"/>
      <w:r w:rsidRPr="00822DE6">
        <w:rPr>
          <w:rFonts w:ascii="Times New Roman" w:hAnsi="Times New Roman" w:cs="Times New Roman"/>
          <w:sz w:val="24"/>
          <w:szCs w:val="24"/>
        </w:rPr>
        <w:t>scrub</w:t>
      </w:r>
      <w:proofErr w:type="spellEnd"/>
      <w:r w:rsidRPr="00822DE6">
        <w:rPr>
          <w:rFonts w:ascii="Times New Roman" w:hAnsi="Times New Roman" w:cs="Times New Roman"/>
          <w:sz w:val="24"/>
          <w:szCs w:val="24"/>
        </w:rPr>
        <w:t xml:space="preserve"> ile </w:t>
      </w:r>
      <w:proofErr w:type="spellStart"/>
      <w:r w:rsidRPr="00822DE6">
        <w:rPr>
          <w:rFonts w:ascii="Times New Roman" w:hAnsi="Times New Roman" w:cs="Times New Roman"/>
          <w:sz w:val="24"/>
          <w:szCs w:val="24"/>
        </w:rPr>
        <w:t>sirküle</w:t>
      </w:r>
      <w:proofErr w:type="spellEnd"/>
      <w:r w:rsidRPr="00822DE6">
        <w:rPr>
          <w:rFonts w:ascii="Times New Roman" w:hAnsi="Times New Roman" w:cs="Times New Roman"/>
          <w:sz w:val="24"/>
          <w:szCs w:val="24"/>
        </w:rPr>
        <w:t xml:space="preserve"> hemşirenin görev, yet</w:t>
      </w:r>
      <w:r w:rsidRPr="00822DE6">
        <w:rPr>
          <w:rFonts w:ascii="Times New Roman" w:hAnsi="Times New Roman" w:cs="Times New Roman"/>
          <w:sz w:val="24"/>
          <w:szCs w:val="24"/>
        </w:rPr>
        <w:t>ki ve sorumluluklarını, ameliyathanede hasta ve çalışan güvenliğini kapsayan seçmeli bir meslek dersidir.</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Dersin amacı; öğrencilerin ameliyathane hemşireliğinde standartlar, ameliyathane yapı ve mimarisi, ameliyathanede hasta ve çalışan güvenliği ve </w:t>
      </w:r>
      <w:proofErr w:type="spellStart"/>
      <w:r w:rsidRPr="00822DE6">
        <w:rPr>
          <w:rFonts w:ascii="Times New Roman" w:hAnsi="Times New Roman" w:cs="Times New Roman"/>
          <w:sz w:val="24"/>
          <w:szCs w:val="24"/>
        </w:rPr>
        <w:t>intrao</w:t>
      </w:r>
      <w:r w:rsidRPr="00822DE6">
        <w:rPr>
          <w:rFonts w:ascii="Times New Roman" w:hAnsi="Times New Roman" w:cs="Times New Roman"/>
          <w:sz w:val="24"/>
          <w:szCs w:val="24"/>
        </w:rPr>
        <w:t>peratif</w:t>
      </w:r>
      <w:proofErr w:type="spellEnd"/>
      <w:r w:rsidRPr="00822DE6">
        <w:rPr>
          <w:rFonts w:ascii="Times New Roman" w:hAnsi="Times New Roman" w:cs="Times New Roman"/>
          <w:sz w:val="24"/>
          <w:szCs w:val="24"/>
        </w:rPr>
        <w:t xml:space="preserve"> hasta bakımı konularında güncel ve kanıta temelli bilgi kazanmalarını sağlamaktır.</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2.3. Dersin İçeriği</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sz w:val="24"/>
          <w:szCs w:val="24"/>
        </w:rPr>
        <w:t>Bu ders; ameliyathanede bulunması ve oluşturulması gereken standartları, ameliyathane yapı, mimarisi ve yönetimini, ameliyathanede hasta pozisyon</w:t>
      </w:r>
      <w:r w:rsidRPr="00822DE6">
        <w:rPr>
          <w:rFonts w:ascii="Times New Roman" w:hAnsi="Times New Roman" w:cs="Times New Roman"/>
          <w:sz w:val="24"/>
          <w:szCs w:val="24"/>
        </w:rPr>
        <w:t xml:space="preserve">larını, ameliyathane ekibini ve özellikle </w:t>
      </w:r>
      <w:proofErr w:type="spellStart"/>
      <w:r w:rsidRPr="00822DE6">
        <w:rPr>
          <w:rFonts w:ascii="Times New Roman" w:hAnsi="Times New Roman" w:cs="Times New Roman"/>
          <w:sz w:val="24"/>
          <w:szCs w:val="24"/>
        </w:rPr>
        <w:t>scrub</w:t>
      </w:r>
      <w:proofErr w:type="spellEnd"/>
      <w:r w:rsidRPr="00822DE6">
        <w:rPr>
          <w:rFonts w:ascii="Times New Roman" w:hAnsi="Times New Roman" w:cs="Times New Roman"/>
          <w:sz w:val="24"/>
          <w:szCs w:val="24"/>
        </w:rPr>
        <w:t xml:space="preserve"> ile </w:t>
      </w:r>
      <w:proofErr w:type="spellStart"/>
      <w:r w:rsidRPr="00822DE6">
        <w:rPr>
          <w:rFonts w:ascii="Times New Roman" w:hAnsi="Times New Roman" w:cs="Times New Roman"/>
          <w:sz w:val="24"/>
          <w:szCs w:val="24"/>
        </w:rPr>
        <w:t>sirküle</w:t>
      </w:r>
      <w:proofErr w:type="spellEnd"/>
      <w:r w:rsidRPr="00822DE6">
        <w:rPr>
          <w:rFonts w:ascii="Times New Roman" w:hAnsi="Times New Roman" w:cs="Times New Roman"/>
          <w:sz w:val="24"/>
          <w:szCs w:val="24"/>
        </w:rPr>
        <w:t xml:space="preserve"> hemşirenin görev, yetki ve sorumluluklarını, ameliyathanede hasta ve çalışan güvenliğini kapsar.</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2.4. Dersin Genel Hedefleri</w:t>
      </w:r>
    </w:p>
    <w:p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Bu dersi başarıyla tamamlayan öğrenciler;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Ameliyathane organizasyonu, y</w:t>
      </w:r>
      <w:r w:rsidRPr="00822DE6">
        <w:rPr>
          <w:rFonts w:ascii="Times New Roman" w:hAnsi="Times New Roman" w:cs="Times New Roman"/>
          <w:sz w:val="24"/>
          <w:szCs w:val="24"/>
        </w:rPr>
        <w:t>apı-mimarisi ve yönetimini kavrar.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proofErr w:type="spellStart"/>
      <w:r w:rsidRPr="00822DE6">
        <w:rPr>
          <w:rFonts w:ascii="Times New Roman" w:hAnsi="Times New Roman" w:cs="Times New Roman"/>
          <w:sz w:val="24"/>
          <w:szCs w:val="24"/>
        </w:rPr>
        <w:t>Scrub</w:t>
      </w:r>
      <w:proofErr w:type="spellEnd"/>
      <w:r w:rsidRPr="00822DE6">
        <w:rPr>
          <w:rFonts w:ascii="Times New Roman" w:hAnsi="Times New Roman" w:cs="Times New Roman"/>
          <w:sz w:val="24"/>
          <w:szCs w:val="24"/>
        </w:rPr>
        <w:t xml:space="preserve"> ve </w:t>
      </w:r>
      <w:proofErr w:type="spellStart"/>
      <w:r w:rsidRPr="00822DE6">
        <w:rPr>
          <w:rFonts w:ascii="Times New Roman" w:hAnsi="Times New Roman" w:cs="Times New Roman"/>
          <w:sz w:val="24"/>
          <w:szCs w:val="24"/>
        </w:rPr>
        <w:t>sirküle</w:t>
      </w:r>
      <w:proofErr w:type="spellEnd"/>
      <w:r w:rsidRPr="00822DE6">
        <w:rPr>
          <w:rFonts w:ascii="Times New Roman" w:hAnsi="Times New Roman" w:cs="Times New Roman"/>
          <w:sz w:val="24"/>
          <w:szCs w:val="24"/>
        </w:rPr>
        <w:t xml:space="preserve"> hemşirenin görev, yetki ve sorumluluklarını tanımlar.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Cerrahi asepsi, sterilizasyon ve cerrahi alan </w:t>
      </w:r>
      <w:proofErr w:type="gramStart"/>
      <w:r w:rsidRPr="00822DE6">
        <w:rPr>
          <w:rFonts w:ascii="Times New Roman" w:hAnsi="Times New Roman" w:cs="Times New Roman"/>
          <w:sz w:val="24"/>
          <w:szCs w:val="24"/>
        </w:rPr>
        <w:t>enfeksiyonlarının</w:t>
      </w:r>
      <w:proofErr w:type="gramEnd"/>
      <w:r w:rsidRPr="00822DE6">
        <w:rPr>
          <w:rFonts w:ascii="Times New Roman" w:hAnsi="Times New Roman" w:cs="Times New Roman"/>
          <w:sz w:val="24"/>
          <w:szCs w:val="24"/>
        </w:rPr>
        <w:t xml:space="preserve"> önlenmesine ilişkin ilkeleri açıklar.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Ameliyathanede hasta ve çalışan güvenliğine yönelik uygulamaları (güvenli cerrahi kontrol listesi vb.) değerlendirir.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Anestezi tiplerini, </w:t>
      </w:r>
      <w:proofErr w:type="spellStart"/>
      <w:r w:rsidRPr="00822DE6">
        <w:rPr>
          <w:rFonts w:ascii="Times New Roman" w:hAnsi="Times New Roman" w:cs="Times New Roman"/>
          <w:sz w:val="24"/>
          <w:szCs w:val="24"/>
        </w:rPr>
        <w:t>intraoperatif</w:t>
      </w:r>
      <w:proofErr w:type="spellEnd"/>
      <w:r w:rsidRPr="00822DE6">
        <w:rPr>
          <w:rFonts w:ascii="Times New Roman" w:hAnsi="Times New Roman" w:cs="Times New Roman"/>
          <w:sz w:val="24"/>
          <w:szCs w:val="24"/>
        </w:rPr>
        <w:t xml:space="preserve"> </w:t>
      </w:r>
      <w:proofErr w:type="gramStart"/>
      <w:r w:rsidRPr="00822DE6">
        <w:rPr>
          <w:rFonts w:ascii="Times New Roman" w:hAnsi="Times New Roman" w:cs="Times New Roman"/>
          <w:sz w:val="24"/>
          <w:szCs w:val="24"/>
        </w:rPr>
        <w:t>komplikasyonları</w:t>
      </w:r>
      <w:proofErr w:type="gramEnd"/>
      <w:r w:rsidRPr="00822DE6">
        <w:rPr>
          <w:rFonts w:ascii="Times New Roman" w:hAnsi="Times New Roman" w:cs="Times New Roman"/>
          <w:sz w:val="24"/>
          <w:szCs w:val="24"/>
        </w:rPr>
        <w:t xml:space="preserve"> ve hemşirelik sorumluluklarını açıklar.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Ameliyathane hemşireliğinde etik-yasal konuları</w:t>
      </w:r>
      <w:r w:rsidRPr="00822DE6">
        <w:rPr>
          <w:rFonts w:ascii="Times New Roman" w:hAnsi="Times New Roman" w:cs="Times New Roman"/>
          <w:sz w:val="24"/>
          <w:szCs w:val="24"/>
        </w:rPr>
        <w:t xml:space="preserve"> ve kanıta dayalı güncel yaklaşımları izler.</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2.5. Dersin Öğrenme Çıktıları</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900"/>
        <w:gridCol w:w="8738"/>
      </w:tblGrid>
      <w:tr w:rsidR="00822DE6" w:rsidRPr="00822DE6">
        <w:tblPrEx>
          <w:tblCellMar>
            <w:top w:w="0" w:type="dxa"/>
            <w:bottom w:w="0" w:type="dxa"/>
          </w:tblCellMar>
        </w:tblPrEx>
        <w:trPr>
          <w:tblHeader/>
        </w:trPr>
        <w:tc>
          <w:tcPr>
            <w:tcW w:w="9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lastRenderedPageBreak/>
              <w:t>No</w:t>
            </w:r>
          </w:p>
        </w:tc>
        <w:tc>
          <w:tcPr>
            <w:tcW w:w="87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Öğrenme Çıktısı</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1</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organizasyonunu ve yönetimini tanımlayabilir.</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2</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hemşiresinin görev, yetki ve sorumluluklarını tanımlayabilir.</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3</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Ameliyathanede hasta ve çalışan güvenliğini açıklayabilir.</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Anestezi tiplerini ve </w:t>
            </w:r>
            <w:proofErr w:type="gramStart"/>
            <w:r w:rsidRPr="00822DE6">
              <w:rPr>
                <w:rFonts w:ascii="Times New Roman" w:hAnsi="Times New Roman" w:cs="Times New Roman"/>
                <w:sz w:val="24"/>
                <w:szCs w:val="24"/>
              </w:rPr>
              <w:t>komplikasyonlarını</w:t>
            </w:r>
            <w:proofErr w:type="gramEnd"/>
            <w:r w:rsidRPr="00822DE6">
              <w:rPr>
                <w:rFonts w:ascii="Times New Roman" w:hAnsi="Times New Roman" w:cs="Times New Roman"/>
                <w:sz w:val="24"/>
                <w:szCs w:val="24"/>
              </w:rPr>
              <w:t xml:space="preserve"> açıklayabilir.</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5</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hasta bakım sürecini tartışabilir.</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6</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Ameliyathanede etik kuralları ve yasal konuları açıklayabilir.</w:t>
            </w:r>
          </w:p>
        </w:tc>
      </w:tr>
      <w:tr w:rsidR="00822DE6" w:rsidRPr="00822DE6">
        <w:tblPrEx>
          <w:tblCellMar>
            <w:top w:w="0" w:type="dxa"/>
            <w:bottom w:w="0" w:type="dxa"/>
          </w:tblCellMar>
        </w:tblPrEx>
        <w:tc>
          <w:tcPr>
            <w:tcW w:w="9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7</w:t>
            </w:r>
          </w:p>
        </w:tc>
        <w:tc>
          <w:tcPr>
            <w:tcW w:w="87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hemşireliğinde yeni yaklaşımları ve kanıta dayalı uygulamaları takip edebilir.</w:t>
            </w:r>
          </w:p>
        </w:tc>
      </w:tr>
    </w:tbl>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2.6. Program ve Öğrenme Çıktıları İlişkisi</w:t>
      </w:r>
    </w:p>
    <w:p w:rsidR="00427F40" w:rsidRPr="00822DE6" w:rsidRDefault="006E66FD">
      <w:pPr>
        <w:spacing w:after="8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Katkı düzeyi: </w:t>
      </w:r>
      <w:r w:rsidRPr="00822DE6">
        <w:rPr>
          <w:rFonts w:ascii="Times New Roman" w:hAnsi="Times New Roman" w:cs="Times New Roman"/>
          <w:i/>
          <w:iCs/>
          <w:sz w:val="24"/>
          <w:szCs w:val="24"/>
        </w:rPr>
        <w:t>1 Çok düşük · 2 Düşük · 3 Orta · 4 Yüksek · 5 Çok yüksek. (Yozgat Bozok Üniversitesi Ders Bilgi Paketi'nde</w:t>
      </w:r>
      <w:r w:rsidRPr="00822DE6">
        <w:rPr>
          <w:rFonts w:ascii="Times New Roman" w:hAnsi="Times New Roman" w:cs="Times New Roman"/>
          <w:i/>
          <w:iCs/>
          <w:sz w:val="24"/>
          <w:szCs w:val="24"/>
        </w:rPr>
        <w:t xml:space="preserve"> tanımlanan resmî ilişki matrisi.)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1638"/>
        <w:gridCol w:w="800"/>
        <w:gridCol w:w="800"/>
        <w:gridCol w:w="800"/>
        <w:gridCol w:w="800"/>
        <w:gridCol w:w="800"/>
        <w:gridCol w:w="800"/>
        <w:gridCol w:w="800"/>
        <w:gridCol w:w="800"/>
        <w:gridCol w:w="800"/>
        <w:gridCol w:w="800"/>
      </w:tblGrid>
      <w:tr w:rsidR="00822DE6" w:rsidRPr="00822DE6">
        <w:tblPrEx>
          <w:tblCellMar>
            <w:top w:w="0" w:type="dxa"/>
            <w:bottom w:w="0" w:type="dxa"/>
          </w:tblCellMar>
        </w:tblPrEx>
        <w:trPr>
          <w:tblHeader/>
        </w:trPr>
        <w:tc>
          <w:tcPr>
            <w:tcW w:w="16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427F40">
            <w:pPr>
              <w:spacing w:line="260" w:lineRule="auto"/>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PÇ2</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PÇ3</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PÇ4</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PÇ5</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PÇ6</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PÇ7</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PÇ8</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PÇ9</w:t>
            </w:r>
          </w:p>
        </w:tc>
        <w:tc>
          <w:tcPr>
            <w:tcW w:w="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PÇ10</w:t>
            </w: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1</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3</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5</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6</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r>
      <w:tr w:rsidR="00822DE6" w:rsidRPr="00822DE6">
        <w:tblPrEx>
          <w:tblCellMar>
            <w:top w:w="0" w:type="dxa"/>
            <w:bottom w:w="0" w:type="dxa"/>
          </w:tblCellMar>
        </w:tblPrEx>
        <w:tc>
          <w:tcPr>
            <w:tcW w:w="16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ÖÇ 7</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427F40">
            <w:pPr>
              <w:spacing w:line="260" w:lineRule="auto"/>
              <w:jc w:val="center"/>
              <w:rPr>
                <w:rFonts w:ascii="Times New Roman" w:hAnsi="Times New Roman" w:cs="Times New Roman"/>
                <w:sz w:val="24"/>
                <w:szCs w:val="24"/>
              </w:rPr>
            </w:pP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2</w:t>
            </w:r>
          </w:p>
        </w:tc>
        <w:tc>
          <w:tcPr>
            <w:tcW w:w="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4</w:t>
            </w:r>
          </w:p>
        </w:tc>
      </w:tr>
    </w:tbl>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2.7. Dersin Becerileri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38"/>
        <w:gridCol w:w="3200"/>
      </w:tblGrid>
      <w:tr w:rsidR="00822DE6" w:rsidRPr="00822DE6">
        <w:tblPrEx>
          <w:tblCellMar>
            <w:top w:w="0" w:type="dxa"/>
            <w:bottom w:w="0" w:type="dxa"/>
          </w:tblCellMar>
        </w:tblPrEx>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Ameliyathane organizasyonu, yapı-mimari ve yönetimini tanımlayabilme</w:t>
            </w:r>
          </w:p>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 xml:space="preserve">Cerrahi asepsi, </w:t>
            </w:r>
            <w:proofErr w:type="gramStart"/>
            <w:r w:rsidRPr="00822DE6">
              <w:rPr>
                <w:rFonts w:ascii="Times New Roman" w:hAnsi="Times New Roman" w:cs="Times New Roman"/>
                <w:sz w:val="24"/>
                <w:szCs w:val="24"/>
              </w:rPr>
              <w:t>enfeksiyon</w:t>
            </w:r>
            <w:proofErr w:type="gramEnd"/>
            <w:r w:rsidRPr="00822DE6">
              <w:rPr>
                <w:rFonts w:ascii="Times New Roman" w:hAnsi="Times New Roman" w:cs="Times New Roman"/>
                <w:sz w:val="24"/>
                <w:szCs w:val="24"/>
              </w:rPr>
              <w:t xml:space="preserve"> önleme, anestezi tipleri ve komplikasyonlarını açıklayabilme</w:t>
            </w:r>
          </w:p>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Kanıta dayalı güncel uygulamaları izleyip yorumlayabilme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Bilişsel Beceriler</w:t>
            </w:r>
          </w:p>
        </w:tc>
      </w:tr>
      <w:tr w:rsidR="00822DE6" w:rsidRPr="00822DE6">
        <w:tblPrEx>
          <w:tblCellMar>
            <w:top w:w="0" w:type="dxa"/>
            <w:bottom w:w="0" w:type="dxa"/>
          </w:tblCellMar>
        </w:tblPrEx>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 xml:space="preserve">Cerrahi el yıkama, </w:t>
            </w:r>
            <w:proofErr w:type="gramStart"/>
            <w:r w:rsidRPr="00822DE6">
              <w:rPr>
                <w:rFonts w:ascii="Times New Roman" w:hAnsi="Times New Roman" w:cs="Times New Roman"/>
                <w:sz w:val="24"/>
                <w:szCs w:val="24"/>
              </w:rPr>
              <w:t>steril</w:t>
            </w:r>
            <w:proofErr w:type="gramEnd"/>
            <w:r w:rsidRPr="00822DE6">
              <w:rPr>
                <w:rFonts w:ascii="Times New Roman" w:hAnsi="Times New Roman" w:cs="Times New Roman"/>
                <w:sz w:val="24"/>
                <w:szCs w:val="24"/>
              </w:rPr>
              <w:t xml:space="preserve"> giyinme ve steril alan oluşturabilme</w:t>
            </w:r>
          </w:p>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Mayo masasını hazırlama, cerrahi alet/kompres sayımı yapabilme</w:t>
            </w:r>
          </w:p>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Hastaya güvenli pozisyon verme ve güvenli cerrahi kontrol listesini uygulayabilme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 xml:space="preserve">Uygulamalı / </w:t>
            </w:r>
            <w:proofErr w:type="spellStart"/>
            <w:r w:rsidRPr="00822DE6">
              <w:rPr>
                <w:rFonts w:ascii="Times New Roman" w:hAnsi="Times New Roman" w:cs="Times New Roman"/>
                <w:b/>
                <w:bCs/>
                <w:sz w:val="24"/>
                <w:szCs w:val="24"/>
              </w:rPr>
              <w:t>Psikomotor</w:t>
            </w:r>
            <w:proofErr w:type="spellEnd"/>
            <w:r w:rsidRPr="00822DE6">
              <w:rPr>
                <w:rFonts w:ascii="Times New Roman" w:hAnsi="Times New Roman" w:cs="Times New Roman"/>
                <w:b/>
                <w:bCs/>
                <w:sz w:val="24"/>
                <w:szCs w:val="24"/>
              </w:rPr>
              <w:t xml:space="preserve"> Beceriler</w:t>
            </w:r>
          </w:p>
        </w:tc>
      </w:tr>
      <w:tr w:rsidR="00822DE6" w:rsidRPr="00822DE6">
        <w:tblPrEx>
          <w:tblCellMar>
            <w:top w:w="0" w:type="dxa"/>
            <w:bottom w:w="0" w:type="dxa"/>
          </w:tblCellMar>
        </w:tblPrEx>
        <w:tc>
          <w:tcPr>
            <w:tcW w:w="64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Hasta ve çalı</w:t>
            </w:r>
            <w:r w:rsidRPr="00822DE6">
              <w:rPr>
                <w:rFonts w:ascii="Times New Roman" w:hAnsi="Times New Roman" w:cs="Times New Roman"/>
                <w:sz w:val="24"/>
                <w:szCs w:val="24"/>
              </w:rPr>
              <w:t>şan güvenliğine, mahremiyete ve etik ilkelere duyarlılık geliştirebilme</w:t>
            </w:r>
          </w:p>
          <w:p w:rsidR="00427F40" w:rsidRPr="00822DE6" w:rsidRDefault="006E66FD">
            <w:pPr>
              <w:pStyle w:val="ListeParagraf"/>
              <w:numPr>
                <w:ilvl w:val="0"/>
                <w:numId w:val="2"/>
              </w:numPr>
              <w:spacing w:after="40" w:line="250" w:lineRule="auto"/>
              <w:rPr>
                <w:rFonts w:ascii="Times New Roman" w:hAnsi="Times New Roman" w:cs="Times New Roman"/>
                <w:sz w:val="24"/>
                <w:szCs w:val="24"/>
              </w:rPr>
            </w:pPr>
            <w:r w:rsidRPr="00822DE6">
              <w:rPr>
                <w:rFonts w:ascii="Times New Roman" w:hAnsi="Times New Roman" w:cs="Times New Roman"/>
                <w:sz w:val="24"/>
                <w:szCs w:val="24"/>
              </w:rPr>
              <w:t>Ameliyathane ekibiyle iş birliği ve sorumluluk bilinci içinde çalışabilme</w:t>
            </w:r>
          </w:p>
        </w:tc>
        <w:tc>
          <w:tcPr>
            <w:tcW w:w="32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proofErr w:type="spellStart"/>
            <w:r w:rsidRPr="00822DE6">
              <w:rPr>
                <w:rFonts w:ascii="Times New Roman" w:hAnsi="Times New Roman" w:cs="Times New Roman"/>
                <w:b/>
                <w:bCs/>
                <w:sz w:val="24"/>
                <w:szCs w:val="24"/>
              </w:rPr>
              <w:t>Duyuşsal</w:t>
            </w:r>
            <w:proofErr w:type="spellEnd"/>
            <w:r w:rsidRPr="00822DE6">
              <w:rPr>
                <w:rFonts w:ascii="Times New Roman" w:hAnsi="Times New Roman" w:cs="Times New Roman"/>
                <w:b/>
                <w:bCs/>
                <w:sz w:val="24"/>
                <w:szCs w:val="24"/>
              </w:rPr>
              <w:t xml:space="preserve"> Beceriler</w:t>
            </w:r>
          </w:p>
        </w:tc>
      </w:tr>
    </w:tbl>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2.8. Dersin Öğretim Yöntem ve Teknikleri</w:t>
      </w:r>
    </w:p>
    <w:p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Ders aşağıdaki öğretim yöntem ve teknikleri kullanılarak yürütülmektedir:</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Ders anlatımı</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lastRenderedPageBreak/>
        <w:t>Soru-cevap</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Örnek vaka (olgu) incelemesi</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Proje temelli öğrenme</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Kanıta dayalı kaynak ve araştırma incelemesi</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Tartışma</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2.9. Dersin Değerlendirmesi</w:t>
      </w:r>
    </w:p>
    <w:p w:rsidR="00427F40" w:rsidRPr="00822DE6" w:rsidRDefault="006E66FD">
      <w:pPr>
        <w:spacing w:after="100" w:line="276" w:lineRule="auto"/>
        <w:jc w:val="both"/>
        <w:rPr>
          <w:rFonts w:ascii="Times New Roman" w:hAnsi="Times New Roman" w:cs="Times New Roman"/>
          <w:sz w:val="24"/>
          <w:szCs w:val="24"/>
        </w:rPr>
      </w:pPr>
      <w:r w:rsidRPr="00822DE6">
        <w:rPr>
          <w:rFonts w:ascii="Times New Roman" w:hAnsi="Times New Roman" w:cs="Times New Roman"/>
          <w:sz w:val="24"/>
          <w:szCs w:val="24"/>
        </w:rPr>
        <w:t>Derste devam zorunludur.</w:t>
      </w:r>
      <w:r w:rsidRPr="00822DE6">
        <w:rPr>
          <w:rFonts w:ascii="Times New Roman" w:hAnsi="Times New Roman" w:cs="Times New Roman"/>
          <w:sz w:val="24"/>
          <w:szCs w:val="24"/>
        </w:rPr>
        <w:t xml:space="preserve"> Dersin değerlendirmesinde Yozgat Bozok Üniversitesi ölçme ve değerlendirme esasları dikkate alınır. Başarı notu; yarıyıl içi etkinlikler ve yarıyıl sonu sınavı birlikte değerlendirilerek oluşturulur. Yarıyıl içi başarı notu ara sınav, örnek vaka incelemes</w:t>
      </w:r>
      <w:r w:rsidRPr="00822DE6">
        <w:rPr>
          <w:rFonts w:ascii="Times New Roman" w:hAnsi="Times New Roman" w:cs="Times New Roman"/>
          <w:sz w:val="24"/>
          <w:szCs w:val="24"/>
        </w:rPr>
        <w:t>i ve proje hazırlamadan; yarıyıl sonu başarı notu final sınavından oluşur. Yarıyıl içi etkinliklerin başarı notuna katkısı %50, final sınavının başarı notuna katkısı %50'dir.</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000"/>
        <w:gridCol w:w="1200"/>
        <w:gridCol w:w="2600"/>
        <w:gridCol w:w="2838"/>
      </w:tblGrid>
      <w:tr w:rsidR="00822DE6" w:rsidRPr="00822DE6">
        <w:tblPrEx>
          <w:tblCellMar>
            <w:top w:w="0" w:type="dxa"/>
            <w:bottom w:w="0" w:type="dxa"/>
          </w:tblCellMar>
        </w:tblPrEx>
        <w:trPr>
          <w:tblHeader/>
        </w:trPr>
        <w:tc>
          <w:tcPr>
            <w:tcW w:w="30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Değerlendirme yöntemi</w:t>
            </w:r>
          </w:p>
        </w:tc>
        <w:tc>
          <w:tcPr>
            <w:tcW w:w="12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Sayı</w:t>
            </w:r>
          </w:p>
        </w:tc>
        <w:tc>
          <w:tcPr>
            <w:tcW w:w="26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Kendi içindeki katkı yüzdesi</w:t>
            </w:r>
          </w:p>
        </w:tc>
        <w:tc>
          <w:tcPr>
            <w:tcW w:w="28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Başarı notuna katkı</w:t>
            </w:r>
          </w:p>
        </w:tc>
      </w:tr>
      <w:tr w:rsidR="00822DE6" w:rsidRPr="00822DE6">
        <w:tblPrEx>
          <w:tblCellMar>
            <w:top w:w="0" w:type="dxa"/>
            <w:bottom w:w="0" w:type="dxa"/>
          </w:tblCellMar>
        </w:tblPrEx>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Ara sınav</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Yarıyıl içi notuna </w:t>
            </w:r>
            <w:proofErr w:type="gramStart"/>
            <w:r w:rsidRPr="00822DE6">
              <w:rPr>
                <w:rFonts w:ascii="Times New Roman" w:hAnsi="Times New Roman" w:cs="Times New Roman"/>
                <w:sz w:val="24"/>
                <w:szCs w:val="24"/>
              </w:rPr>
              <w:t>dahil</w:t>
            </w:r>
            <w:proofErr w:type="gramEnd"/>
          </w:p>
        </w:tc>
      </w:tr>
      <w:tr w:rsidR="00822DE6" w:rsidRPr="00822DE6">
        <w:tblPrEx>
          <w:tblCellMar>
            <w:top w:w="0" w:type="dxa"/>
            <w:bottom w:w="0" w:type="dxa"/>
          </w:tblCellMar>
        </w:tblPrEx>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Örnek vaka incelemesi</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%25</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Yarıyıl içi notuna </w:t>
            </w:r>
            <w:proofErr w:type="gramStart"/>
            <w:r w:rsidRPr="00822DE6">
              <w:rPr>
                <w:rFonts w:ascii="Times New Roman" w:hAnsi="Times New Roman" w:cs="Times New Roman"/>
                <w:sz w:val="24"/>
                <w:szCs w:val="24"/>
              </w:rPr>
              <w:t>dahil</w:t>
            </w:r>
            <w:proofErr w:type="gramEnd"/>
          </w:p>
        </w:tc>
      </w:tr>
      <w:tr w:rsidR="00822DE6" w:rsidRPr="00822DE6">
        <w:tblPrEx>
          <w:tblCellMar>
            <w:top w:w="0" w:type="dxa"/>
            <w:bottom w:w="0" w:type="dxa"/>
          </w:tblCellMar>
        </w:tblPrEx>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Proje hazırlama</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%25</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Yarıyıl içi notuna </w:t>
            </w:r>
            <w:proofErr w:type="gramStart"/>
            <w:r w:rsidRPr="00822DE6">
              <w:rPr>
                <w:rFonts w:ascii="Times New Roman" w:hAnsi="Times New Roman" w:cs="Times New Roman"/>
                <w:sz w:val="24"/>
                <w:szCs w:val="24"/>
              </w:rPr>
              <w:t>dahil</w:t>
            </w:r>
            <w:proofErr w:type="gramEnd"/>
          </w:p>
        </w:tc>
      </w:tr>
      <w:tr w:rsidR="00822DE6" w:rsidRPr="00822DE6">
        <w:tblPrEx>
          <w:tblCellMar>
            <w:top w:w="0" w:type="dxa"/>
            <w:bottom w:w="0" w:type="dxa"/>
          </w:tblCellMar>
        </w:tblPrEx>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Yarıyıl içi etkinlikler toplamı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%50</w:t>
            </w:r>
          </w:p>
        </w:tc>
      </w:tr>
      <w:tr w:rsidR="00822DE6" w:rsidRPr="00822DE6">
        <w:tblPrEx>
          <w:tblCellMar>
            <w:top w:w="0" w:type="dxa"/>
            <w:bottom w:w="0" w:type="dxa"/>
          </w:tblCellMar>
        </w:tblPrEx>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Final sınavı</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%100</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%50</w:t>
            </w:r>
          </w:p>
        </w:tc>
      </w:tr>
      <w:tr w:rsidR="00822DE6" w:rsidRPr="00822DE6">
        <w:tblPrEx>
          <w:tblCellMar>
            <w:top w:w="0" w:type="dxa"/>
            <w:bottom w:w="0" w:type="dxa"/>
          </w:tblCellMar>
        </w:tblPrEx>
        <w:tc>
          <w:tcPr>
            <w:tcW w:w="30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Genel başarı notu</w:t>
            </w:r>
          </w:p>
        </w:tc>
        <w:tc>
          <w:tcPr>
            <w:tcW w:w="12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w:t>
            </w:r>
          </w:p>
        </w:tc>
        <w:tc>
          <w:tcPr>
            <w:tcW w:w="26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w:t>
            </w:r>
          </w:p>
        </w:tc>
        <w:tc>
          <w:tcPr>
            <w:tcW w:w="28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%100</w:t>
            </w:r>
          </w:p>
        </w:tc>
      </w:tr>
    </w:tbl>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2.10. AKTS / İş Yükü Tablosu</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238"/>
        <w:gridCol w:w="1800"/>
        <w:gridCol w:w="1800"/>
        <w:gridCol w:w="1800"/>
      </w:tblGrid>
      <w:tr w:rsidR="00822DE6" w:rsidRPr="00822DE6">
        <w:tblPrEx>
          <w:tblCellMar>
            <w:top w:w="0" w:type="dxa"/>
            <w:bottom w:w="0" w:type="dxa"/>
          </w:tblCellMar>
        </w:tblPrEx>
        <w:trPr>
          <w:tblHeader/>
        </w:trPr>
        <w:tc>
          <w:tcPr>
            <w:tcW w:w="42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Etkinlikler</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Sayısı</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Süresi (saat)</w:t>
            </w:r>
          </w:p>
        </w:tc>
        <w:tc>
          <w:tcPr>
            <w:tcW w:w="18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Toplam İş Yükü (saat)</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Derse katılım</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28</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Final sınavı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14</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14</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Proje hazırlama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7</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7</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Ara sınav için bireysel çalışma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7</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7</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Örnek vaka incelemesi</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Proje sunma</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Ara sınav</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Final sınavı</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1800"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r>
      <w:tr w:rsidR="00822DE6" w:rsidRPr="00822DE6">
        <w:tblPrEx>
          <w:tblCellMar>
            <w:top w:w="0" w:type="dxa"/>
            <w:bottom w:w="0" w:type="dxa"/>
          </w:tblCellMar>
        </w:tblPrEx>
        <w:tc>
          <w:tcPr>
            <w:tcW w:w="4238"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Toplam İş Yükü (saat)</w:t>
            </w: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427F40">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427F40">
            <w:pPr>
              <w:spacing w:line="260" w:lineRule="auto"/>
              <w:rPr>
                <w:rFonts w:ascii="Times New Roman" w:hAnsi="Times New Roman" w:cs="Times New Roman"/>
                <w:sz w:val="24"/>
                <w:szCs w:val="24"/>
              </w:rPr>
            </w:pPr>
          </w:p>
        </w:tc>
        <w:tc>
          <w:tcPr>
            <w:tcW w:w="18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60</w:t>
            </w:r>
          </w:p>
        </w:tc>
      </w:tr>
    </w:tbl>
    <w:p w:rsidR="00427F40" w:rsidRPr="00822DE6" w:rsidRDefault="006E66FD">
      <w:pPr>
        <w:spacing w:before="40" w:after="100" w:line="276" w:lineRule="auto"/>
        <w:jc w:val="both"/>
        <w:rPr>
          <w:rFonts w:ascii="Times New Roman" w:hAnsi="Times New Roman" w:cs="Times New Roman"/>
          <w:sz w:val="24"/>
          <w:szCs w:val="24"/>
        </w:rPr>
      </w:pPr>
      <w:r w:rsidRPr="00822DE6">
        <w:rPr>
          <w:rFonts w:ascii="Times New Roman" w:hAnsi="Times New Roman" w:cs="Times New Roman"/>
          <w:i/>
          <w:iCs/>
          <w:sz w:val="24"/>
          <w:szCs w:val="24"/>
        </w:rPr>
        <w:t>AKTS Kredisi = 60 / ~30 ≈ 2 AKTS.</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2.11. Eğitimde Öğrenciden Beklentiler</w:t>
      </w:r>
    </w:p>
    <w:p w:rsidR="00427F40" w:rsidRPr="00822DE6" w:rsidRDefault="006E66FD">
      <w:p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Öğrencilerden;</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Derslere düzenli ve hazırlıklı katılmaları,</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Her hafta için önerilen okuma ve araştırma ön hazırlığını yapmaları,</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Örnek vaka incelemesi ve proje çalışmalarına etkin katılım göstermeleri,</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lastRenderedPageBreak/>
        <w:t>Asepsi, hasta ve çalışan güvenliği ilkelerine azami özen göstermeleri,</w:t>
      </w:r>
    </w:p>
    <w:p w:rsidR="00427F40" w:rsidRPr="00822DE6" w:rsidRDefault="006E66FD">
      <w:pPr>
        <w:pStyle w:val="ListeParagraf"/>
        <w:numPr>
          <w:ilvl w:val="0"/>
          <w:numId w:val="2"/>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Kanıta dayalı güncel kaynakları takip etmeleri ve akademik dürüstlük ilkelerine uymaları beklenir.</w:t>
      </w:r>
    </w:p>
    <w:p w:rsidR="00427F40" w:rsidRPr="00822DE6" w:rsidRDefault="006E66FD">
      <w:pPr>
        <w:spacing w:before="60" w:after="80" w:line="276" w:lineRule="auto"/>
        <w:jc w:val="both"/>
        <w:rPr>
          <w:rFonts w:ascii="Times New Roman" w:hAnsi="Times New Roman" w:cs="Times New Roman"/>
          <w:sz w:val="24"/>
          <w:szCs w:val="24"/>
        </w:rPr>
      </w:pPr>
      <w:r w:rsidRPr="00822DE6">
        <w:rPr>
          <w:rFonts w:ascii="Times New Roman" w:hAnsi="Times New Roman" w:cs="Times New Roman"/>
          <w:sz w:val="24"/>
          <w:szCs w:val="24"/>
        </w:rPr>
        <w:t>Derse ilişkin sorularınızı ilgili öğretim elemanına aşağıdaki iletişim bilgisinden iletebilirsiniz.</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4819"/>
        <w:gridCol w:w="4819"/>
      </w:tblGrid>
      <w:tr w:rsidR="00822DE6" w:rsidRPr="00822DE6">
        <w:tblPrEx>
          <w:tblCellMar>
            <w:top w:w="0" w:type="dxa"/>
            <w:bottom w:w="0" w:type="dxa"/>
          </w:tblCellMar>
        </w:tblPrEx>
        <w:trPr>
          <w:tblHeader/>
        </w:trPr>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Öğretim Elemanı</w:t>
            </w:r>
          </w:p>
        </w:tc>
        <w:tc>
          <w:tcPr>
            <w:tcW w:w="4819"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İletişim / mail adresi</w:t>
            </w:r>
          </w:p>
        </w:tc>
      </w:tr>
      <w:tr w:rsidR="00822DE6" w:rsidRPr="00822DE6">
        <w:tblPrEx>
          <w:tblCellMar>
            <w:top w:w="0" w:type="dxa"/>
            <w:bottom w:w="0" w:type="dxa"/>
          </w:tblCellMar>
        </w:tblPrEx>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Dr. Öğretim Üyesi Aybike BAHÇELİ</w:t>
            </w:r>
          </w:p>
        </w:tc>
        <w:tc>
          <w:tcPr>
            <w:tcW w:w="4819"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E-posta: aybike.bahceli@yobu.edu.tr</w:t>
            </w:r>
          </w:p>
        </w:tc>
      </w:tr>
    </w:tbl>
    <w:p w:rsidR="00427F40" w:rsidRPr="00822DE6" w:rsidRDefault="00427F40">
      <w:pPr>
        <w:rPr>
          <w:rFonts w:ascii="Times New Roman" w:hAnsi="Times New Roman" w:cs="Times New Roman"/>
          <w:sz w:val="24"/>
          <w:szCs w:val="24"/>
        </w:rPr>
        <w:sectPr w:rsidR="00427F40" w:rsidRPr="00822DE6">
          <w:footerReference w:type="default" r:id="rId8"/>
          <w:pgSz w:w="11906" w:h="16838"/>
          <w:pgMar w:top="1134" w:right="1134" w:bottom="1134" w:left="1134" w:header="708" w:footer="708" w:gutter="0"/>
          <w:cols w:space="708"/>
          <w:docGrid w:linePitch="360"/>
        </w:sectPr>
      </w:pPr>
    </w:p>
    <w:p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3. AMELİYATHANE HEMŞİRELİĞİ DERSİ HAFTALIK DERS PROGRAMI; ÖĞRENME VE PROGRAM ÇIKTILARI, HASTA GÜVENLİĞİ, SAĞLIĞIN SOSYAL BELİRLEYİCİLERİ VE SÜRDÜRÜLEBİLİR KALKINMA HEDEFLERİ İLE İLİŞKİSİ</w:t>
      </w:r>
    </w:p>
    <w:tbl>
      <w:tblPr>
        <w:tblW w:w="0" w:type="auto"/>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642"/>
        <w:gridCol w:w="1722"/>
        <w:gridCol w:w="1028"/>
        <w:gridCol w:w="1448"/>
        <w:gridCol w:w="959"/>
        <w:gridCol w:w="925"/>
        <w:gridCol w:w="994"/>
        <w:gridCol w:w="1323"/>
        <w:gridCol w:w="1415"/>
      </w:tblGrid>
      <w:tr w:rsidR="00822DE6" w:rsidRPr="00822DE6" w:rsidTr="00946A5D">
        <w:tblPrEx>
          <w:tblCellMar>
            <w:top w:w="0" w:type="dxa"/>
            <w:bottom w:w="0" w:type="dxa"/>
          </w:tblCellMar>
        </w:tblPrEx>
        <w:trPr>
          <w:tblHeader/>
        </w:trPr>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bookmarkStart w:id="0" w:name="_GoBack"/>
            <w:r w:rsidRPr="00822DE6">
              <w:rPr>
                <w:rFonts w:ascii="Times New Roman" w:hAnsi="Times New Roman" w:cs="Times New Roman"/>
                <w:b/>
                <w:bCs/>
                <w:sz w:val="24"/>
                <w:szCs w:val="24"/>
              </w:rPr>
              <w:t>Hafta</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Konu ve İçeriği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Dersi Verecek Öğretim Elemanı</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Öğretim ve Değerl</w:t>
            </w:r>
            <w:r w:rsidRPr="00822DE6">
              <w:rPr>
                <w:rFonts w:ascii="Times New Roman" w:hAnsi="Times New Roman" w:cs="Times New Roman"/>
                <w:b/>
                <w:bCs/>
                <w:sz w:val="24"/>
                <w:szCs w:val="24"/>
              </w:rPr>
              <w:t>endirme Yöntemi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Öğrenme Çıktısı (ÖÇ)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Program Çıktısı (PÇ)</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Hasta Güvenliği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Sağlığın Sosyal Belirleyicileri</w:t>
            </w:r>
          </w:p>
        </w:tc>
        <w:tc>
          <w:tcPr>
            <w:tcW w:w="0" w:type="auto"/>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b/>
                <w:bCs/>
                <w:sz w:val="24"/>
                <w:szCs w:val="24"/>
              </w:rPr>
              <w:t>Sürdürülebilir Kalkınma Hedefleri</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Hemşireliğinin Tarihçesi; Görev, Yetki ve Sorumlulukları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1, 6, 8</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3, 4</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Yapısı, Mimarisi ve Özellikleri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3, 8</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 Organizasyonu; Ameliyathanede Giyim, Cerrahi Örtüler ve Özellikleri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1, 6, 8</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3, 8</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Cerrahi Asepsi; Aletlerin Sterilizasyon ve Dezenfeksiyon Aşamaları; Cerrahi El Yıkama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1, 2, 3, 5, 6, 7, 8, 10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3, 8</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5.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Cerrahi Alan Enfeksiyonlarının Önlenmesinde Hemşirenin Rol ve Sorumlulukları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3, 5, 7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2, 3, 4, 5, 7, 9, 10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3, 4</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6.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Hasta Kabulü, Pozisyon Verme ve Komplikasyonların (Basınç Yarası, DVT) Önlenmesi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2, 3, 5, 7, 10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3, 10</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lastRenderedPageBreak/>
              <w:t>7.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Ameliyathanede Isı Kontrolü ve </w:t>
            </w:r>
            <w:proofErr w:type="spellStart"/>
            <w:r w:rsidRPr="00822DE6">
              <w:rPr>
                <w:rFonts w:ascii="Times New Roman" w:hAnsi="Times New Roman" w:cs="Times New Roman"/>
                <w:sz w:val="24"/>
                <w:szCs w:val="24"/>
              </w:rPr>
              <w:t>Hipotermi</w:t>
            </w:r>
            <w:proofErr w:type="spellEnd"/>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2, 3, 5, 7, 10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8.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Anestezi Çeşitleri ve Komplikasyonları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1, 3</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9.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Ameliyathanede Kanama Kontrolü ve </w:t>
            </w:r>
            <w:proofErr w:type="spellStart"/>
            <w:r w:rsidRPr="00822DE6">
              <w:rPr>
                <w:rFonts w:ascii="Times New Roman" w:hAnsi="Times New Roman" w:cs="Times New Roman"/>
                <w:sz w:val="24"/>
                <w:szCs w:val="24"/>
              </w:rPr>
              <w:t>Sütür</w:t>
            </w:r>
            <w:proofErr w:type="spellEnd"/>
            <w:r w:rsidRPr="00822DE6">
              <w:rPr>
                <w:rFonts w:ascii="Times New Roman" w:hAnsi="Times New Roman" w:cs="Times New Roman"/>
                <w:sz w:val="24"/>
                <w:szCs w:val="24"/>
              </w:rPr>
              <w:t xml:space="preserve"> Materyalleri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1, 3, 6, 7, 8, 10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5, 7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10.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Mayo Masasının Hazırlanması ve Cerrahi Aletler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1, 3, 6, 7, 8, 10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3, 8</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11.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Ameliyathanede Hasta-Çalışan Güvenliği ve Hemşirenin Sorumlulukları</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2, 3, 5, 7, 10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1, 4</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3, 8, 10</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12.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Güvenli Cerrahi Kontrol Listesi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3, 5, 7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2, 3, 4, 5, 7, 9, 10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1, 2</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3, 10</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t>13.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Ameliyathanede Etik ve Yasal Konular</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4, 10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2, 6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1, 2, 5</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10, 16</w:t>
            </w:r>
          </w:p>
        </w:tc>
      </w:tr>
      <w:tr w:rsidR="00822DE6" w:rsidRPr="00822DE6" w:rsidTr="00946A5D">
        <w:tblPrEx>
          <w:tblCellMar>
            <w:top w:w="0" w:type="dxa"/>
            <w:bottom w:w="0" w:type="dxa"/>
          </w:tblCellMar>
        </w:tblPrEx>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jc w:val="center"/>
              <w:rPr>
                <w:rFonts w:ascii="Times New Roman" w:hAnsi="Times New Roman" w:cs="Times New Roman"/>
                <w:sz w:val="24"/>
                <w:szCs w:val="24"/>
              </w:rPr>
            </w:pPr>
            <w:r w:rsidRPr="00822DE6">
              <w:rPr>
                <w:rFonts w:ascii="Times New Roman" w:hAnsi="Times New Roman" w:cs="Times New Roman"/>
                <w:sz w:val="24"/>
                <w:szCs w:val="24"/>
              </w:rPr>
              <w:lastRenderedPageBreak/>
              <w:t>14. Hafta</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İleri Teknolojik Cihazlar, Robotik Cerrahi ve </w:t>
            </w:r>
            <w:proofErr w:type="spellStart"/>
            <w:r w:rsidRPr="00822DE6">
              <w:rPr>
                <w:rFonts w:ascii="Times New Roman" w:hAnsi="Times New Roman" w:cs="Times New Roman"/>
                <w:sz w:val="24"/>
                <w:szCs w:val="24"/>
              </w:rPr>
              <w:t>Hibrit</w:t>
            </w:r>
            <w:proofErr w:type="spellEnd"/>
            <w:r w:rsidRPr="00822DE6">
              <w:rPr>
                <w:rFonts w:ascii="Times New Roman" w:hAnsi="Times New Roman" w:cs="Times New Roman"/>
                <w:sz w:val="24"/>
                <w:szCs w:val="24"/>
              </w:rPr>
              <w:t xml:space="preserve"> Ameliyathane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 xml:space="preserve">Dr. </w:t>
            </w:r>
            <w:proofErr w:type="spellStart"/>
            <w:r w:rsidRPr="00822DE6">
              <w:rPr>
                <w:rFonts w:ascii="Times New Roman" w:hAnsi="Times New Roman" w:cs="Times New Roman"/>
                <w:sz w:val="24"/>
                <w:szCs w:val="24"/>
              </w:rPr>
              <w:t>Öğr</w:t>
            </w:r>
            <w:proofErr w:type="spellEnd"/>
            <w:r w:rsidRPr="00822DE6">
              <w:rPr>
                <w:rFonts w:ascii="Times New Roman" w:hAnsi="Times New Roman" w:cs="Times New Roman"/>
                <w:sz w:val="24"/>
                <w:szCs w:val="24"/>
              </w:rPr>
              <w:t>. Üyesi Aybike BAHÇELİ</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Ders anlatımı, soru-cevap; ara sınav, örnek vaka, proje</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7</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3, 4, 9, 10</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6</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1</w:t>
            </w:r>
          </w:p>
        </w:tc>
        <w:tc>
          <w:tcPr>
            <w:tcW w:w="0" w:type="auto"/>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jc w:val="center"/>
              <w:rPr>
                <w:rFonts w:ascii="Times New Roman" w:hAnsi="Times New Roman" w:cs="Times New Roman"/>
                <w:sz w:val="24"/>
                <w:szCs w:val="24"/>
              </w:rPr>
            </w:pPr>
            <w:r w:rsidRPr="00822DE6">
              <w:rPr>
                <w:rFonts w:ascii="Times New Roman" w:hAnsi="Times New Roman" w:cs="Times New Roman"/>
                <w:sz w:val="24"/>
                <w:szCs w:val="24"/>
              </w:rPr>
              <w:t>3, 4</w:t>
            </w:r>
          </w:p>
        </w:tc>
      </w:tr>
      <w:bookmarkEnd w:id="0"/>
    </w:tbl>
    <w:p w:rsidR="00427F40" w:rsidRPr="00822DE6" w:rsidRDefault="00427F40">
      <w:pPr>
        <w:rPr>
          <w:rFonts w:ascii="Times New Roman" w:hAnsi="Times New Roman" w:cs="Times New Roman"/>
          <w:sz w:val="24"/>
          <w:szCs w:val="24"/>
        </w:rPr>
        <w:sectPr w:rsidR="00427F40" w:rsidRPr="00822DE6">
          <w:footerReference w:type="default" r:id="rId9"/>
          <w:pgSz w:w="11906" w:h="16838"/>
          <w:pgMar w:top="720" w:right="720" w:bottom="720" w:left="720" w:header="708" w:footer="708" w:gutter="0"/>
          <w:cols w:space="708"/>
          <w:docGrid w:linePitch="360"/>
        </w:sectPr>
      </w:pPr>
    </w:p>
    <w:p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4. HASTA GÜVENLİĞİ, SAĞLIĞIN SOSYAL BELİRLEYİCİLERİ VE SÜRDÜRÜLEBİLİR KALKINMA HEDEFLERİ İLE İLİŞKİSİ</w:t>
      </w:r>
    </w:p>
    <w:p w:rsidR="00427F40" w:rsidRPr="00822DE6" w:rsidRDefault="006E66FD">
      <w:pPr>
        <w:spacing w:after="120" w:line="276" w:lineRule="auto"/>
        <w:jc w:val="both"/>
        <w:rPr>
          <w:rFonts w:ascii="Times New Roman" w:hAnsi="Times New Roman" w:cs="Times New Roman"/>
          <w:sz w:val="24"/>
          <w:szCs w:val="24"/>
        </w:rPr>
      </w:pPr>
      <w:r w:rsidRPr="00822DE6">
        <w:rPr>
          <w:rFonts w:ascii="Times New Roman" w:hAnsi="Times New Roman" w:cs="Times New Roman"/>
          <w:b/>
          <w:bCs/>
          <w:sz w:val="24"/>
          <w:szCs w:val="24"/>
        </w:rPr>
        <w:t xml:space="preserve">Not: </w:t>
      </w:r>
      <w:r w:rsidRPr="00822DE6">
        <w:rPr>
          <w:rFonts w:ascii="Times New Roman" w:hAnsi="Times New Roman" w:cs="Times New Roman"/>
          <w:i/>
          <w:iCs/>
          <w:sz w:val="24"/>
          <w:szCs w:val="24"/>
        </w:rPr>
        <w:t>Ameliyathane Hemşireliği klinik bir meslek dersidir ve hasta güvenliği dersin merkezinde yer alır; bu nedenle aşağıdaki ilişkiler doğrudan ve uygulamaya dönüktür.</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Sağlığın Sosyal Belirleyicileri</w:t>
      </w:r>
    </w:p>
    <w:p w:rsidR="00427F40" w:rsidRPr="00822DE6" w:rsidRDefault="006E66FD">
      <w:pPr>
        <w:pStyle w:val="ListeParagraf"/>
        <w:numPr>
          <w:ilvl w:val="0"/>
          <w:numId w:val="3"/>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Sağlık hizmetine erişim ve eşitlik: Güvenli cerrahi bakıma eş</w:t>
      </w:r>
      <w:r w:rsidRPr="00822DE6">
        <w:rPr>
          <w:rFonts w:ascii="Times New Roman" w:hAnsi="Times New Roman" w:cs="Times New Roman"/>
          <w:sz w:val="24"/>
          <w:szCs w:val="24"/>
        </w:rPr>
        <w:t>it ve zamanında erişim, cerrahi sonuçlardaki eşitsizliklerin azaltılmasına katkı sağlar.</w:t>
      </w:r>
    </w:p>
    <w:p w:rsidR="00427F40" w:rsidRPr="00822DE6" w:rsidRDefault="006E66FD">
      <w:pPr>
        <w:pStyle w:val="ListeParagraf"/>
        <w:numPr>
          <w:ilvl w:val="0"/>
          <w:numId w:val="3"/>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Sağlık okuryazarlığı: Ameliyat öncesi bilgilendirme ve aydınlatılmış onam süreci, hastanın kendi bakım kararlarına katılımını güçlendirir.</w:t>
      </w:r>
    </w:p>
    <w:p w:rsidR="00427F40" w:rsidRPr="00822DE6" w:rsidRDefault="006E66FD">
      <w:pPr>
        <w:pStyle w:val="ListeParagraf"/>
        <w:numPr>
          <w:ilvl w:val="0"/>
          <w:numId w:val="3"/>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Sosyoekonomik durum: Cerrahi risk, </w:t>
      </w:r>
      <w:proofErr w:type="gramStart"/>
      <w:r w:rsidRPr="00822DE6">
        <w:rPr>
          <w:rFonts w:ascii="Times New Roman" w:hAnsi="Times New Roman" w:cs="Times New Roman"/>
          <w:sz w:val="24"/>
          <w:szCs w:val="24"/>
        </w:rPr>
        <w:t>komplikasyon</w:t>
      </w:r>
      <w:proofErr w:type="gramEnd"/>
      <w:r w:rsidRPr="00822DE6">
        <w:rPr>
          <w:rFonts w:ascii="Times New Roman" w:hAnsi="Times New Roman" w:cs="Times New Roman"/>
          <w:sz w:val="24"/>
          <w:szCs w:val="24"/>
        </w:rPr>
        <w:t xml:space="preserve"> ve iyileşme süreçleri sosyoekonomik faktörlerden etkilenebilir; bakım planlanırken bu belirleyiciler göz önünde bulundurulur.</w:t>
      </w:r>
    </w:p>
    <w:p w:rsidR="00427F40" w:rsidRPr="00822DE6" w:rsidRDefault="006E66FD">
      <w:pPr>
        <w:pStyle w:val="ListeParagraf"/>
        <w:numPr>
          <w:ilvl w:val="0"/>
          <w:numId w:val="3"/>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Çalışma koşulları ve çalışan sağlığı: Ameliyathane çalışanlarının güvenliği ve sağ</w:t>
      </w:r>
      <w:r w:rsidRPr="00822DE6">
        <w:rPr>
          <w:rFonts w:ascii="Times New Roman" w:hAnsi="Times New Roman" w:cs="Times New Roman"/>
          <w:sz w:val="24"/>
          <w:szCs w:val="24"/>
        </w:rPr>
        <w:t>lığı, iş sağlığı ve çalışma koşulları belirleyicileriyle doğrudan ilişkilidir.</w:t>
      </w:r>
    </w:p>
    <w:p w:rsidR="00427F40" w:rsidRPr="00822DE6" w:rsidRDefault="006E66FD">
      <w:pPr>
        <w:pStyle w:val="ListeParagraf"/>
        <w:numPr>
          <w:ilvl w:val="0"/>
          <w:numId w:val="3"/>
        </w:numPr>
        <w:spacing w:after="60" w:line="276" w:lineRule="auto"/>
        <w:jc w:val="both"/>
        <w:rPr>
          <w:rFonts w:ascii="Times New Roman" w:hAnsi="Times New Roman" w:cs="Times New Roman"/>
          <w:sz w:val="24"/>
          <w:szCs w:val="24"/>
        </w:rPr>
      </w:pPr>
      <w:proofErr w:type="gramStart"/>
      <w:r w:rsidRPr="00822DE6">
        <w:rPr>
          <w:rFonts w:ascii="Times New Roman" w:hAnsi="Times New Roman" w:cs="Times New Roman"/>
          <w:sz w:val="24"/>
          <w:szCs w:val="24"/>
        </w:rPr>
        <w:t>Kültürel duyarlılık ve ayrımcılık yapmama: Farklı arka planlardan gelen hastalara ayrım gözetmeksizin güvenli ve nitelikli bakım sunulması.</w:t>
      </w:r>
      <w:proofErr w:type="gramEnd"/>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Hasta Güvenliği ile İlişkisi</w:t>
      </w:r>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Cerrahi asepsi, sterilizasyon-dezenfeksiyon ve cerrahi alan </w:t>
      </w:r>
      <w:proofErr w:type="gramStart"/>
      <w:r w:rsidRPr="00822DE6">
        <w:rPr>
          <w:rFonts w:ascii="Times New Roman" w:hAnsi="Times New Roman" w:cs="Times New Roman"/>
          <w:sz w:val="24"/>
          <w:szCs w:val="24"/>
        </w:rPr>
        <w:t>enfeksiyonlarının</w:t>
      </w:r>
      <w:proofErr w:type="gramEnd"/>
      <w:r w:rsidRPr="00822DE6">
        <w:rPr>
          <w:rFonts w:ascii="Times New Roman" w:hAnsi="Times New Roman" w:cs="Times New Roman"/>
          <w:sz w:val="24"/>
          <w:szCs w:val="24"/>
        </w:rPr>
        <w:t xml:space="preserve"> önlenmesi.</w:t>
      </w:r>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Güvenli Cerrahi Kontrol Listesi ile doğru hasta / doğru taraf / doğru işlem doğrulaması.</w:t>
      </w:r>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Hasta pozisyonu ve pozisyona bağlı </w:t>
      </w:r>
      <w:proofErr w:type="gramStart"/>
      <w:r w:rsidRPr="00822DE6">
        <w:rPr>
          <w:rFonts w:ascii="Times New Roman" w:hAnsi="Times New Roman" w:cs="Times New Roman"/>
          <w:sz w:val="24"/>
          <w:szCs w:val="24"/>
        </w:rPr>
        <w:t>komplikasyonların</w:t>
      </w:r>
      <w:proofErr w:type="gramEnd"/>
      <w:r w:rsidRPr="00822DE6">
        <w:rPr>
          <w:rFonts w:ascii="Times New Roman" w:hAnsi="Times New Roman" w:cs="Times New Roman"/>
          <w:sz w:val="24"/>
          <w:szCs w:val="24"/>
        </w:rPr>
        <w:t xml:space="preserve"> (basınç yarası, DVT, sini</w:t>
      </w:r>
      <w:r w:rsidRPr="00822DE6">
        <w:rPr>
          <w:rFonts w:ascii="Times New Roman" w:hAnsi="Times New Roman" w:cs="Times New Roman"/>
          <w:sz w:val="24"/>
          <w:szCs w:val="24"/>
        </w:rPr>
        <w:t>r hasarı) önlenmesi.</w:t>
      </w:r>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proofErr w:type="spellStart"/>
      <w:r w:rsidRPr="00822DE6">
        <w:rPr>
          <w:rFonts w:ascii="Times New Roman" w:hAnsi="Times New Roman" w:cs="Times New Roman"/>
          <w:sz w:val="24"/>
          <w:szCs w:val="24"/>
        </w:rPr>
        <w:t>İntraoperatif</w:t>
      </w:r>
      <w:proofErr w:type="spellEnd"/>
      <w:r w:rsidRPr="00822DE6">
        <w:rPr>
          <w:rFonts w:ascii="Times New Roman" w:hAnsi="Times New Roman" w:cs="Times New Roman"/>
          <w:sz w:val="24"/>
          <w:szCs w:val="24"/>
        </w:rPr>
        <w:t xml:space="preserve"> ısı kontrolü ve </w:t>
      </w:r>
      <w:proofErr w:type="spellStart"/>
      <w:r w:rsidRPr="00822DE6">
        <w:rPr>
          <w:rFonts w:ascii="Times New Roman" w:hAnsi="Times New Roman" w:cs="Times New Roman"/>
          <w:sz w:val="24"/>
          <w:szCs w:val="24"/>
        </w:rPr>
        <w:t>hipoterminin</w:t>
      </w:r>
      <w:proofErr w:type="spellEnd"/>
      <w:r w:rsidRPr="00822DE6">
        <w:rPr>
          <w:rFonts w:ascii="Times New Roman" w:hAnsi="Times New Roman" w:cs="Times New Roman"/>
          <w:sz w:val="24"/>
          <w:szCs w:val="24"/>
        </w:rPr>
        <w:t xml:space="preserve"> önlenmesi.</w:t>
      </w:r>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Anestezi </w:t>
      </w:r>
      <w:proofErr w:type="gramStart"/>
      <w:r w:rsidRPr="00822DE6">
        <w:rPr>
          <w:rFonts w:ascii="Times New Roman" w:hAnsi="Times New Roman" w:cs="Times New Roman"/>
          <w:sz w:val="24"/>
          <w:szCs w:val="24"/>
        </w:rPr>
        <w:t>komplikasyonlarının</w:t>
      </w:r>
      <w:proofErr w:type="gramEnd"/>
      <w:r w:rsidRPr="00822DE6">
        <w:rPr>
          <w:rFonts w:ascii="Times New Roman" w:hAnsi="Times New Roman" w:cs="Times New Roman"/>
          <w:sz w:val="24"/>
          <w:szCs w:val="24"/>
        </w:rPr>
        <w:t xml:space="preserve"> izlenmesi ve güvenli yönetimi.</w:t>
      </w:r>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proofErr w:type="gramStart"/>
      <w:r w:rsidRPr="00822DE6">
        <w:rPr>
          <w:rFonts w:ascii="Times New Roman" w:hAnsi="Times New Roman" w:cs="Times New Roman"/>
          <w:sz w:val="24"/>
          <w:szCs w:val="24"/>
        </w:rPr>
        <w:t>Hasta ve çalışan güvenliği: kesici-delici alet yaralanmaları, ergonomi ve radyasyon güvenliği.</w:t>
      </w:r>
      <w:proofErr w:type="gramEnd"/>
    </w:p>
    <w:p w:rsidR="00427F40" w:rsidRPr="00822DE6" w:rsidRDefault="006E66FD">
      <w:pPr>
        <w:pStyle w:val="ListeParagraf"/>
        <w:numPr>
          <w:ilvl w:val="0"/>
          <w:numId w:val="4"/>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Cerrahi alet, kompres ve i</w:t>
      </w:r>
      <w:r w:rsidRPr="00822DE6">
        <w:rPr>
          <w:rFonts w:ascii="Times New Roman" w:hAnsi="Times New Roman" w:cs="Times New Roman"/>
          <w:sz w:val="24"/>
          <w:szCs w:val="24"/>
        </w:rPr>
        <w:t>ğne sayımı ile ameliyat sonrası yabancı cisim bırakılmasının önlenmesi.</w:t>
      </w:r>
    </w:p>
    <w:p w:rsidR="00427F40" w:rsidRPr="00822DE6" w:rsidRDefault="006E66FD">
      <w:pPr>
        <w:pStyle w:val="Balk2"/>
        <w:rPr>
          <w:rFonts w:ascii="Times New Roman" w:hAnsi="Times New Roman" w:cs="Times New Roman"/>
          <w:color w:val="auto"/>
          <w:sz w:val="24"/>
          <w:szCs w:val="24"/>
        </w:rPr>
      </w:pPr>
      <w:r w:rsidRPr="00822DE6">
        <w:rPr>
          <w:rFonts w:ascii="Times New Roman" w:hAnsi="Times New Roman" w:cs="Times New Roman"/>
          <w:color w:val="auto"/>
          <w:sz w:val="24"/>
          <w:szCs w:val="24"/>
        </w:rPr>
        <w:t>Sürdürülebilir Kalkınma Hedefleri ile İlişkisi</w:t>
      </w:r>
    </w:p>
    <w:tbl>
      <w:tblPr>
        <w:tblW w:w="9638" w:type="dxa"/>
        <w:tblBorders>
          <w:top w:val="single" w:sz="4" w:space="0" w:color="8FA8D8"/>
          <w:left w:val="single" w:sz="4" w:space="0" w:color="8FA8D8"/>
          <w:bottom w:val="single" w:sz="4" w:space="0" w:color="8FA8D8"/>
          <w:right w:val="single" w:sz="4" w:space="0" w:color="8FA8D8"/>
          <w:insideH w:val="single" w:sz="4" w:space="0" w:color="8FA8D8"/>
          <w:insideV w:val="single" w:sz="4" w:space="0" w:color="8FA8D8"/>
        </w:tblBorders>
        <w:tblCellMar>
          <w:left w:w="10" w:type="dxa"/>
          <w:right w:w="10" w:type="dxa"/>
        </w:tblCellMar>
        <w:tblLook w:val="04A0" w:firstRow="1" w:lastRow="0" w:firstColumn="1" w:lastColumn="0" w:noHBand="0" w:noVBand="1"/>
      </w:tblPr>
      <w:tblGrid>
        <w:gridCol w:w="3300"/>
        <w:gridCol w:w="6338"/>
      </w:tblGrid>
      <w:tr w:rsidR="00822DE6" w:rsidRPr="00822DE6">
        <w:tblPrEx>
          <w:tblCellMar>
            <w:top w:w="0" w:type="dxa"/>
            <w:bottom w:w="0" w:type="dxa"/>
          </w:tblCellMar>
        </w:tblPrEx>
        <w:trPr>
          <w:tblHeader/>
        </w:trPr>
        <w:tc>
          <w:tcPr>
            <w:tcW w:w="3300"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SKH No / Başlık</w:t>
            </w:r>
          </w:p>
        </w:tc>
        <w:tc>
          <w:tcPr>
            <w:tcW w:w="6338" w:type="dxa"/>
            <w:tcBorders>
              <w:top w:val="single" w:sz="4" w:space="0" w:color="8FA8D8"/>
              <w:left w:val="single" w:sz="4" w:space="0" w:color="8FA8D8"/>
              <w:bottom w:val="single" w:sz="4" w:space="0" w:color="8FA8D8"/>
              <w:right w:val="single" w:sz="4" w:space="0" w:color="8FA8D8"/>
            </w:tcBorders>
            <w:shd w:val="clear" w:color="auto" w:fill="D9E2F3"/>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İlişkisi</w:t>
            </w:r>
          </w:p>
        </w:tc>
      </w:tr>
      <w:tr w:rsidR="00822DE6" w:rsidRPr="00822DE6">
        <w:tblPrEx>
          <w:tblCellMar>
            <w:top w:w="0" w:type="dxa"/>
            <w:bottom w:w="0" w:type="dxa"/>
          </w:tblCellMar>
        </w:tblPrEx>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3. Sağlıklı ve Kaliteli Yaşam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 xml:space="preserve">Güvenli cerrahi bakım, </w:t>
            </w:r>
            <w:proofErr w:type="gramStart"/>
            <w:r w:rsidRPr="00822DE6">
              <w:rPr>
                <w:rFonts w:ascii="Times New Roman" w:hAnsi="Times New Roman" w:cs="Times New Roman"/>
                <w:sz w:val="24"/>
                <w:szCs w:val="24"/>
              </w:rPr>
              <w:t>enfeksiyon</w:t>
            </w:r>
            <w:proofErr w:type="gramEnd"/>
            <w:r w:rsidRPr="00822DE6">
              <w:rPr>
                <w:rFonts w:ascii="Times New Roman" w:hAnsi="Times New Roman" w:cs="Times New Roman"/>
                <w:sz w:val="24"/>
                <w:szCs w:val="24"/>
              </w:rPr>
              <w:t xml:space="preserve"> önleme ve komplikasyonların azaltılması, SKH 3 kapsamında sağlıklı yaşam ve nitelikli sağlık hizmeti hedefiyle doğrudan ilişkilidir.</w:t>
            </w:r>
          </w:p>
        </w:tc>
      </w:tr>
      <w:tr w:rsidR="00822DE6" w:rsidRPr="00822DE6">
        <w:tblPrEx>
          <w:tblCellMar>
            <w:top w:w="0" w:type="dxa"/>
            <w:bottom w:w="0" w:type="dxa"/>
          </w:tblCellMar>
        </w:tblPrEx>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8. İnsana Yakışır İş ve Ekonomik Büyüme</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Ameliyathanede çalışan güvenliği, ergonomi ve güvenli çalışma ortamı, SKH 8 kapsamında güvenli ve insana yakışır çalışma koşullarıyla ilişkilidir.</w:t>
            </w:r>
          </w:p>
        </w:tc>
      </w:tr>
      <w:tr w:rsidR="00822DE6" w:rsidRPr="00822DE6">
        <w:tblPrEx>
          <w:tblCellMar>
            <w:top w:w="0" w:type="dxa"/>
            <w:bottom w:w="0" w:type="dxa"/>
          </w:tblCellMar>
        </w:tblPrEx>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10. Eşitsizliklerin Azaltılması</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Güvenli cerrahi bakıma ayrım gözetmeksizin eşit erişim, SKH 10 kapsamında sa</w:t>
            </w:r>
            <w:r w:rsidRPr="00822DE6">
              <w:rPr>
                <w:rFonts w:ascii="Times New Roman" w:hAnsi="Times New Roman" w:cs="Times New Roman"/>
                <w:sz w:val="24"/>
                <w:szCs w:val="24"/>
              </w:rPr>
              <w:t>ğlık sonuçlarındaki eşitsizliklerin azaltılmasına katkı sağlar.</w:t>
            </w:r>
          </w:p>
        </w:tc>
      </w:tr>
      <w:tr w:rsidR="00822DE6" w:rsidRPr="00822DE6">
        <w:tblPrEx>
          <w:tblCellMar>
            <w:top w:w="0" w:type="dxa"/>
            <w:bottom w:w="0" w:type="dxa"/>
          </w:tblCellMar>
        </w:tblPrEx>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t>4. Nitelikli Eğitim</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Kanıta dayalı uygulamalar ve sürekli mesleki gelişim, SKH 4 kapsamında nitelikli eğitim ve yaşam boyu öğrenme hedefiyle bağlantılıdır.</w:t>
            </w:r>
          </w:p>
        </w:tc>
      </w:tr>
      <w:tr w:rsidR="00822DE6" w:rsidRPr="00822DE6">
        <w:tblPrEx>
          <w:tblCellMar>
            <w:top w:w="0" w:type="dxa"/>
            <w:bottom w:w="0" w:type="dxa"/>
          </w:tblCellMar>
        </w:tblPrEx>
        <w:tc>
          <w:tcPr>
            <w:tcW w:w="3300" w:type="dxa"/>
            <w:tcBorders>
              <w:top w:val="single" w:sz="4" w:space="0" w:color="8FA8D8"/>
              <w:left w:val="single" w:sz="4" w:space="0" w:color="8FA8D8"/>
              <w:bottom w:val="single" w:sz="4" w:space="0" w:color="8FA8D8"/>
              <w:right w:val="single" w:sz="4" w:space="0" w:color="8FA8D8"/>
            </w:tcBorders>
            <w:shd w:val="clear" w:color="auto" w:fill="F2F5FB"/>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b/>
                <w:bCs/>
                <w:sz w:val="24"/>
                <w:szCs w:val="24"/>
              </w:rPr>
              <w:lastRenderedPageBreak/>
              <w:t>16. Barış, Adalet ve Güçlü Kurumlar</w:t>
            </w:r>
          </w:p>
        </w:tc>
        <w:tc>
          <w:tcPr>
            <w:tcW w:w="6338" w:type="dxa"/>
            <w:tcBorders>
              <w:top w:val="single" w:sz="4" w:space="0" w:color="8FA8D8"/>
              <w:left w:val="single" w:sz="4" w:space="0" w:color="8FA8D8"/>
              <w:bottom w:val="single" w:sz="4" w:space="0" w:color="8FA8D8"/>
              <w:right w:val="single" w:sz="4" w:space="0" w:color="8FA8D8"/>
            </w:tcBorders>
            <w:tcMar>
              <w:top w:w="40" w:type="dxa"/>
              <w:left w:w="70" w:type="dxa"/>
              <w:bottom w:w="40" w:type="dxa"/>
              <w:right w:w="70" w:type="dxa"/>
            </w:tcMar>
            <w:vAlign w:val="center"/>
          </w:tcPr>
          <w:p w:rsidR="00427F40" w:rsidRPr="00822DE6" w:rsidRDefault="006E66FD">
            <w:pPr>
              <w:spacing w:line="260" w:lineRule="auto"/>
              <w:rPr>
                <w:rFonts w:ascii="Times New Roman" w:hAnsi="Times New Roman" w:cs="Times New Roman"/>
                <w:sz w:val="24"/>
                <w:szCs w:val="24"/>
              </w:rPr>
            </w:pPr>
            <w:r w:rsidRPr="00822DE6">
              <w:rPr>
                <w:rFonts w:ascii="Times New Roman" w:hAnsi="Times New Roman" w:cs="Times New Roman"/>
                <w:sz w:val="24"/>
                <w:szCs w:val="24"/>
              </w:rPr>
              <w:t>Ameliyathanede etik-yasal sorumluluklar, hasta hakları ve hesap verebilirlik, SKH 16 kapsamında adil ve güçlü kurumsal yapı ile ilişkilidir.</w:t>
            </w:r>
          </w:p>
        </w:tc>
      </w:tr>
    </w:tbl>
    <w:p w:rsidR="00427F40" w:rsidRPr="00822DE6" w:rsidRDefault="006E66FD">
      <w:pPr>
        <w:spacing w:before="160" w:after="80"/>
        <w:jc w:val="center"/>
        <w:rPr>
          <w:rFonts w:ascii="Times New Roman" w:hAnsi="Times New Roman" w:cs="Times New Roman"/>
          <w:sz w:val="24"/>
          <w:szCs w:val="24"/>
        </w:rPr>
      </w:pPr>
      <w:r w:rsidRPr="00822DE6">
        <w:rPr>
          <w:rFonts w:ascii="Times New Roman" w:hAnsi="Times New Roman" w:cs="Times New Roman"/>
          <w:noProof/>
          <w:sz w:val="24"/>
          <w:szCs w:val="24"/>
        </w:rPr>
        <w:drawing>
          <wp:inline distT="0" distB="0" distL="0" distR="0">
            <wp:extent cx="2857500" cy="1847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1847850"/>
                    </a:xfrm>
                    <a:prstGeom prst="rect">
                      <a:avLst/>
                    </a:prstGeom>
                  </pic:spPr>
                </pic:pic>
              </a:graphicData>
            </a:graphic>
          </wp:inline>
        </w:drawing>
      </w:r>
    </w:p>
    <w:p w:rsidR="00427F40" w:rsidRPr="00822DE6" w:rsidRDefault="006E66FD">
      <w:pPr>
        <w:spacing w:after="120" w:line="276" w:lineRule="auto"/>
        <w:jc w:val="center"/>
        <w:rPr>
          <w:rFonts w:ascii="Times New Roman" w:hAnsi="Times New Roman" w:cs="Times New Roman"/>
          <w:sz w:val="24"/>
          <w:szCs w:val="24"/>
        </w:rPr>
      </w:pPr>
      <w:r w:rsidRPr="00822DE6">
        <w:rPr>
          <w:rFonts w:ascii="Times New Roman" w:hAnsi="Times New Roman" w:cs="Times New Roman"/>
          <w:b/>
          <w:bCs/>
          <w:sz w:val="24"/>
          <w:szCs w:val="24"/>
        </w:rPr>
        <w:t>Bu ders için önerilen SKH kodları (haftalık tabloda kullanılmak üzere): 3, 4, 8, 10, 16.</w:t>
      </w:r>
    </w:p>
    <w:p w:rsidR="00427F40" w:rsidRPr="00822DE6" w:rsidRDefault="006E66FD">
      <w:pPr>
        <w:rPr>
          <w:rFonts w:ascii="Times New Roman" w:hAnsi="Times New Roman" w:cs="Times New Roman"/>
          <w:sz w:val="24"/>
          <w:szCs w:val="24"/>
        </w:rPr>
      </w:pPr>
      <w:r w:rsidRPr="00822DE6">
        <w:rPr>
          <w:rFonts w:ascii="Times New Roman" w:hAnsi="Times New Roman" w:cs="Times New Roman"/>
          <w:sz w:val="24"/>
          <w:szCs w:val="24"/>
        </w:rPr>
        <w:br w:type="page"/>
      </w:r>
    </w:p>
    <w:p w:rsidR="00427F40" w:rsidRPr="00822DE6" w:rsidRDefault="006E66FD">
      <w:pPr>
        <w:pStyle w:val="Balk1"/>
        <w:rPr>
          <w:rFonts w:ascii="Times New Roman" w:hAnsi="Times New Roman" w:cs="Times New Roman"/>
          <w:color w:val="auto"/>
          <w:sz w:val="24"/>
          <w:szCs w:val="24"/>
        </w:rPr>
      </w:pPr>
      <w:r w:rsidRPr="00822DE6">
        <w:rPr>
          <w:rFonts w:ascii="Times New Roman" w:hAnsi="Times New Roman" w:cs="Times New Roman"/>
          <w:color w:val="auto"/>
          <w:sz w:val="24"/>
          <w:szCs w:val="24"/>
        </w:rPr>
        <w:lastRenderedPageBreak/>
        <w:t>5. AMELİYATHANE HEMŞİRELİĞİ DERSİ KAYNAK LİSTESİ</w:t>
      </w:r>
    </w:p>
    <w:p w:rsidR="00427F40" w:rsidRPr="00822DE6" w:rsidRDefault="006E66FD">
      <w:pPr>
        <w:pStyle w:val="ListeParagraf"/>
        <w:numPr>
          <w:ilvl w:val="0"/>
          <w:numId w:val="5"/>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Van </w:t>
      </w:r>
      <w:proofErr w:type="spellStart"/>
      <w:r w:rsidRPr="00822DE6">
        <w:rPr>
          <w:rFonts w:ascii="Times New Roman" w:hAnsi="Times New Roman" w:cs="Times New Roman"/>
          <w:sz w:val="24"/>
          <w:szCs w:val="24"/>
        </w:rPr>
        <w:t>Giarabergen</w:t>
      </w:r>
      <w:proofErr w:type="spellEnd"/>
      <w:r w:rsidRPr="00822DE6">
        <w:rPr>
          <w:rFonts w:ascii="Times New Roman" w:hAnsi="Times New Roman" w:cs="Times New Roman"/>
          <w:sz w:val="24"/>
          <w:szCs w:val="24"/>
        </w:rPr>
        <w:t xml:space="preserve"> M</w:t>
      </w:r>
      <w:proofErr w:type="gramStart"/>
      <w:r w:rsidRPr="00822DE6">
        <w:rPr>
          <w:rFonts w:ascii="Times New Roman" w:hAnsi="Times New Roman" w:cs="Times New Roman"/>
          <w:sz w:val="24"/>
          <w:szCs w:val="24"/>
        </w:rPr>
        <w:t>.,</w:t>
      </w:r>
      <w:proofErr w:type="gramEnd"/>
      <w:r w:rsidRPr="00822DE6">
        <w:rPr>
          <w:rFonts w:ascii="Times New Roman" w:hAnsi="Times New Roman" w:cs="Times New Roman"/>
          <w:sz w:val="24"/>
          <w:szCs w:val="24"/>
        </w:rPr>
        <w:t xml:space="preserve"> Kaymakçı Ş. Ameliyathane Hemşireliği. Meta Basım Matbaacılık Hizmetleri, İzmir, 2015.</w:t>
      </w:r>
    </w:p>
    <w:p w:rsidR="00427F40" w:rsidRPr="00822DE6" w:rsidRDefault="006E66FD">
      <w:pPr>
        <w:pStyle w:val="ListeParagraf"/>
        <w:numPr>
          <w:ilvl w:val="0"/>
          <w:numId w:val="5"/>
        </w:numPr>
        <w:spacing w:after="60" w:line="276" w:lineRule="auto"/>
        <w:jc w:val="both"/>
        <w:rPr>
          <w:rFonts w:ascii="Times New Roman" w:hAnsi="Times New Roman" w:cs="Times New Roman"/>
          <w:sz w:val="24"/>
          <w:szCs w:val="24"/>
        </w:rPr>
      </w:pPr>
      <w:proofErr w:type="spellStart"/>
      <w:r w:rsidRPr="00822DE6">
        <w:rPr>
          <w:rFonts w:ascii="Times New Roman" w:hAnsi="Times New Roman" w:cs="Times New Roman"/>
          <w:sz w:val="24"/>
          <w:szCs w:val="24"/>
        </w:rPr>
        <w:t>Karadakovan</w:t>
      </w:r>
      <w:proofErr w:type="spellEnd"/>
      <w:r w:rsidRPr="00822DE6">
        <w:rPr>
          <w:rFonts w:ascii="Times New Roman" w:hAnsi="Times New Roman" w:cs="Times New Roman"/>
          <w:sz w:val="24"/>
          <w:szCs w:val="24"/>
        </w:rPr>
        <w:t xml:space="preserve"> A</w:t>
      </w:r>
      <w:proofErr w:type="gramStart"/>
      <w:r w:rsidRPr="00822DE6">
        <w:rPr>
          <w:rFonts w:ascii="Times New Roman" w:hAnsi="Times New Roman" w:cs="Times New Roman"/>
          <w:sz w:val="24"/>
          <w:szCs w:val="24"/>
        </w:rPr>
        <w:t>.,</w:t>
      </w:r>
      <w:proofErr w:type="gramEnd"/>
      <w:r w:rsidRPr="00822DE6">
        <w:rPr>
          <w:rFonts w:ascii="Times New Roman" w:hAnsi="Times New Roman" w:cs="Times New Roman"/>
          <w:sz w:val="24"/>
          <w:szCs w:val="24"/>
        </w:rPr>
        <w:t xml:space="preserve"> Aslan F.E. Dahili ve Cerrahi Hastalıklarda Bakım. Geliştirilmiş 3. Baskı, Akademisyen Tıp Kitabevi, Ankara, 2014.</w:t>
      </w:r>
    </w:p>
    <w:p w:rsidR="00427F40" w:rsidRPr="00822DE6" w:rsidRDefault="006E66FD">
      <w:pPr>
        <w:pStyle w:val="ListeParagraf"/>
        <w:numPr>
          <w:ilvl w:val="0"/>
          <w:numId w:val="5"/>
        </w:numPr>
        <w:spacing w:after="60" w:line="276" w:lineRule="auto"/>
        <w:jc w:val="both"/>
        <w:rPr>
          <w:rFonts w:ascii="Times New Roman" w:hAnsi="Times New Roman" w:cs="Times New Roman"/>
          <w:sz w:val="24"/>
          <w:szCs w:val="24"/>
        </w:rPr>
      </w:pPr>
      <w:r w:rsidRPr="00822DE6">
        <w:rPr>
          <w:rFonts w:ascii="Times New Roman" w:hAnsi="Times New Roman" w:cs="Times New Roman"/>
          <w:sz w:val="24"/>
          <w:szCs w:val="24"/>
        </w:rPr>
        <w:t xml:space="preserve">Center </w:t>
      </w:r>
      <w:proofErr w:type="spellStart"/>
      <w:r w:rsidRPr="00822DE6">
        <w:rPr>
          <w:rFonts w:ascii="Times New Roman" w:hAnsi="Times New Roman" w:cs="Times New Roman"/>
          <w:sz w:val="24"/>
          <w:szCs w:val="24"/>
        </w:rPr>
        <w:t>for</w:t>
      </w:r>
      <w:proofErr w:type="spellEnd"/>
      <w:r w:rsidRPr="00822DE6">
        <w:rPr>
          <w:rFonts w:ascii="Times New Roman" w:hAnsi="Times New Roman" w:cs="Times New Roman"/>
          <w:sz w:val="24"/>
          <w:szCs w:val="24"/>
        </w:rPr>
        <w:t xml:space="preserve"> </w:t>
      </w:r>
      <w:proofErr w:type="spellStart"/>
      <w:r w:rsidRPr="00822DE6">
        <w:rPr>
          <w:rFonts w:ascii="Times New Roman" w:hAnsi="Times New Roman" w:cs="Times New Roman"/>
          <w:sz w:val="24"/>
          <w:szCs w:val="24"/>
        </w:rPr>
        <w:t>Disease</w:t>
      </w:r>
      <w:proofErr w:type="spellEnd"/>
      <w:r w:rsidRPr="00822DE6">
        <w:rPr>
          <w:rFonts w:ascii="Times New Roman" w:hAnsi="Times New Roman" w:cs="Times New Roman"/>
          <w:sz w:val="24"/>
          <w:szCs w:val="24"/>
        </w:rPr>
        <w:t xml:space="preserve"> Control </w:t>
      </w:r>
      <w:proofErr w:type="spellStart"/>
      <w:r w:rsidRPr="00822DE6">
        <w:rPr>
          <w:rFonts w:ascii="Times New Roman" w:hAnsi="Times New Roman" w:cs="Times New Roman"/>
          <w:sz w:val="24"/>
          <w:szCs w:val="24"/>
        </w:rPr>
        <w:t>and</w:t>
      </w:r>
      <w:proofErr w:type="spellEnd"/>
      <w:r w:rsidRPr="00822DE6">
        <w:rPr>
          <w:rFonts w:ascii="Times New Roman" w:hAnsi="Times New Roman" w:cs="Times New Roman"/>
          <w:sz w:val="24"/>
          <w:szCs w:val="24"/>
        </w:rPr>
        <w:t xml:space="preserve"> </w:t>
      </w:r>
      <w:proofErr w:type="spellStart"/>
      <w:r w:rsidRPr="00822DE6">
        <w:rPr>
          <w:rFonts w:ascii="Times New Roman" w:hAnsi="Times New Roman" w:cs="Times New Roman"/>
          <w:sz w:val="24"/>
          <w:szCs w:val="24"/>
        </w:rPr>
        <w:t>Prevention</w:t>
      </w:r>
      <w:proofErr w:type="spellEnd"/>
      <w:r w:rsidRPr="00822DE6">
        <w:rPr>
          <w:rFonts w:ascii="Times New Roman" w:hAnsi="Times New Roman" w:cs="Times New Roman"/>
          <w:sz w:val="24"/>
          <w:szCs w:val="24"/>
        </w:rPr>
        <w:t xml:space="preserve"> (CDC). http://www.cdc.gov</w:t>
      </w:r>
    </w:p>
    <w:p w:rsidR="00427F40" w:rsidRPr="00822DE6" w:rsidRDefault="006E66FD">
      <w:pPr>
        <w:pStyle w:val="ListeParagraf"/>
        <w:numPr>
          <w:ilvl w:val="0"/>
          <w:numId w:val="5"/>
        </w:numPr>
        <w:spacing w:after="60" w:line="276" w:lineRule="auto"/>
        <w:jc w:val="both"/>
        <w:rPr>
          <w:rFonts w:ascii="Times New Roman" w:hAnsi="Times New Roman" w:cs="Times New Roman"/>
          <w:sz w:val="24"/>
          <w:szCs w:val="24"/>
        </w:rPr>
      </w:pPr>
      <w:proofErr w:type="spellStart"/>
      <w:r w:rsidRPr="00822DE6">
        <w:rPr>
          <w:rFonts w:ascii="Times New Roman" w:hAnsi="Times New Roman" w:cs="Times New Roman"/>
          <w:sz w:val="24"/>
          <w:szCs w:val="24"/>
        </w:rPr>
        <w:t>American</w:t>
      </w:r>
      <w:proofErr w:type="spellEnd"/>
      <w:r w:rsidRPr="00822DE6">
        <w:rPr>
          <w:rFonts w:ascii="Times New Roman" w:hAnsi="Times New Roman" w:cs="Times New Roman"/>
          <w:sz w:val="24"/>
          <w:szCs w:val="24"/>
        </w:rPr>
        <w:t xml:space="preserve"> </w:t>
      </w:r>
      <w:proofErr w:type="spellStart"/>
      <w:r w:rsidRPr="00822DE6">
        <w:rPr>
          <w:rFonts w:ascii="Times New Roman" w:hAnsi="Times New Roman" w:cs="Times New Roman"/>
          <w:sz w:val="24"/>
          <w:szCs w:val="24"/>
        </w:rPr>
        <w:t>Hospital</w:t>
      </w:r>
      <w:proofErr w:type="spellEnd"/>
      <w:r w:rsidRPr="00822DE6">
        <w:rPr>
          <w:rFonts w:ascii="Times New Roman" w:hAnsi="Times New Roman" w:cs="Times New Roman"/>
          <w:sz w:val="24"/>
          <w:szCs w:val="24"/>
        </w:rPr>
        <w:t xml:space="preserve"> </w:t>
      </w:r>
      <w:proofErr w:type="spellStart"/>
      <w:r w:rsidRPr="00822DE6">
        <w:rPr>
          <w:rFonts w:ascii="Times New Roman" w:hAnsi="Times New Roman" w:cs="Times New Roman"/>
          <w:sz w:val="24"/>
          <w:szCs w:val="24"/>
        </w:rPr>
        <w:t>Association</w:t>
      </w:r>
      <w:proofErr w:type="spellEnd"/>
      <w:r w:rsidRPr="00822DE6">
        <w:rPr>
          <w:rFonts w:ascii="Times New Roman" w:hAnsi="Times New Roman" w:cs="Times New Roman"/>
          <w:sz w:val="24"/>
          <w:szCs w:val="24"/>
        </w:rPr>
        <w:t xml:space="preserve"> (AHA). http://www.aha.org</w:t>
      </w:r>
    </w:p>
    <w:sectPr w:rsidR="00427F40" w:rsidRPr="00822DE6">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6FD" w:rsidRDefault="006E66FD">
      <w:r>
        <w:separator/>
      </w:r>
    </w:p>
  </w:endnote>
  <w:endnote w:type="continuationSeparator" w:id="0">
    <w:p w:rsidR="006E66FD" w:rsidRDefault="006E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F40" w:rsidRDefault="006E66FD">
    <w:pPr>
      <w:jc w:val="center"/>
    </w:pPr>
    <w:r>
      <w:rPr>
        <w:sz w:val="18"/>
        <w:szCs w:val="18"/>
      </w:rPr>
      <w:fldChar w:fldCharType="begin"/>
    </w:r>
    <w:r>
      <w:rPr>
        <w:sz w:val="18"/>
        <w:szCs w:val="18"/>
      </w:rPr>
      <w:instrText>PAGE</w:instrText>
    </w:r>
    <w:r w:rsidR="00822DE6">
      <w:rPr>
        <w:sz w:val="18"/>
        <w:szCs w:val="18"/>
      </w:rPr>
      <w:fldChar w:fldCharType="separate"/>
    </w:r>
    <w:r w:rsidR="00946A5D">
      <w:rPr>
        <w:noProof/>
        <w:sz w:val="18"/>
        <w:szCs w:val="18"/>
      </w:rPr>
      <w:t>7</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F40" w:rsidRDefault="006E66FD">
    <w:pPr>
      <w:jc w:val="center"/>
    </w:pPr>
    <w:r>
      <w:rPr>
        <w:sz w:val="18"/>
        <w:szCs w:val="18"/>
      </w:rPr>
      <w:fldChar w:fldCharType="begin"/>
    </w:r>
    <w:r>
      <w:rPr>
        <w:sz w:val="18"/>
        <w:szCs w:val="18"/>
      </w:rPr>
      <w:instrText>PAGE</w:instrText>
    </w:r>
    <w:r w:rsidR="00822DE6">
      <w:rPr>
        <w:sz w:val="18"/>
        <w:szCs w:val="18"/>
      </w:rPr>
      <w:fldChar w:fldCharType="separate"/>
    </w:r>
    <w:r w:rsidR="00946A5D">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F40" w:rsidRDefault="006E66FD">
    <w:pPr>
      <w:jc w:val="center"/>
    </w:pPr>
    <w:r>
      <w:rPr>
        <w:sz w:val="18"/>
        <w:szCs w:val="18"/>
      </w:rPr>
      <w:fldChar w:fldCharType="begin"/>
    </w:r>
    <w:r>
      <w:rPr>
        <w:sz w:val="18"/>
        <w:szCs w:val="18"/>
      </w:rPr>
      <w:instrText>PA</w:instrText>
    </w:r>
    <w:r>
      <w:rPr>
        <w:sz w:val="18"/>
        <w:szCs w:val="18"/>
      </w:rPr>
      <w:instrText>GE</w:instrText>
    </w:r>
    <w:r w:rsidR="00822DE6">
      <w:rPr>
        <w:sz w:val="18"/>
        <w:szCs w:val="18"/>
      </w:rPr>
      <w:fldChar w:fldCharType="separate"/>
    </w:r>
    <w:r w:rsidR="00946A5D">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6FD" w:rsidRDefault="006E66FD">
      <w:r>
        <w:separator/>
      </w:r>
    </w:p>
  </w:footnote>
  <w:footnote w:type="continuationSeparator" w:id="0">
    <w:p w:rsidR="006E66FD" w:rsidRDefault="006E6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1051"/>
    <w:multiLevelType w:val="hybridMultilevel"/>
    <w:tmpl w:val="2854812E"/>
    <w:lvl w:ilvl="0" w:tplc="29C2605C">
      <w:start w:val="1"/>
      <w:numFmt w:val="decimal"/>
      <w:lvlText w:val="%1."/>
      <w:lvlJc w:val="left"/>
      <w:pPr>
        <w:ind w:left="460" w:hanging="300"/>
      </w:pPr>
    </w:lvl>
    <w:lvl w:ilvl="1" w:tplc="30A47878">
      <w:numFmt w:val="decimal"/>
      <w:lvlText w:val=""/>
      <w:lvlJc w:val="left"/>
    </w:lvl>
    <w:lvl w:ilvl="2" w:tplc="084C8BB2">
      <w:numFmt w:val="decimal"/>
      <w:lvlText w:val=""/>
      <w:lvlJc w:val="left"/>
    </w:lvl>
    <w:lvl w:ilvl="3" w:tplc="CA4E907C">
      <w:numFmt w:val="decimal"/>
      <w:lvlText w:val=""/>
      <w:lvlJc w:val="left"/>
    </w:lvl>
    <w:lvl w:ilvl="4" w:tplc="472A856C">
      <w:numFmt w:val="decimal"/>
      <w:lvlText w:val=""/>
      <w:lvlJc w:val="left"/>
    </w:lvl>
    <w:lvl w:ilvl="5" w:tplc="FEF2247C">
      <w:numFmt w:val="decimal"/>
      <w:lvlText w:val=""/>
      <w:lvlJc w:val="left"/>
    </w:lvl>
    <w:lvl w:ilvl="6" w:tplc="0B7002F0">
      <w:numFmt w:val="decimal"/>
      <w:lvlText w:val=""/>
      <w:lvlJc w:val="left"/>
    </w:lvl>
    <w:lvl w:ilvl="7" w:tplc="ED6291FA">
      <w:numFmt w:val="decimal"/>
      <w:lvlText w:val=""/>
      <w:lvlJc w:val="left"/>
    </w:lvl>
    <w:lvl w:ilvl="8" w:tplc="A870428C">
      <w:numFmt w:val="decimal"/>
      <w:lvlText w:val=""/>
      <w:lvlJc w:val="left"/>
    </w:lvl>
  </w:abstractNum>
  <w:abstractNum w:abstractNumId="1" w15:restartNumberingAfterBreak="0">
    <w:nsid w:val="07DC33E3"/>
    <w:multiLevelType w:val="hybridMultilevel"/>
    <w:tmpl w:val="885A4680"/>
    <w:lvl w:ilvl="0" w:tplc="F112EF32">
      <w:start w:val="1"/>
      <w:numFmt w:val="decimal"/>
      <w:lvlText w:val="%1."/>
      <w:lvlJc w:val="left"/>
      <w:pPr>
        <w:ind w:left="460" w:hanging="300"/>
      </w:pPr>
    </w:lvl>
    <w:lvl w:ilvl="1" w:tplc="FA124BFE">
      <w:numFmt w:val="decimal"/>
      <w:lvlText w:val=""/>
      <w:lvlJc w:val="left"/>
    </w:lvl>
    <w:lvl w:ilvl="2" w:tplc="9FA036B8">
      <w:numFmt w:val="decimal"/>
      <w:lvlText w:val=""/>
      <w:lvlJc w:val="left"/>
    </w:lvl>
    <w:lvl w:ilvl="3" w:tplc="7A245B12">
      <w:numFmt w:val="decimal"/>
      <w:lvlText w:val=""/>
      <w:lvlJc w:val="left"/>
    </w:lvl>
    <w:lvl w:ilvl="4" w:tplc="273A3DB0">
      <w:numFmt w:val="decimal"/>
      <w:lvlText w:val=""/>
      <w:lvlJc w:val="left"/>
    </w:lvl>
    <w:lvl w:ilvl="5" w:tplc="ECCAA402">
      <w:numFmt w:val="decimal"/>
      <w:lvlText w:val=""/>
      <w:lvlJc w:val="left"/>
    </w:lvl>
    <w:lvl w:ilvl="6" w:tplc="895CF35A">
      <w:numFmt w:val="decimal"/>
      <w:lvlText w:val=""/>
      <w:lvlJc w:val="left"/>
    </w:lvl>
    <w:lvl w:ilvl="7" w:tplc="44107288">
      <w:numFmt w:val="decimal"/>
      <w:lvlText w:val=""/>
      <w:lvlJc w:val="left"/>
    </w:lvl>
    <w:lvl w:ilvl="8" w:tplc="3CCCEBF4">
      <w:numFmt w:val="decimal"/>
      <w:lvlText w:val=""/>
      <w:lvlJc w:val="left"/>
    </w:lvl>
  </w:abstractNum>
  <w:abstractNum w:abstractNumId="2" w15:restartNumberingAfterBreak="0">
    <w:nsid w:val="176E1BB5"/>
    <w:multiLevelType w:val="hybridMultilevel"/>
    <w:tmpl w:val="357C2538"/>
    <w:lvl w:ilvl="0" w:tplc="326E03B8">
      <w:start w:val="1"/>
      <w:numFmt w:val="bullet"/>
      <w:lvlText w:val="●"/>
      <w:lvlJc w:val="left"/>
      <w:pPr>
        <w:ind w:left="720" w:hanging="360"/>
      </w:pPr>
    </w:lvl>
    <w:lvl w:ilvl="1" w:tplc="E9D8ABB6">
      <w:start w:val="1"/>
      <w:numFmt w:val="bullet"/>
      <w:lvlText w:val="○"/>
      <w:lvlJc w:val="left"/>
      <w:pPr>
        <w:ind w:left="1440" w:hanging="360"/>
      </w:pPr>
    </w:lvl>
    <w:lvl w:ilvl="2" w:tplc="EE62AB82">
      <w:start w:val="1"/>
      <w:numFmt w:val="bullet"/>
      <w:lvlText w:val="■"/>
      <w:lvlJc w:val="left"/>
      <w:pPr>
        <w:ind w:left="2160" w:hanging="360"/>
      </w:pPr>
    </w:lvl>
    <w:lvl w:ilvl="3" w:tplc="115691C6">
      <w:start w:val="1"/>
      <w:numFmt w:val="bullet"/>
      <w:lvlText w:val="●"/>
      <w:lvlJc w:val="left"/>
      <w:pPr>
        <w:ind w:left="2880" w:hanging="360"/>
      </w:pPr>
    </w:lvl>
    <w:lvl w:ilvl="4" w:tplc="D4C2A772">
      <w:start w:val="1"/>
      <w:numFmt w:val="bullet"/>
      <w:lvlText w:val="○"/>
      <w:lvlJc w:val="left"/>
      <w:pPr>
        <w:ind w:left="3600" w:hanging="360"/>
      </w:pPr>
    </w:lvl>
    <w:lvl w:ilvl="5" w:tplc="34B2F000">
      <w:start w:val="1"/>
      <w:numFmt w:val="bullet"/>
      <w:lvlText w:val="■"/>
      <w:lvlJc w:val="left"/>
      <w:pPr>
        <w:ind w:left="4320" w:hanging="360"/>
      </w:pPr>
    </w:lvl>
    <w:lvl w:ilvl="6" w:tplc="B1EE8BD2">
      <w:start w:val="1"/>
      <w:numFmt w:val="bullet"/>
      <w:lvlText w:val="●"/>
      <w:lvlJc w:val="left"/>
      <w:pPr>
        <w:ind w:left="5040" w:hanging="360"/>
      </w:pPr>
    </w:lvl>
    <w:lvl w:ilvl="7" w:tplc="8BEA1ABA">
      <w:start w:val="1"/>
      <w:numFmt w:val="bullet"/>
      <w:lvlText w:val="●"/>
      <w:lvlJc w:val="left"/>
      <w:pPr>
        <w:ind w:left="5760" w:hanging="360"/>
      </w:pPr>
    </w:lvl>
    <w:lvl w:ilvl="8" w:tplc="9C26FF10">
      <w:start w:val="1"/>
      <w:numFmt w:val="bullet"/>
      <w:lvlText w:val="●"/>
      <w:lvlJc w:val="left"/>
      <w:pPr>
        <w:ind w:left="6480" w:hanging="360"/>
      </w:pPr>
    </w:lvl>
  </w:abstractNum>
  <w:abstractNum w:abstractNumId="3" w15:restartNumberingAfterBreak="0">
    <w:nsid w:val="390F45E3"/>
    <w:multiLevelType w:val="hybridMultilevel"/>
    <w:tmpl w:val="C040F6DC"/>
    <w:lvl w:ilvl="0" w:tplc="E6CE164E">
      <w:start w:val="1"/>
      <w:numFmt w:val="decimal"/>
      <w:lvlText w:val="%1."/>
      <w:lvlJc w:val="left"/>
      <w:pPr>
        <w:ind w:left="460" w:hanging="300"/>
      </w:pPr>
    </w:lvl>
    <w:lvl w:ilvl="1" w:tplc="371A61C8">
      <w:numFmt w:val="decimal"/>
      <w:lvlText w:val=""/>
      <w:lvlJc w:val="left"/>
    </w:lvl>
    <w:lvl w:ilvl="2" w:tplc="9EB05C7C">
      <w:numFmt w:val="decimal"/>
      <w:lvlText w:val=""/>
      <w:lvlJc w:val="left"/>
    </w:lvl>
    <w:lvl w:ilvl="3" w:tplc="7E786890">
      <w:numFmt w:val="decimal"/>
      <w:lvlText w:val=""/>
      <w:lvlJc w:val="left"/>
    </w:lvl>
    <w:lvl w:ilvl="4" w:tplc="B5E6BA3C">
      <w:numFmt w:val="decimal"/>
      <w:lvlText w:val=""/>
      <w:lvlJc w:val="left"/>
    </w:lvl>
    <w:lvl w:ilvl="5" w:tplc="21564860">
      <w:numFmt w:val="decimal"/>
      <w:lvlText w:val=""/>
      <w:lvlJc w:val="left"/>
    </w:lvl>
    <w:lvl w:ilvl="6" w:tplc="08F2A2D2">
      <w:numFmt w:val="decimal"/>
      <w:lvlText w:val=""/>
      <w:lvlJc w:val="left"/>
    </w:lvl>
    <w:lvl w:ilvl="7" w:tplc="FE3AB008">
      <w:numFmt w:val="decimal"/>
      <w:lvlText w:val=""/>
      <w:lvlJc w:val="left"/>
    </w:lvl>
    <w:lvl w:ilvl="8" w:tplc="CAACBF3C">
      <w:numFmt w:val="decimal"/>
      <w:lvlText w:val=""/>
      <w:lvlJc w:val="left"/>
    </w:lvl>
  </w:abstractNum>
  <w:abstractNum w:abstractNumId="4" w15:restartNumberingAfterBreak="0">
    <w:nsid w:val="49EF168C"/>
    <w:multiLevelType w:val="hybridMultilevel"/>
    <w:tmpl w:val="478C1AAC"/>
    <w:lvl w:ilvl="0" w:tplc="8410DC04">
      <w:start w:val="1"/>
      <w:numFmt w:val="decimal"/>
      <w:lvlText w:val="%1."/>
      <w:lvlJc w:val="left"/>
      <w:pPr>
        <w:ind w:left="460" w:hanging="300"/>
      </w:pPr>
    </w:lvl>
    <w:lvl w:ilvl="1" w:tplc="2FC287F2">
      <w:numFmt w:val="decimal"/>
      <w:lvlText w:val=""/>
      <w:lvlJc w:val="left"/>
    </w:lvl>
    <w:lvl w:ilvl="2" w:tplc="E7AA0B58">
      <w:numFmt w:val="decimal"/>
      <w:lvlText w:val=""/>
      <w:lvlJc w:val="left"/>
    </w:lvl>
    <w:lvl w:ilvl="3" w:tplc="90605CB0">
      <w:numFmt w:val="decimal"/>
      <w:lvlText w:val=""/>
      <w:lvlJc w:val="left"/>
    </w:lvl>
    <w:lvl w:ilvl="4" w:tplc="53F434F8">
      <w:numFmt w:val="decimal"/>
      <w:lvlText w:val=""/>
      <w:lvlJc w:val="left"/>
    </w:lvl>
    <w:lvl w:ilvl="5" w:tplc="8D0C7122">
      <w:numFmt w:val="decimal"/>
      <w:lvlText w:val=""/>
      <w:lvlJc w:val="left"/>
    </w:lvl>
    <w:lvl w:ilvl="6" w:tplc="BB460200">
      <w:numFmt w:val="decimal"/>
      <w:lvlText w:val=""/>
      <w:lvlJc w:val="left"/>
    </w:lvl>
    <w:lvl w:ilvl="7" w:tplc="20A26862">
      <w:numFmt w:val="decimal"/>
      <w:lvlText w:val=""/>
      <w:lvlJc w:val="left"/>
    </w:lvl>
    <w:lvl w:ilvl="8" w:tplc="10225E6A">
      <w:numFmt w:val="decimal"/>
      <w:lvlText w:val=""/>
      <w:lvlJc w:val="left"/>
    </w:lvl>
  </w:abstractNum>
  <w:abstractNum w:abstractNumId="5" w15:restartNumberingAfterBreak="0">
    <w:nsid w:val="58BE46E7"/>
    <w:multiLevelType w:val="hybridMultilevel"/>
    <w:tmpl w:val="A3D6DA36"/>
    <w:lvl w:ilvl="0" w:tplc="C1FECB74">
      <w:start w:val="1"/>
      <w:numFmt w:val="bullet"/>
      <w:lvlText w:val="•"/>
      <w:lvlJc w:val="left"/>
      <w:pPr>
        <w:ind w:left="460" w:hanging="260"/>
      </w:pPr>
    </w:lvl>
    <w:lvl w:ilvl="1" w:tplc="A61E7FF4">
      <w:numFmt w:val="decimal"/>
      <w:lvlText w:val=""/>
      <w:lvlJc w:val="left"/>
    </w:lvl>
    <w:lvl w:ilvl="2" w:tplc="4BCC5AAC">
      <w:numFmt w:val="decimal"/>
      <w:lvlText w:val=""/>
      <w:lvlJc w:val="left"/>
    </w:lvl>
    <w:lvl w:ilvl="3" w:tplc="DFEACC26">
      <w:numFmt w:val="decimal"/>
      <w:lvlText w:val=""/>
      <w:lvlJc w:val="left"/>
    </w:lvl>
    <w:lvl w:ilvl="4" w:tplc="6DA0060E">
      <w:numFmt w:val="decimal"/>
      <w:lvlText w:val=""/>
      <w:lvlJc w:val="left"/>
    </w:lvl>
    <w:lvl w:ilvl="5" w:tplc="962EFE88">
      <w:numFmt w:val="decimal"/>
      <w:lvlText w:val=""/>
      <w:lvlJc w:val="left"/>
    </w:lvl>
    <w:lvl w:ilvl="6" w:tplc="6CA09E06">
      <w:numFmt w:val="decimal"/>
      <w:lvlText w:val=""/>
      <w:lvlJc w:val="left"/>
    </w:lvl>
    <w:lvl w:ilvl="7" w:tplc="EA902E0E">
      <w:numFmt w:val="decimal"/>
      <w:lvlText w:val=""/>
      <w:lvlJc w:val="left"/>
    </w:lvl>
    <w:lvl w:ilvl="8" w:tplc="4E848B9A">
      <w:numFmt w:val="decimal"/>
      <w:lvlText w:val=""/>
      <w:lvlJc w:val="left"/>
    </w:lvl>
  </w:abstractNum>
  <w:num w:numId="1">
    <w:abstractNumId w:val="2"/>
    <w:lvlOverride w:ilvl="0">
      <w:startOverride w:val="1"/>
    </w:lvlOverride>
  </w:num>
  <w:num w:numId="2">
    <w:abstractNumId w:val="5"/>
    <w:lvlOverride w:ilvl="0">
      <w:startOverride w:val="1"/>
    </w:lvlOverride>
  </w:num>
  <w:num w:numId="3">
    <w:abstractNumId w:val="4"/>
    <w:lvlOverride w:ilvl="0">
      <w:startOverride w:val="1"/>
    </w:lvlOverride>
  </w:num>
  <w:num w:numId="4">
    <w:abstractNumId w:val="3"/>
    <w:lvlOverride w:ilvl="0">
      <w:startOverride w:val="1"/>
    </w:lvlOverride>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F40"/>
    <w:rsid w:val="00427F40"/>
    <w:rsid w:val="006E66FD"/>
    <w:rsid w:val="00822DE6"/>
    <w:rsid w:val="00946A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865F"/>
  <w15:docId w15:val="{4395D688-2FBE-481F-9189-0D8C7852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spacing w:before="240" w:after="140"/>
      <w:outlineLvl w:val="0"/>
    </w:pPr>
    <w:rPr>
      <w:b/>
      <w:bCs/>
      <w:color w:val="1F3864"/>
      <w:sz w:val="26"/>
      <w:szCs w:val="26"/>
    </w:rPr>
  </w:style>
  <w:style w:type="paragraph" w:styleId="Balk2">
    <w:name w:val="heading 2"/>
    <w:qFormat/>
    <w:pPr>
      <w:spacing w:before="180" w:after="100"/>
      <w:outlineLvl w:val="1"/>
    </w:pPr>
    <w:rPr>
      <w:b/>
      <w:bCs/>
      <w:color w:val="1F3864"/>
      <w:sz w:val="23"/>
      <w:szCs w:val="23"/>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2280</Words>
  <Characters>13002</Characters>
  <Application>Microsoft Office Word</Application>
  <DocSecurity>0</DocSecurity>
  <Lines>108</Lines>
  <Paragraphs>30</Paragraphs>
  <ScaleCrop>false</ScaleCrop>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3</cp:revision>
  <dcterms:created xsi:type="dcterms:W3CDTF">2026-07-15T15:13:00Z</dcterms:created>
  <dcterms:modified xsi:type="dcterms:W3CDTF">2026-07-15T17:16:00Z</dcterms:modified>
</cp:coreProperties>
</file>