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68C" w:rsidRPr="00797F2D" w:rsidRDefault="0094468C" w:rsidP="0094468C">
      <w:pPr>
        <w:spacing w:line="276" w:lineRule="auto"/>
        <w:jc w:val="both"/>
        <w:rPr>
          <w:rFonts w:ascii="Times New Roman" w:hAnsi="Times New Roman"/>
          <w:sz w:val="22"/>
          <w:szCs w:val="22"/>
        </w:rPr>
      </w:pPr>
    </w:p>
    <w:p w:rsidR="00EF470C" w:rsidRPr="00EF470C" w:rsidRDefault="00EF470C" w:rsidP="00EF470C">
      <w:pPr>
        <w:pStyle w:val="ListeParagraf"/>
        <w:numPr>
          <w:ilvl w:val="0"/>
          <w:numId w:val="23"/>
        </w:numPr>
        <w:spacing w:line="276" w:lineRule="auto"/>
        <w:jc w:val="both"/>
        <w:rPr>
          <w:rFonts w:ascii="Times New Roman" w:hAnsi="Times New Roman"/>
          <w:b/>
          <w:bCs/>
        </w:rPr>
      </w:pPr>
      <w:r>
        <w:t>Excavation work shall be carried out under the supervision of an authorized person.</w:t>
      </w:r>
    </w:p>
    <w:p w:rsidR="00EF470C" w:rsidRPr="00EF470C" w:rsidRDefault="00EF470C" w:rsidP="00EF470C">
      <w:pPr>
        <w:pStyle w:val="ListeParagraf"/>
        <w:numPr>
          <w:ilvl w:val="0"/>
          <w:numId w:val="23"/>
        </w:numPr>
        <w:spacing w:line="276" w:lineRule="auto"/>
        <w:jc w:val="both"/>
        <w:rPr>
          <w:rFonts w:ascii="Times New Roman" w:hAnsi="Times New Roman"/>
          <w:b/>
          <w:bCs/>
        </w:rPr>
      </w:pPr>
      <w:r>
        <w:t>Before starting excavation work, determine whether there are underground electrical cables, gas lines or water pipes.</w:t>
      </w:r>
    </w:p>
    <w:p w:rsidR="00EF470C" w:rsidRPr="00EF470C" w:rsidRDefault="00EF470C" w:rsidP="00EF470C">
      <w:pPr>
        <w:pStyle w:val="ListeParagraf"/>
        <w:numPr>
          <w:ilvl w:val="0"/>
          <w:numId w:val="23"/>
        </w:numPr>
        <w:spacing w:line="276" w:lineRule="auto"/>
        <w:jc w:val="both"/>
        <w:rPr>
          <w:rFonts w:ascii="Times New Roman" w:hAnsi="Times New Roman"/>
          <w:b/>
          <w:bCs/>
        </w:rPr>
      </w:pPr>
      <w:r>
        <w:t>If there is an electrical cable in the excavation area, the power shall be disconnected and the excavation shall be carried out without damaging the cables.</w:t>
      </w:r>
    </w:p>
    <w:p w:rsidR="00EF470C" w:rsidRPr="001F7F98" w:rsidRDefault="00EF470C" w:rsidP="00EF470C">
      <w:pPr>
        <w:pStyle w:val="ListeParagraf"/>
        <w:numPr>
          <w:ilvl w:val="0"/>
          <w:numId w:val="23"/>
        </w:numPr>
        <w:spacing w:line="276" w:lineRule="auto"/>
        <w:jc w:val="both"/>
        <w:rPr>
          <w:rFonts w:ascii="Times New Roman" w:hAnsi="Times New Roman"/>
          <w:b/>
          <w:bCs/>
        </w:rPr>
      </w:pPr>
      <w:r>
        <w:t>If gas or water pipes pass through the excavation area, the gas and water supplies shall be shut off and the necessary precautions shall be taken to prevent damage to the pipes.</w:t>
      </w:r>
    </w:p>
    <w:p w:rsidR="001F7F98" w:rsidRDefault="001F7F98" w:rsidP="001F7F98">
      <w:pPr>
        <w:pStyle w:val="ListeParagraf"/>
        <w:numPr>
          <w:ilvl w:val="0"/>
          <w:numId w:val="23"/>
        </w:numPr>
        <w:spacing w:line="276" w:lineRule="auto"/>
        <w:jc w:val="both"/>
      </w:pPr>
      <w:r w:rsidRPr="001F7F98">
        <w:t>If toxic or asphyxiating gas is detected during excavation, the workers shall be removed from the area immediately. The gas release shall be prevented, and excavation work shall not begin until the accumulated gas has been discharged.</w:t>
      </w:r>
    </w:p>
    <w:p w:rsidR="001F7F98" w:rsidRPr="001F7F98" w:rsidRDefault="001F7F98" w:rsidP="001F7F98">
      <w:pPr>
        <w:pStyle w:val="ListeParagraf"/>
        <w:numPr>
          <w:ilvl w:val="0"/>
          <w:numId w:val="23"/>
        </w:numPr>
        <w:spacing w:line="276" w:lineRule="auto"/>
        <w:jc w:val="both"/>
      </w:pPr>
      <w:r w:rsidRPr="001F7F98">
        <w:t>For excavation work deeper than 150 cm, sufficient hand ladders shall be provided for workers to enter and exit. It is prohibited to use shoring equipment or its supports for access.</w:t>
      </w:r>
    </w:p>
    <w:p w:rsidR="001F7F98" w:rsidRPr="001F7F98" w:rsidRDefault="001F7F98" w:rsidP="001F7F98">
      <w:pPr>
        <w:pStyle w:val="ListeParagraf"/>
        <w:numPr>
          <w:ilvl w:val="0"/>
          <w:numId w:val="23"/>
        </w:numPr>
        <w:spacing w:line="276" w:lineRule="auto"/>
        <w:jc w:val="both"/>
      </w:pPr>
      <w:r w:rsidRPr="001F7F98">
        <w:t>Workers employed in deep locations such as wells and sewer pits shall be provided with suitable protective equipment such as safety harnesses and signal ropes. Where necessary, fresh air shall be supplied to such workplaces.</w:t>
      </w:r>
    </w:p>
    <w:p w:rsidR="001F7F98" w:rsidRPr="001F7F98" w:rsidRDefault="001F7F98" w:rsidP="002D59EB">
      <w:pPr>
        <w:pStyle w:val="ListeParagraf"/>
        <w:numPr>
          <w:ilvl w:val="0"/>
          <w:numId w:val="23"/>
        </w:numPr>
        <w:spacing w:line="276" w:lineRule="auto"/>
        <w:jc w:val="both"/>
      </w:pPr>
      <w:r w:rsidRPr="001F7F98">
        <w:t>Workers shall not be employed during rainfall in excavation work. Work may resume after the rain has stopped and safety measures have been taken. Depending on the terrain, the necessary precautions shall be taken against possible flooding.</w:t>
      </w:r>
    </w:p>
    <w:p w:rsidR="00EF470C" w:rsidRPr="00EF470C" w:rsidRDefault="00EF470C" w:rsidP="00EF470C">
      <w:pPr>
        <w:pStyle w:val="ListeParagraf"/>
        <w:numPr>
          <w:ilvl w:val="0"/>
          <w:numId w:val="23"/>
        </w:numPr>
        <w:spacing w:line="276" w:lineRule="auto"/>
        <w:jc w:val="both"/>
        <w:rPr>
          <w:rFonts w:ascii="Times New Roman" w:hAnsi="Times New Roman"/>
          <w:b/>
          <w:bCs/>
        </w:rPr>
      </w:pPr>
      <w:r>
        <w:t>Drivers and operators of machinery and vehicles used in excavation work shall hold the required qualifications and licenses.</w:t>
      </w:r>
    </w:p>
    <w:p w:rsidR="00EF470C" w:rsidRPr="00EF470C" w:rsidRDefault="00EF470C" w:rsidP="00EF470C">
      <w:pPr>
        <w:pStyle w:val="ListeParagraf"/>
        <w:numPr>
          <w:ilvl w:val="0"/>
          <w:numId w:val="23"/>
        </w:numPr>
        <w:spacing w:line="276" w:lineRule="auto"/>
        <w:jc w:val="both"/>
        <w:rPr>
          <w:rFonts w:ascii="Times New Roman" w:hAnsi="Times New Roman"/>
          <w:b/>
          <w:bCs/>
        </w:rPr>
      </w:pPr>
      <w:r>
        <w:t>The surrounding area shall be secured to prevent people, materials or vehicles from entering or falling into the excavation area.</w:t>
      </w:r>
    </w:p>
    <w:p w:rsidR="00EF470C" w:rsidRPr="00EF470C" w:rsidRDefault="00EF470C" w:rsidP="00EF470C">
      <w:pPr>
        <w:pStyle w:val="ListeParagraf"/>
        <w:numPr>
          <w:ilvl w:val="0"/>
          <w:numId w:val="23"/>
        </w:numPr>
        <w:spacing w:line="276" w:lineRule="auto"/>
        <w:jc w:val="both"/>
        <w:rPr>
          <w:rFonts w:ascii="Times New Roman" w:hAnsi="Times New Roman"/>
          <w:b/>
          <w:bCs/>
        </w:rPr>
      </w:pPr>
      <w:r>
        <w:t>Unrestricted access to the excavation area shall be prohibited, and persons without work-related reasons shall not be allowed to enter.</w:t>
      </w:r>
    </w:p>
    <w:p w:rsidR="00EF470C" w:rsidRPr="00EF470C" w:rsidRDefault="00EF470C" w:rsidP="00EF470C">
      <w:pPr>
        <w:pStyle w:val="ListeParagraf"/>
        <w:numPr>
          <w:ilvl w:val="0"/>
          <w:numId w:val="23"/>
        </w:numPr>
        <w:spacing w:line="276" w:lineRule="auto"/>
        <w:jc w:val="both"/>
        <w:rPr>
          <w:rFonts w:ascii="Times New Roman" w:hAnsi="Times New Roman"/>
          <w:b/>
          <w:bCs/>
        </w:rPr>
      </w:pPr>
      <w:r>
        <w:t>Safe routes for entering and exiting the excavation area shall be provided.</w:t>
      </w:r>
    </w:p>
    <w:p w:rsidR="00EF470C" w:rsidRPr="00EF470C" w:rsidRDefault="00EF470C" w:rsidP="00EF470C">
      <w:pPr>
        <w:pStyle w:val="ListeParagraf"/>
        <w:numPr>
          <w:ilvl w:val="0"/>
          <w:numId w:val="23"/>
        </w:numPr>
        <w:spacing w:line="276" w:lineRule="auto"/>
        <w:jc w:val="both"/>
        <w:rPr>
          <w:rFonts w:ascii="Times New Roman" w:hAnsi="Times New Roman"/>
          <w:b/>
          <w:bCs/>
        </w:rPr>
      </w:pPr>
      <w:r>
        <w:t>Adequate support shall be provided to prevent collapse during excavation, or the sides shall be formed with a safe slope appropriate to the soil conditions.</w:t>
      </w:r>
    </w:p>
    <w:p w:rsidR="00EF470C" w:rsidRPr="00EF470C" w:rsidRDefault="00EF470C" w:rsidP="00EF470C">
      <w:pPr>
        <w:pStyle w:val="ListeParagraf"/>
        <w:numPr>
          <w:ilvl w:val="0"/>
          <w:numId w:val="23"/>
        </w:numPr>
        <w:spacing w:line="276" w:lineRule="auto"/>
        <w:jc w:val="both"/>
        <w:rPr>
          <w:rFonts w:ascii="Times New Roman" w:hAnsi="Times New Roman"/>
          <w:b/>
          <w:bCs/>
        </w:rPr>
      </w:pPr>
      <w:r>
        <w:t>To reduce the possibility of collapse, piles of soil and materials shall be stored sufficiently far from the edges of the excavation.</w:t>
      </w:r>
    </w:p>
    <w:p w:rsidR="00EF470C" w:rsidRPr="00EF470C" w:rsidRDefault="00EF470C" w:rsidP="00EF470C">
      <w:pPr>
        <w:pStyle w:val="ListeParagraf"/>
        <w:numPr>
          <w:ilvl w:val="0"/>
          <w:numId w:val="23"/>
        </w:numPr>
        <w:spacing w:line="276" w:lineRule="auto"/>
        <w:jc w:val="both"/>
        <w:rPr>
          <w:rFonts w:ascii="Times New Roman" w:hAnsi="Times New Roman"/>
          <w:b/>
          <w:bCs/>
        </w:rPr>
      </w:pPr>
      <w:r>
        <w:t>The excavation area shall be marked and warning signs shall be posted.</w:t>
      </w:r>
    </w:p>
    <w:p w:rsidR="00EF470C" w:rsidRPr="00EF470C" w:rsidRDefault="00EF470C" w:rsidP="00EF470C">
      <w:pPr>
        <w:pStyle w:val="ListeParagraf"/>
        <w:numPr>
          <w:ilvl w:val="0"/>
          <w:numId w:val="23"/>
        </w:numPr>
        <w:spacing w:line="276" w:lineRule="auto"/>
        <w:jc w:val="both"/>
        <w:rPr>
          <w:rFonts w:ascii="Times New Roman" w:hAnsi="Times New Roman"/>
          <w:b/>
          <w:bCs/>
        </w:rPr>
      </w:pPr>
      <w:r>
        <w:t>The required personal protective equipment shall be used throughout the excavation work.</w:t>
      </w:r>
    </w:p>
    <w:p w:rsidR="00EF470C" w:rsidRPr="00EF470C" w:rsidRDefault="00EF470C" w:rsidP="00EF470C">
      <w:pPr>
        <w:pStyle w:val="ListeParagraf"/>
        <w:numPr>
          <w:ilvl w:val="0"/>
          <w:numId w:val="23"/>
        </w:numPr>
        <w:spacing w:line="276" w:lineRule="auto"/>
        <w:jc w:val="both"/>
        <w:rPr>
          <w:rFonts w:ascii="Times New Roman" w:hAnsi="Times New Roman"/>
          <w:b/>
          <w:bCs/>
        </w:rPr>
      </w:pPr>
      <w:r>
        <w:t>If overhead power transmission lines are present in the excavation area, machinery and its attachments shall not be brought closer than 5 metres to the lines. It shall be remembered that electrical arcing may occur. Work in this area shall absolutely not be performed, especially in rainy weather.</w:t>
      </w:r>
    </w:p>
    <w:p w:rsidR="0094468C" w:rsidRPr="00EF470C" w:rsidRDefault="00EF470C" w:rsidP="00EF470C">
      <w:pPr>
        <w:pStyle w:val="ListeParagraf"/>
        <w:numPr>
          <w:ilvl w:val="0"/>
          <w:numId w:val="23"/>
        </w:numPr>
        <w:spacing w:line="276" w:lineRule="auto"/>
        <w:jc w:val="both"/>
        <w:rPr>
          <w:rFonts w:ascii="Times New Roman" w:hAnsi="Times New Roman"/>
          <w:b/>
          <w:bCs/>
        </w:rPr>
      </w:pPr>
      <w:r>
        <w:t>Where electrical lines with exposed cables are present, personnel shall not approach within 1 metre, and machinery and its components shall under no circumstances be permitted to approach closer.</w:t>
      </w:r>
    </w:p>
    <w:p w:rsidR="00EF470C" w:rsidRPr="00EF470C" w:rsidRDefault="00EF470C" w:rsidP="00EF470C">
      <w:pPr>
        <w:pStyle w:val="ListeParagraf"/>
        <w:numPr>
          <w:ilvl w:val="0"/>
          <w:numId w:val="23"/>
        </w:numPr>
        <w:spacing w:line="276" w:lineRule="auto"/>
        <w:jc w:val="both"/>
        <w:rPr>
          <w:rFonts w:ascii="Times New Roman" w:hAnsi="Times New Roman"/>
          <w:b/>
          <w:bCs/>
        </w:rPr>
      </w:pPr>
      <w:r>
        <w:t>Excavation shall not begin until the necessary precautions have been taken against possible flooding, taking the terrain conditions into account.</w:t>
      </w:r>
    </w:p>
    <w:p w:rsidR="00EF470C" w:rsidRPr="00EF470C" w:rsidRDefault="00EF470C" w:rsidP="00EF470C">
      <w:pPr>
        <w:pStyle w:val="ListeParagraf"/>
        <w:numPr>
          <w:ilvl w:val="0"/>
          <w:numId w:val="23"/>
        </w:numPr>
        <w:spacing w:line="276" w:lineRule="auto"/>
        <w:jc w:val="both"/>
        <w:rPr>
          <w:rFonts w:ascii="Times New Roman" w:hAnsi="Times New Roman"/>
          <w:b/>
          <w:bCs/>
        </w:rPr>
      </w:pPr>
      <w:r>
        <w:t>For excavations deeper than 150 cm, ensure that a sufficient number of ladders are provided for workers to enter and exit.</w:t>
      </w:r>
    </w:p>
    <w:p w:rsidR="00EF470C" w:rsidRPr="00EF470C" w:rsidRDefault="00EF470C" w:rsidP="00EF470C">
      <w:pPr>
        <w:pStyle w:val="ListeParagraf"/>
        <w:numPr>
          <w:ilvl w:val="0"/>
          <w:numId w:val="23"/>
        </w:numPr>
        <w:spacing w:line="276" w:lineRule="auto"/>
        <w:jc w:val="both"/>
        <w:rPr>
          <w:rFonts w:ascii="Times New Roman" w:hAnsi="Times New Roman"/>
          <w:b/>
          <w:bCs/>
        </w:rPr>
      </w:pPr>
      <w:r>
        <w:t>Personal protective equipment such as a safety helmet, S3 protective footwear (mid-height), protective goggles, dust mask, ear protection, etc. shall be used.</w:t>
      </w:r>
    </w:p>
    <w:p w:rsidR="00EF470C" w:rsidRDefault="00EF470C" w:rsidP="00AB6333">
      <w:pPr>
        <w:spacing w:line="276" w:lineRule="auto"/>
        <w:jc w:val="both"/>
        <w:rPr>
          <w:rFonts w:ascii="Times New Roman" w:hAnsi="Times New Roman"/>
          <w:b/>
          <w:bCs/>
          <w:sz w:val="22"/>
          <w:szCs w:val="22"/>
        </w:rPr>
      </w:pPr>
    </w:p>
    <w:p w:rsidR="00EF470C" w:rsidRPr="00797F2D" w:rsidRDefault="00EF470C" w:rsidP="00AB6333">
      <w:pPr>
        <w:spacing w:line="276" w:lineRule="auto"/>
        <w:jc w:val="both"/>
        <w:rPr>
          <w:rFonts w:ascii="Times New Roman" w:hAnsi="Times New Roman"/>
          <w:b/>
          <w:bCs/>
          <w:sz w:val="22"/>
          <w:szCs w:val="22"/>
        </w:rPr>
      </w:pPr>
    </w:p>
    <w:p w:rsidR="008552FC" w:rsidRPr="00797F2D" w:rsidRDefault="008552FC" w:rsidP="00AB6333">
      <w:pPr>
        <w:spacing w:line="276" w:lineRule="auto"/>
        <w:jc w:val="both"/>
        <w:rPr>
          <w:rFonts w:ascii="Times New Roman" w:hAnsi="Times New Roman"/>
          <w:sz w:val="22"/>
          <w:szCs w:val="22"/>
        </w:rPr>
      </w:pPr>
      <w:r w:rsidRPr="00797F2D">
        <w:rPr>
          <w:rFonts w:ascii="Times New Roman" w:hAnsi="Times New Roman"/>
          <w:b/>
          <w:bCs/>
          <w:sz w:val="22"/>
          <w:szCs w:val="22"/>
        </w:rPr>
        <w:lastRenderedPageBreak/>
        <w:t xml:space="preserve">RECEIVED BY                                      </w:t>
      </w:r>
      <w:r w:rsidR="00B507E1">
        <w:rPr>
          <w:rFonts w:ascii="Times New Roman" w:hAnsi="Times New Roman"/>
          <w:b/>
          <w:bCs/>
          <w:sz w:val="22"/>
          <w:szCs w:val="22"/>
        </w:rPr>
        <w:tab/>
      </w:r>
      <w:r w:rsidRPr="00797F2D">
        <w:rPr>
          <w:rFonts w:ascii="Times New Roman" w:hAnsi="Times New Roman"/>
          <w:b/>
          <w:bCs/>
          <w:sz w:val="22"/>
          <w:szCs w:val="22"/>
        </w:rPr>
        <w:t>DELIVERED BY</w:t>
      </w:r>
    </w:p>
    <w:p w:rsidR="008552FC" w:rsidRPr="00797F2D" w:rsidRDefault="008552FC" w:rsidP="00AB6333">
      <w:pPr>
        <w:pStyle w:val="Default"/>
        <w:jc w:val="both"/>
        <w:rPr>
          <w:sz w:val="22"/>
          <w:szCs w:val="22"/>
        </w:rPr>
      </w:pPr>
      <w:r w:rsidRPr="00797F2D">
        <w:rPr>
          <w:b/>
          <w:bCs/>
          <w:sz w:val="22"/>
          <w:szCs w:val="22"/>
        </w:rPr>
        <w:t xml:space="preserve">Full Name:                                      </w:t>
      </w:r>
      <w:r w:rsidR="00B507E1">
        <w:rPr>
          <w:b/>
          <w:bCs/>
          <w:sz w:val="22"/>
          <w:szCs w:val="22"/>
        </w:rPr>
        <w:tab/>
      </w:r>
      <w:r w:rsidR="00B507E1">
        <w:rPr>
          <w:b/>
          <w:bCs/>
          <w:sz w:val="22"/>
          <w:szCs w:val="22"/>
        </w:rPr>
        <w:tab/>
      </w:r>
      <w:r w:rsidRPr="00797F2D">
        <w:rPr>
          <w:b/>
          <w:bCs/>
          <w:sz w:val="22"/>
          <w:szCs w:val="22"/>
        </w:rPr>
        <w:t>Full Name:</w:t>
      </w:r>
    </w:p>
    <w:p w:rsidR="008552FC" w:rsidRPr="00797F2D" w:rsidRDefault="008552FC" w:rsidP="00AB6333">
      <w:pPr>
        <w:spacing w:line="276" w:lineRule="auto"/>
        <w:jc w:val="both"/>
        <w:rPr>
          <w:rFonts w:ascii="Times New Roman" w:hAnsi="Times New Roman"/>
          <w:b/>
          <w:bCs/>
          <w:sz w:val="22"/>
          <w:szCs w:val="22"/>
        </w:rPr>
      </w:pPr>
      <w:r w:rsidRPr="00797F2D">
        <w:rPr>
          <w:rFonts w:ascii="Times New Roman" w:hAnsi="Times New Roman"/>
          <w:b/>
          <w:bCs/>
          <w:sz w:val="22"/>
          <w:szCs w:val="22"/>
        </w:rPr>
        <w:t xml:space="preserve">Signature:                                      </w:t>
      </w:r>
      <w:r w:rsidR="00B507E1">
        <w:rPr>
          <w:rFonts w:ascii="Times New Roman" w:hAnsi="Times New Roman"/>
          <w:b/>
          <w:bCs/>
          <w:sz w:val="22"/>
          <w:szCs w:val="22"/>
        </w:rPr>
        <w:tab/>
      </w:r>
      <w:r w:rsidR="00B507E1">
        <w:rPr>
          <w:rFonts w:ascii="Times New Roman" w:hAnsi="Times New Roman"/>
          <w:b/>
          <w:bCs/>
          <w:sz w:val="22"/>
          <w:szCs w:val="22"/>
        </w:rPr>
        <w:tab/>
      </w:r>
      <w:r w:rsidRPr="00797F2D">
        <w:rPr>
          <w:rFonts w:ascii="Times New Roman" w:hAnsi="Times New Roman"/>
          <w:b/>
          <w:bCs/>
          <w:sz w:val="22"/>
          <w:szCs w:val="22"/>
        </w:rPr>
        <w:t>Signature:</w:t>
      </w:r>
    </w:p>
    <w:p w:rsidR="008552FC" w:rsidRPr="00797F2D" w:rsidRDefault="008552FC" w:rsidP="00AB6333">
      <w:pPr>
        <w:spacing w:line="276" w:lineRule="auto"/>
        <w:jc w:val="both"/>
        <w:rPr>
          <w:rFonts w:ascii="Times New Roman" w:hAnsi="Times New Roman"/>
          <w:sz w:val="22"/>
          <w:szCs w:val="22"/>
        </w:rPr>
      </w:pPr>
      <w:r w:rsidRPr="00797F2D">
        <w:rPr>
          <w:rFonts w:ascii="Times New Roman" w:hAnsi="Times New Roman"/>
          <w:b/>
          <w:bCs/>
          <w:sz w:val="22"/>
          <w:szCs w:val="22"/>
        </w:rPr>
        <w:t xml:space="preserve">Date:                                           </w:t>
      </w:r>
      <w:r w:rsidR="00B507E1">
        <w:rPr>
          <w:rFonts w:ascii="Times New Roman" w:hAnsi="Times New Roman"/>
          <w:b/>
          <w:bCs/>
          <w:sz w:val="22"/>
          <w:szCs w:val="22"/>
        </w:rPr>
        <w:tab/>
      </w:r>
      <w:r w:rsidR="00B507E1">
        <w:rPr>
          <w:rFonts w:ascii="Times New Roman" w:hAnsi="Times New Roman"/>
          <w:b/>
          <w:bCs/>
          <w:sz w:val="22"/>
          <w:szCs w:val="22"/>
        </w:rPr>
        <w:tab/>
      </w:r>
      <w:r w:rsidR="00B507E1">
        <w:rPr>
          <w:rFonts w:ascii="Times New Roman" w:hAnsi="Times New Roman"/>
          <w:b/>
          <w:bCs/>
          <w:sz w:val="22"/>
          <w:szCs w:val="22"/>
        </w:rPr>
        <w:tab/>
      </w:r>
      <w:bookmarkStart w:id="0" w:name="_GoBack"/>
      <w:bookmarkEnd w:id="0"/>
      <w:r w:rsidRPr="00797F2D">
        <w:rPr>
          <w:rFonts w:ascii="Times New Roman" w:hAnsi="Times New Roman"/>
          <w:b/>
          <w:bCs/>
          <w:sz w:val="22"/>
          <w:szCs w:val="22"/>
        </w:rPr>
        <w:t>Date:</w:t>
      </w:r>
    </w:p>
    <w:p w:rsidR="008552FC" w:rsidRPr="00797F2D" w:rsidRDefault="008552FC" w:rsidP="00AB6333">
      <w:pPr>
        <w:spacing w:line="276" w:lineRule="auto"/>
        <w:jc w:val="both"/>
        <w:rPr>
          <w:rFonts w:ascii="Times New Roman" w:hAnsi="Times New Roman"/>
          <w:sz w:val="22"/>
          <w:szCs w:val="22"/>
        </w:rPr>
      </w:pPr>
    </w:p>
    <w:p w:rsidR="007E57D7" w:rsidRPr="00797F2D" w:rsidRDefault="007E57D7" w:rsidP="00AB6333">
      <w:pPr>
        <w:pStyle w:val="Style11"/>
        <w:widowControl/>
        <w:tabs>
          <w:tab w:val="left" w:pos="426"/>
          <w:tab w:val="left" w:pos="4536"/>
          <w:tab w:val="left" w:pos="7938"/>
        </w:tabs>
        <w:ind w:left="142" w:right="-2"/>
        <w:jc w:val="both"/>
        <w:rPr>
          <w:sz w:val="22"/>
          <w:szCs w:val="22"/>
        </w:rPr>
      </w:pPr>
    </w:p>
    <w:sectPr w:rsidR="007E57D7" w:rsidRPr="00797F2D" w:rsidSect="00BC4DCC">
      <w:headerReference w:type="even" r:id="rId8"/>
      <w:headerReference w:type="default" r:id="rId9"/>
      <w:footerReference w:type="even" r:id="rId10"/>
      <w:footerReference w:type="default" r:id="rId11"/>
      <w:pgSz w:w="11906" w:h="16838" w:code="9"/>
      <w:pgMar w:top="930" w:right="851" w:bottom="425" w:left="1134" w:header="567" w:footer="57"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F9A" w:rsidRDefault="00487F9A">
      <w:r>
        <w:separator/>
      </w:r>
    </w:p>
  </w:endnote>
  <w:endnote w:type="continuationSeparator" w:id="0">
    <w:p w:rsidR="00487F9A" w:rsidRDefault="00487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F9A" w:rsidRDefault="00487F9A">
      <w:r>
        <w:separator/>
      </w:r>
    </w:p>
  </w:footnote>
  <w:footnote w:type="continuationSeparator" w:id="0">
    <w:p w:rsidR="00487F9A" w:rsidRDefault="00487F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025"/>
      <w:gridCol w:w="6289"/>
      <w:gridCol w:w="2178"/>
    </w:tblGrid>
    <w:tr w:rsidR="00D02307" w:rsidTr="00D02307">
      <w:trPr>
        <w:cantSplit/>
        <w:trHeight w:val="957"/>
      </w:trPr>
      <w:tc>
        <w:tcPr>
          <w:tcW w:w="965" w:type="pct"/>
          <w:tcBorders>
            <w:top w:val="double" w:sz="4" w:space="0" w:color="auto"/>
            <w:left w:val="double" w:sz="4" w:space="0" w:color="auto"/>
            <w:bottom w:val="double" w:sz="4" w:space="0" w:color="auto"/>
            <w:right w:val="double" w:sz="4" w:space="0" w:color="auto"/>
          </w:tcBorders>
          <w:vAlign w:val="center"/>
          <w:hideMark/>
        </w:tcPr>
        <w:p w:rsidR="00D02307" w:rsidRDefault="00D02307">
          <w:pPr>
            <w:spacing w:line="254" w:lineRule="auto"/>
            <w:jc w:val="center"/>
            <w:rPr>
              <w:rFonts w:ascii="Century Gothic" w:hAnsi="Century Gothic"/>
            </w:rPr>
          </w:pPr>
          <w:r>
            <w:rPr>
              <w:noProof/>
              <w:lang w:eastAsia="tr-TR"/>
            </w:rPr>
            <w:drawing>
              <wp:inline distT="0" distB="0" distL="0" distR="0" wp14:anchorId="13E4DAC5" wp14:editId="4DA970D0">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D02307" w:rsidRDefault="00D02307">
          <w:pPr>
            <w:pStyle w:val="stbilgi"/>
            <w:spacing w:line="254" w:lineRule="auto"/>
            <w:jc w:val="center"/>
            <w:rPr>
              <w:b/>
              <w:bCs/>
              <w:sz w:val="32"/>
              <w:szCs w:val="32"/>
            </w:rPr>
          </w:pPr>
          <w:r>
            <w:rPr>
              <w:b/>
              <w:bCs/>
              <w:sz w:val="32"/>
              <w:szCs w:val="32"/>
            </w:rPr>
            <w:t xml:space="preserve">YOZGAT BOZOK </w:t>
          </w:r>
          <w:r w:rsidR="00B507E1">
            <w:rPr>
              <w:b/>
              <w:bCs/>
              <w:sz w:val="32"/>
              <w:szCs w:val="32"/>
            </w:rPr>
            <w:t>UNIVERSITY</w:t>
          </w:r>
        </w:p>
        <w:p w:rsidR="00D02307" w:rsidRDefault="00B507E1" w:rsidP="0094468C">
          <w:pPr>
            <w:pStyle w:val="stbilgi"/>
            <w:spacing w:line="254" w:lineRule="auto"/>
            <w:jc w:val="center"/>
            <w:rPr>
              <w:b/>
              <w:bCs/>
              <w:sz w:val="32"/>
              <w:szCs w:val="32"/>
            </w:rPr>
          </w:pPr>
          <w:r w:rsidRPr="00B507E1">
            <w:rPr>
              <w:rFonts w:asciiTheme="minorHAnsi" w:eastAsiaTheme="minorHAnsi" w:hAnsiTheme="minorHAnsi" w:cstheme="minorBidi"/>
              <w:b/>
              <w:bCs/>
              <w:sz w:val="32"/>
              <w:szCs w:val="32"/>
            </w:rPr>
            <w:t xml:space="preserve">OHS </w:t>
          </w:r>
          <w:r>
            <w:rPr>
              <w:rFonts w:asciiTheme="minorHAnsi" w:eastAsiaTheme="minorHAnsi" w:hAnsiTheme="minorHAnsi" w:cstheme="minorBidi"/>
              <w:b/>
              <w:bCs/>
              <w:sz w:val="32"/>
              <w:szCs w:val="32"/>
            </w:rPr>
            <w:t>INSTRUCTION FOR EXCAVATION WORK</w:t>
          </w:r>
        </w:p>
      </w:tc>
      <w:tc>
        <w:tcPr>
          <w:tcW w:w="1039" w:type="pct"/>
          <w:tcBorders>
            <w:top w:val="double" w:sz="4" w:space="0" w:color="auto"/>
            <w:left w:val="double" w:sz="4" w:space="0" w:color="auto"/>
            <w:bottom w:val="double" w:sz="4" w:space="0" w:color="auto"/>
            <w:right w:val="double" w:sz="4" w:space="0" w:color="auto"/>
          </w:tcBorders>
        </w:tcPr>
        <w:p w:rsidR="00D02307" w:rsidRDefault="00D02307">
          <w:pPr>
            <w:spacing w:line="254" w:lineRule="auto"/>
            <w:rPr>
              <w:rFonts w:ascii="Times New Roman" w:hAnsi="Times New Roman"/>
              <w:sz w:val="16"/>
              <w:szCs w:val="16"/>
            </w:rPr>
          </w:pPr>
        </w:p>
        <w:p w:rsidR="00B507E1" w:rsidRPr="002F78C0" w:rsidRDefault="00B507E1" w:rsidP="00B507E1">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sidRPr="002F78C0">
            <w:rPr>
              <w:rFonts w:ascii="Times New Roman" w:hAnsi="Times New Roman"/>
              <w:sz w:val="16"/>
              <w:szCs w:val="16"/>
            </w:rPr>
            <w:t>-TLM-008</w:t>
          </w:r>
        </w:p>
        <w:p w:rsidR="00B507E1" w:rsidRPr="002F78C0" w:rsidRDefault="00B507E1" w:rsidP="00B507E1">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B507E1" w:rsidRDefault="00B507E1" w:rsidP="00B507E1">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D02307" w:rsidRDefault="00B507E1" w:rsidP="00B507E1">
          <w:pPr>
            <w:spacing w:line="254" w:lineRule="auto"/>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PAGE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1</w:t>
          </w:r>
          <w:r w:rsidR="00D02307" w:rsidRPr="00D02307">
            <w:rPr>
              <w:rFonts w:ascii="Times New Roman" w:hAnsi="Times New Roman"/>
              <w:b/>
              <w:sz w:val="16"/>
              <w:szCs w:val="16"/>
            </w:rPr>
            <w:fldChar w:fldCharType="end"/>
          </w:r>
          <w:r w:rsidR="00D02307" w:rsidRPr="00D02307">
            <w:rPr>
              <w:rFonts w:ascii="Times New Roman" w:hAnsi="Times New Roman"/>
              <w:sz w:val="16"/>
              <w:szCs w:val="16"/>
            </w:rPr>
            <w:t xml:space="preserve"> /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NUMPAGES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2</w:t>
          </w:r>
          <w:r w:rsidR="00D02307" w:rsidRPr="00D02307">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2">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3">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D5E3555"/>
    <w:multiLevelType w:val="hybridMultilevel"/>
    <w:tmpl w:val="B054F1A0"/>
    <w:lvl w:ilvl="0" w:tplc="2B6674F0">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5C7B1FAF"/>
    <w:multiLevelType w:val="hybridMultilevel"/>
    <w:tmpl w:val="5D4498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3">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4">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8">
    <w:nsid w:val="738516F9"/>
    <w:multiLevelType w:val="hybridMultilevel"/>
    <w:tmpl w:val="3B12780C"/>
    <w:lvl w:ilvl="0" w:tplc="E3666C90">
      <w:start w:val="1"/>
      <w:numFmt w:val="decimal"/>
      <w:lvlText w:val="%1."/>
      <w:lvlJc w:val="left"/>
      <w:pPr>
        <w:ind w:left="720" w:hanging="360"/>
      </w:pPr>
      <w:rPr>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4E40DAC"/>
    <w:multiLevelType w:val="multilevel"/>
    <w:tmpl w:val="FD2416B4"/>
    <w:lvl w:ilvl="0">
      <w:start w:val="3"/>
      <w:numFmt w:val="decimal"/>
      <w:lvlText w:val="%1."/>
      <w:lvlJc w:val="left"/>
      <w:pPr>
        <w:tabs>
          <w:tab w:val="num" w:pos="390"/>
        </w:tabs>
        <w:ind w:left="390" w:hanging="390"/>
      </w:pPr>
    </w:lvl>
    <w:lvl w:ilvl="1">
      <w:start w:val="1"/>
      <w:numFmt w:val="decimal"/>
      <w:lvlText w:val="%1.%2."/>
      <w:lvlJc w:val="left"/>
      <w:pPr>
        <w:tabs>
          <w:tab w:val="num" w:pos="1080"/>
        </w:tabs>
        <w:ind w:left="1080" w:hanging="720"/>
      </w:pPr>
      <w:rPr>
        <w:b/>
        <w:i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20">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79A91657"/>
    <w:multiLevelType w:val="hybridMultilevel"/>
    <w:tmpl w:val="6C6017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7EE61167"/>
    <w:multiLevelType w:val="hybridMultilevel"/>
    <w:tmpl w:val="C226C2F4"/>
    <w:lvl w:ilvl="0" w:tplc="CA386178">
      <w:start w:val="1"/>
      <w:numFmt w:val="decimal"/>
      <w:lvlText w:val="%1."/>
      <w:lvlJc w:val="left"/>
      <w:pPr>
        <w:ind w:left="720" w:hanging="360"/>
      </w:pPr>
      <w:rPr>
        <w:rFonts w:ascii="Arial" w:hAnsi="Arial"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2"/>
  </w:num>
  <w:num w:numId="5">
    <w:abstractNumId w:val="8"/>
  </w:num>
  <w:num w:numId="6">
    <w:abstractNumId w:val="14"/>
  </w:num>
  <w:num w:numId="7">
    <w:abstractNumId w:val="6"/>
  </w:num>
  <w:num w:numId="8">
    <w:abstractNumId w:val="13"/>
  </w:num>
  <w:num w:numId="9">
    <w:abstractNumId w:val="10"/>
  </w:num>
  <w:num w:numId="10">
    <w:abstractNumId w:val="0"/>
  </w:num>
  <w:num w:numId="11">
    <w:abstractNumId w:val="3"/>
  </w:num>
  <w:num w:numId="12">
    <w:abstractNumId w:val="16"/>
  </w:num>
  <w:num w:numId="13">
    <w:abstractNumId w:val="20"/>
  </w:num>
  <w:num w:numId="14">
    <w:abstractNumId w:val="17"/>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15"/>
  </w:num>
  <w:num w:numId="18">
    <w:abstractNumId w:val="4"/>
  </w:num>
  <w:num w:numId="19">
    <w:abstractNumId w:val="5"/>
  </w:num>
  <w:num w:numId="20">
    <w:abstractNumId w:val="23"/>
  </w:num>
  <w:num w:numId="21">
    <w:abstractNumId w:val="11"/>
  </w:num>
  <w:num w:numId="22">
    <w:abstractNumId w:val="22"/>
  </w:num>
  <w:num w:numId="23">
    <w:abstractNumId w:val="18"/>
  </w:num>
  <w:num w:numId="24">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B7CF3"/>
    <w:rsid w:val="000D1503"/>
    <w:rsid w:val="000D54D9"/>
    <w:rsid w:val="000E43F4"/>
    <w:rsid w:val="001117EA"/>
    <w:rsid w:val="00122899"/>
    <w:rsid w:val="00136CD1"/>
    <w:rsid w:val="00145D13"/>
    <w:rsid w:val="0015748C"/>
    <w:rsid w:val="001D55D5"/>
    <w:rsid w:val="001F5C66"/>
    <w:rsid w:val="001F6956"/>
    <w:rsid w:val="001F7F98"/>
    <w:rsid w:val="00227BD7"/>
    <w:rsid w:val="002321A1"/>
    <w:rsid w:val="00254DBF"/>
    <w:rsid w:val="002710E1"/>
    <w:rsid w:val="00282D2F"/>
    <w:rsid w:val="00285166"/>
    <w:rsid w:val="00296AB0"/>
    <w:rsid w:val="002A2AF9"/>
    <w:rsid w:val="002D59EB"/>
    <w:rsid w:val="00306008"/>
    <w:rsid w:val="00325DBF"/>
    <w:rsid w:val="0033030E"/>
    <w:rsid w:val="00342A22"/>
    <w:rsid w:val="00364377"/>
    <w:rsid w:val="00365FB6"/>
    <w:rsid w:val="0039467D"/>
    <w:rsid w:val="003A695E"/>
    <w:rsid w:val="003B0473"/>
    <w:rsid w:val="003C74CB"/>
    <w:rsid w:val="003D3992"/>
    <w:rsid w:val="003D5E35"/>
    <w:rsid w:val="003E192B"/>
    <w:rsid w:val="003E2723"/>
    <w:rsid w:val="004036C7"/>
    <w:rsid w:val="0042025B"/>
    <w:rsid w:val="0044445B"/>
    <w:rsid w:val="00450B49"/>
    <w:rsid w:val="0048007E"/>
    <w:rsid w:val="00487F9A"/>
    <w:rsid w:val="00490A60"/>
    <w:rsid w:val="00492053"/>
    <w:rsid w:val="00494340"/>
    <w:rsid w:val="0049621B"/>
    <w:rsid w:val="004A7F8B"/>
    <w:rsid w:val="004B01CE"/>
    <w:rsid w:val="004C591D"/>
    <w:rsid w:val="004D3944"/>
    <w:rsid w:val="004D5EF3"/>
    <w:rsid w:val="004E3300"/>
    <w:rsid w:val="0054640B"/>
    <w:rsid w:val="00547DE3"/>
    <w:rsid w:val="0056141D"/>
    <w:rsid w:val="00564D7D"/>
    <w:rsid w:val="00572AD8"/>
    <w:rsid w:val="00587B36"/>
    <w:rsid w:val="005977A7"/>
    <w:rsid w:val="005B112C"/>
    <w:rsid w:val="005B11BC"/>
    <w:rsid w:val="005C2378"/>
    <w:rsid w:val="005E2673"/>
    <w:rsid w:val="00612B3A"/>
    <w:rsid w:val="006239CA"/>
    <w:rsid w:val="006750C3"/>
    <w:rsid w:val="0067568F"/>
    <w:rsid w:val="006766F1"/>
    <w:rsid w:val="006B6F54"/>
    <w:rsid w:val="006D6884"/>
    <w:rsid w:val="006E2E3E"/>
    <w:rsid w:val="006F019C"/>
    <w:rsid w:val="006F3C80"/>
    <w:rsid w:val="006F6120"/>
    <w:rsid w:val="00707F57"/>
    <w:rsid w:val="00733B15"/>
    <w:rsid w:val="007825CB"/>
    <w:rsid w:val="00797F2D"/>
    <w:rsid w:val="007C10EF"/>
    <w:rsid w:val="007E57D7"/>
    <w:rsid w:val="007E6DBB"/>
    <w:rsid w:val="007F55A5"/>
    <w:rsid w:val="00800E2C"/>
    <w:rsid w:val="0080693B"/>
    <w:rsid w:val="00807898"/>
    <w:rsid w:val="008173B3"/>
    <w:rsid w:val="00832215"/>
    <w:rsid w:val="008356B9"/>
    <w:rsid w:val="00846862"/>
    <w:rsid w:val="008552FC"/>
    <w:rsid w:val="00877863"/>
    <w:rsid w:val="008A3079"/>
    <w:rsid w:val="008B395A"/>
    <w:rsid w:val="0090564D"/>
    <w:rsid w:val="0093347D"/>
    <w:rsid w:val="0094468C"/>
    <w:rsid w:val="00960B88"/>
    <w:rsid w:val="009D2672"/>
    <w:rsid w:val="009E1B63"/>
    <w:rsid w:val="009F65ED"/>
    <w:rsid w:val="009F72F0"/>
    <w:rsid w:val="00A532A6"/>
    <w:rsid w:val="00A657AB"/>
    <w:rsid w:val="00A66EC6"/>
    <w:rsid w:val="00A72ECE"/>
    <w:rsid w:val="00A7683D"/>
    <w:rsid w:val="00A76B95"/>
    <w:rsid w:val="00A86108"/>
    <w:rsid w:val="00AA6846"/>
    <w:rsid w:val="00AB2C16"/>
    <w:rsid w:val="00AB6333"/>
    <w:rsid w:val="00AB7EE7"/>
    <w:rsid w:val="00B12354"/>
    <w:rsid w:val="00B34D69"/>
    <w:rsid w:val="00B45026"/>
    <w:rsid w:val="00B507E1"/>
    <w:rsid w:val="00B645E3"/>
    <w:rsid w:val="00B66890"/>
    <w:rsid w:val="00B75EB5"/>
    <w:rsid w:val="00B8479A"/>
    <w:rsid w:val="00B86827"/>
    <w:rsid w:val="00B9444A"/>
    <w:rsid w:val="00BA0BCB"/>
    <w:rsid w:val="00BB0DA7"/>
    <w:rsid w:val="00BC4DCC"/>
    <w:rsid w:val="00BE2E6D"/>
    <w:rsid w:val="00BF038E"/>
    <w:rsid w:val="00C12A88"/>
    <w:rsid w:val="00C436F8"/>
    <w:rsid w:val="00C52330"/>
    <w:rsid w:val="00C56D6E"/>
    <w:rsid w:val="00C941AD"/>
    <w:rsid w:val="00C9575D"/>
    <w:rsid w:val="00CA42BC"/>
    <w:rsid w:val="00CB4A93"/>
    <w:rsid w:val="00CD7B6B"/>
    <w:rsid w:val="00CE3D67"/>
    <w:rsid w:val="00CF6068"/>
    <w:rsid w:val="00D02307"/>
    <w:rsid w:val="00D3719C"/>
    <w:rsid w:val="00D666A9"/>
    <w:rsid w:val="00DB324C"/>
    <w:rsid w:val="00DC18F4"/>
    <w:rsid w:val="00DE5AEC"/>
    <w:rsid w:val="00E15D2F"/>
    <w:rsid w:val="00E30B8D"/>
    <w:rsid w:val="00E404FE"/>
    <w:rsid w:val="00E46F80"/>
    <w:rsid w:val="00E53B68"/>
    <w:rsid w:val="00E54933"/>
    <w:rsid w:val="00E678D5"/>
    <w:rsid w:val="00E80936"/>
    <w:rsid w:val="00EC5A13"/>
    <w:rsid w:val="00EE2338"/>
    <w:rsid w:val="00EF09F2"/>
    <w:rsid w:val="00EF470C"/>
    <w:rsid w:val="00F02B95"/>
    <w:rsid w:val="00F20360"/>
    <w:rsid w:val="00F5048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5D4D9CA-E23D-4983-A66F-BC6AEF166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7133">
      <w:bodyDiv w:val="1"/>
      <w:marLeft w:val="0"/>
      <w:marRight w:val="0"/>
      <w:marTop w:val="0"/>
      <w:marBottom w:val="0"/>
      <w:divBdr>
        <w:top w:val="none" w:sz="0" w:space="0" w:color="auto"/>
        <w:left w:val="none" w:sz="0" w:space="0" w:color="auto"/>
        <w:bottom w:val="none" w:sz="0" w:space="0" w:color="auto"/>
        <w:right w:val="none" w:sz="0" w:space="0" w:color="auto"/>
      </w:divBdr>
    </w:div>
    <w:div w:id="302276983">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422871771">
      <w:bodyDiv w:val="1"/>
      <w:marLeft w:val="0"/>
      <w:marRight w:val="0"/>
      <w:marTop w:val="0"/>
      <w:marBottom w:val="0"/>
      <w:divBdr>
        <w:top w:val="none" w:sz="0" w:space="0" w:color="auto"/>
        <w:left w:val="none" w:sz="0" w:space="0" w:color="auto"/>
        <w:bottom w:val="none" w:sz="0" w:space="0" w:color="auto"/>
        <w:right w:val="none" w:sz="0" w:space="0" w:color="auto"/>
      </w:divBdr>
    </w:div>
    <w:div w:id="1610425969">
      <w:bodyDiv w:val="1"/>
      <w:marLeft w:val="0"/>
      <w:marRight w:val="0"/>
      <w:marTop w:val="0"/>
      <w:marBottom w:val="0"/>
      <w:divBdr>
        <w:top w:val="none" w:sz="0" w:space="0" w:color="auto"/>
        <w:left w:val="none" w:sz="0" w:space="0" w:color="auto"/>
        <w:bottom w:val="none" w:sz="0" w:space="0" w:color="auto"/>
        <w:right w:val="none" w:sz="0" w:space="0" w:color="auto"/>
      </w:divBdr>
    </w:div>
    <w:div w:id="1683820241">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583AA-A380-49CF-BEFE-CDAF00B84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2</Pages>
  <Words>523</Words>
  <Characters>2984</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18</cp:revision>
  <cp:lastPrinted>2010-12-20T21:35:00Z</cp:lastPrinted>
  <dcterms:created xsi:type="dcterms:W3CDTF">2017-01-13T10:36:00Z</dcterms:created>
  <dcterms:modified xsi:type="dcterms:W3CDTF">2026-08-12T10:41:00Z</dcterms:modified>
</cp:coreProperties>
</file>