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35" w:rsidRPr="00773977" w:rsidRDefault="00286B35" w:rsidP="00773977">
      <w:pPr>
        <w:spacing w:line="276" w:lineRule="auto"/>
        <w:jc w:val="both"/>
        <w:rPr>
          <w:rFonts w:ascii="Times New Roman" w:hAnsi="Times New Roman"/>
          <w:bCs/>
          <w:sz w:val="22"/>
          <w:szCs w:val="22"/>
          <w:shd w:val="clear" w:color="auto" w:fill="FCFCFF"/>
        </w:rPr>
      </w:pPr>
    </w:p>
    <w:p w:rsidR="00617252" w:rsidRDefault="00617252" w:rsidP="00617252">
      <w:pPr>
        <w:pStyle w:val="GvdeMetniGirintisi"/>
        <w:spacing w:after="0" w:line="276" w:lineRule="auto"/>
        <w:ind w:left="720"/>
        <w:jc w:val="both"/>
        <w:rPr>
          <w:bCs/>
          <w:sz w:val="22"/>
          <w:szCs w:val="22"/>
          <w:shd w:val="clear" w:color="auto" w:fill="FCFCFF"/>
        </w:rPr>
      </w:pP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Çalışmaya başlamadan önce testereyi kontrol edin.</w:t>
      </w: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Arızalı ve çatlak olan testereleri kullanılmayın.</w:t>
      </w: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Testere daima gergin tutulmalı, germe tertibatı ile ayarlanmalıdır.</w:t>
      </w: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Testereyi am</w:t>
      </w:r>
      <w:bookmarkStart w:id="0" w:name="_GoBack"/>
      <w:bookmarkEnd w:id="0"/>
      <w:r w:rsidRPr="00773977">
        <w:rPr>
          <w:bCs/>
          <w:sz w:val="22"/>
          <w:szCs w:val="22"/>
          <w:shd w:val="clear" w:color="auto" w:fill="FCFCFF"/>
        </w:rPr>
        <w:t>acına uygun kullanın.</w:t>
      </w: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Kesime uygun testere</w:t>
      </w:r>
      <w:r w:rsidRPr="00773977">
        <w:rPr>
          <w:bCs/>
          <w:sz w:val="22"/>
          <w:szCs w:val="22"/>
          <w:shd w:val="clear" w:color="auto" w:fill="FCFCFF"/>
        </w:rPr>
        <w:t xml:space="preserve"> takılm</w:t>
      </w:r>
      <w:r w:rsidRPr="00773977">
        <w:rPr>
          <w:bCs/>
          <w:sz w:val="22"/>
          <w:szCs w:val="22"/>
          <w:shd w:val="clear" w:color="auto" w:fill="FCFCFF"/>
        </w:rPr>
        <w:t xml:space="preserve">alıdır. Sert ve kuru ağaç </w:t>
      </w:r>
      <w:r w:rsidRPr="00773977">
        <w:rPr>
          <w:bCs/>
          <w:sz w:val="22"/>
          <w:szCs w:val="22"/>
          <w:shd w:val="clear" w:color="auto" w:fill="FCFCFF"/>
        </w:rPr>
        <w:t>kesimler</w:t>
      </w:r>
      <w:r w:rsidRPr="00773977">
        <w:rPr>
          <w:bCs/>
          <w:sz w:val="22"/>
          <w:szCs w:val="22"/>
          <w:shd w:val="clear" w:color="auto" w:fill="FCFCFF"/>
        </w:rPr>
        <w:t>in</w:t>
      </w:r>
      <w:r w:rsidRPr="00773977">
        <w:rPr>
          <w:bCs/>
          <w:sz w:val="22"/>
          <w:szCs w:val="22"/>
          <w:shd w:val="clear" w:color="auto" w:fill="FCFCFF"/>
        </w:rPr>
        <w:t>de sık dişli test</w:t>
      </w:r>
      <w:r w:rsidRPr="00773977">
        <w:rPr>
          <w:bCs/>
          <w:sz w:val="22"/>
          <w:szCs w:val="22"/>
          <w:shd w:val="clear" w:color="auto" w:fill="FCFCFF"/>
        </w:rPr>
        <w:t xml:space="preserve">ere; yumuşak ve nemli ağaçların </w:t>
      </w:r>
      <w:r w:rsidRPr="00773977">
        <w:rPr>
          <w:bCs/>
          <w:sz w:val="22"/>
          <w:szCs w:val="22"/>
          <w:shd w:val="clear" w:color="auto" w:fill="FCFCFF"/>
        </w:rPr>
        <w:t>kesimler</w:t>
      </w:r>
      <w:r w:rsidRPr="00773977">
        <w:rPr>
          <w:bCs/>
          <w:sz w:val="22"/>
          <w:szCs w:val="22"/>
          <w:shd w:val="clear" w:color="auto" w:fill="FCFCFF"/>
        </w:rPr>
        <w:t>in</w:t>
      </w:r>
      <w:r w:rsidRPr="00773977">
        <w:rPr>
          <w:bCs/>
          <w:sz w:val="22"/>
          <w:szCs w:val="22"/>
          <w:shd w:val="clear" w:color="auto" w:fill="FCFCFF"/>
        </w:rPr>
        <w:t>de seyrek dişli testere kullanılmalıdır.</w:t>
      </w:r>
    </w:p>
    <w:p w:rsidR="00286B35" w:rsidRPr="00773977" w:rsidRDefault="00286B35" w:rsidP="00773977">
      <w:pPr>
        <w:pStyle w:val="AralkYok"/>
        <w:numPr>
          <w:ilvl w:val="0"/>
          <w:numId w:val="30"/>
        </w:numPr>
        <w:ind w:right="-1"/>
        <w:jc w:val="both"/>
        <w:rPr>
          <w:b/>
          <w:color w:val="002060"/>
          <w:sz w:val="22"/>
          <w:szCs w:val="22"/>
        </w:rPr>
      </w:pPr>
      <w:r w:rsidRPr="00773977">
        <w:rPr>
          <w:color w:val="141414"/>
          <w:sz w:val="22"/>
          <w:szCs w:val="22"/>
          <w:shd w:val="clear" w:color="auto" w:fill="FCFCFF"/>
        </w:rPr>
        <w:t>Makineyi çalıştırıldıktan sonra normal hızını almadan kesime başlanmamalıdır</w:t>
      </w:r>
      <w:r w:rsidRPr="00773977">
        <w:rPr>
          <w:color w:val="5E6977"/>
          <w:sz w:val="22"/>
          <w:szCs w:val="22"/>
          <w:shd w:val="clear" w:color="auto" w:fill="FFFFFF"/>
        </w:rPr>
        <w:t>.</w:t>
      </w:r>
    </w:p>
    <w:p w:rsidR="00286B35" w:rsidRPr="00773977" w:rsidRDefault="00286B35" w:rsidP="00773977">
      <w:pPr>
        <w:pStyle w:val="AralkYok"/>
        <w:numPr>
          <w:ilvl w:val="0"/>
          <w:numId w:val="30"/>
        </w:numPr>
        <w:ind w:right="-1"/>
        <w:jc w:val="both"/>
        <w:rPr>
          <w:b/>
          <w:color w:val="002060"/>
          <w:sz w:val="22"/>
          <w:szCs w:val="22"/>
        </w:rPr>
      </w:pPr>
      <w:r w:rsidRPr="00773977">
        <w:rPr>
          <w:color w:val="141414"/>
          <w:sz w:val="22"/>
          <w:szCs w:val="22"/>
          <w:shd w:val="clear" w:color="auto" w:fill="FCFCFF"/>
        </w:rPr>
        <w:t>Kesilecek parça üzerinde çivi, taş vb. sert cisimler bulunmadığını kontrol edilmelidir</w:t>
      </w:r>
      <w:r w:rsidRPr="00773977">
        <w:rPr>
          <w:color w:val="5E6977"/>
          <w:sz w:val="22"/>
          <w:szCs w:val="22"/>
          <w:shd w:val="clear" w:color="auto" w:fill="FFFFFF"/>
        </w:rPr>
        <w:t>.</w:t>
      </w:r>
    </w:p>
    <w:p w:rsidR="00286B35" w:rsidRPr="00773977" w:rsidRDefault="00286B35" w:rsidP="00773977">
      <w:pPr>
        <w:pStyle w:val="AralkYok"/>
        <w:numPr>
          <w:ilvl w:val="0"/>
          <w:numId w:val="30"/>
        </w:numPr>
        <w:ind w:right="-1"/>
        <w:jc w:val="both"/>
        <w:rPr>
          <w:b/>
          <w:color w:val="002060"/>
          <w:sz w:val="22"/>
          <w:szCs w:val="22"/>
        </w:rPr>
      </w:pPr>
      <w:r w:rsidRPr="00773977">
        <w:rPr>
          <w:color w:val="141414"/>
          <w:sz w:val="22"/>
          <w:szCs w:val="22"/>
          <w:shd w:val="clear" w:color="auto" w:fill="FCFCFF"/>
        </w:rPr>
        <w:t>Kesme işlemi yaparken, eller emniyetli mesafede tutulmalıdır</w:t>
      </w:r>
      <w:r w:rsidRPr="00773977">
        <w:rPr>
          <w:color w:val="5E6977"/>
          <w:sz w:val="22"/>
          <w:szCs w:val="22"/>
          <w:shd w:val="clear" w:color="auto" w:fill="FFFFFF"/>
        </w:rPr>
        <w:t>.</w:t>
      </w: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Açma-Kapama anahtarı çalışmıyorsa testereyi ku</w:t>
      </w:r>
      <w:r w:rsidRPr="00773977">
        <w:rPr>
          <w:bCs/>
          <w:sz w:val="22"/>
          <w:szCs w:val="22"/>
          <w:shd w:val="clear" w:color="auto" w:fill="FCFCFF"/>
        </w:rPr>
        <w:t>l</w:t>
      </w:r>
      <w:r w:rsidRPr="00773977">
        <w:rPr>
          <w:bCs/>
          <w:sz w:val="22"/>
          <w:szCs w:val="22"/>
          <w:shd w:val="clear" w:color="auto" w:fill="FCFCFF"/>
        </w:rPr>
        <w:t xml:space="preserve">lanmayın. </w:t>
      </w: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Dar elbiseler giyin, elbise kollarını içeri kıvırın.</w:t>
      </w: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Çalışma esnasında uygun gözlük, yüz siperi ve toz maskesi kullanın.</w:t>
      </w: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Herhangi bir sıkışma halinde şerit testere durmuş olsa dahi motoru durdurmadan testereye el sürmeyin.</w:t>
      </w: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Şerit değiştirme işlemi sırasında motoru durd</w:t>
      </w:r>
      <w:r w:rsidRPr="00773977">
        <w:rPr>
          <w:bCs/>
          <w:sz w:val="22"/>
          <w:szCs w:val="22"/>
          <w:shd w:val="clear" w:color="auto" w:fill="FCFCFF"/>
        </w:rPr>
        <w:t>u</w:t>
      </w:r>
      <w:r w:rsidRPr="00773977">
        <w:rPr>
          <w:bCs/>
          <w:sz w:val="22"/>
          <w:szCs w:val="22"/>
          <w:shd w:val="clear" w:color="auto" w:fill="FCFCFF"/>
        </w:rPr>
        <w:t>run.</w:t>
      </w: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Arıza durumunda testerenin motorunu hemen durdurun ve ilgililere haber verin.</w:t>
      </w: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Şerit testere bağlantıları en az ayda bir muayene ve kontrol edilmelidir.</w:t>
      </w: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Bakım onarım dışında testerenin koruyucularını çıkarmayın.</w:t>
      </w: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Bakım onarım sırasında çıkarılan koruyucular işe başlamadan önce yerine takılmalıdır.</w:t>
      </w: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Kendi güvenliğiniz kadar çevrenizdekilerin de güvenliğini önemseyin.</w:t>
      </w: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Şalterinde arıza olan makinelerde çalışılmamalıdır.</w:t>
      </w:r>
    </w:p>
    <w:p w:rsidR="00286B35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İş önlüğü giyilmeli, önlük kolları içeriye doğru kıvrılmalıdır.</w:t>
      </w:r>
    </w:p>
    <w:p w:rsidR="00773977" w:rsidRPr="00773977" w:rsidRDefault="00286B35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İş sağlığı ve güvenliğine aykırı bir durum söz konusu olduğunda ilgililere haber verin.</w:t>
      </w:r>
    </w:p>
    <w:p w:rsidR="005F4C64" w:rsidRPr="00773977" w:rsidRDefault="00773977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Makinede çalışma bittiğinde, m</w:t>
      </w:r>
      <w:r w:rsidRPr="00773977">
        <w:rPr>
          <w:bCs/>
          <w:sz w:val="22"/>
          <w:szCs w:val="22"/>
          <w:shd w:val="clear" w:color="auto" w:fill="FCFCFF"/>
        </w:rPr>
        <w:t>akinenin temizliği yapılmalıdır.</w:t>
      </w:r>
    </w:p>
    <w:p w:rsidR="00773977" w:rsidRPr="00773977" w:rsidRDefault="00773977" w:rsidP="00773977">
      <w:pPr>
        <w:pStyle w:val="GvdeMetniGirintisi"/>
        <w:numPr>
          <w:ilvl w:val="0"/>
          <w:numId w:val="30"/>
        </w:numPr>
        <w:spacing w:after="0" w:line="276" w:lineRule="auto"/>
        <w:jc w:val="both"/>
        <w:rPr>
          <w:bCs/>
          <w:sz w:val="22"/>
          <w:szCs w:val="22"/>
          <w:shd w:val="clear" w:color="auto" w:fill="FCFCFF"/>
        </w:rPr>
      </w:pPr>
      <w:r w:rsidRPr="00773977">
        <w:rPr>
          <w:bCs/>
          <w:sz w:val="22"/>
          <w:szCs w:val="22"/>
          <w:shd w:val="clear" w:color="auto" w:fill="FCFCFF"/>
        </w:rPr>
        <w:t>Makine üzerindeki talaş ve tozlar fırça veya basınçlı hava ile temizlenmelidir.</w:t>
      </w:r>
    </w:p>
    <w:p w:rsidR="00773977" w:rsidRPr="00773977" w:rsidRDefault="00773977" w:rsidP="00773977">
      <w:pPr>
        <w:pStyle w:val="AralkYok"/>
        <w:ind w:right="-1"/>
        <w:jc w:val="both"/>
        <w:rPr>
          <w:color w:val="141414"/>
          <w:sz w:val="22"/>
          <w:szCs w:val="22"/>
          <w:shd w:val="clear" w:color="auto" w:fill="FCFCFF"/>
        </w:rPr>
      </w:pPr>
    </w:p>
    <w:p w:rsidR="003A5B66" w:rsidRPr="00773977" w:rsidRDefault="003A5B6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B66" w:rsidRPr="00773977" w:rsidRDefault="003A5B6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B66" w:rsidRPr="00773977" w:rsidRDefault="003A5B6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B66" w:rsidRPr="00773977" w:rsidRDefault="003A5B6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B66" w:rsidRPr="00773977" w:rsidRDefault="003A5B6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B66" w:rsidRPr="00773977" w:rsidRDefault="003A5B66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F4C64" w:rsidRPr="00773977" w:rsidRDefault="005F4C64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319F4" w:rsidRPr="00773977" w:rsidRDefault="005319F4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552FC" w:rsidRPr="00773977" w:rsidRDefault="008552FC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73977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773977" w:rsidRDefault="008552FC" w:rsidP="00773977">
      <w:pPr>
        <w:pStyle w:val="Default"/>
        <w:jc w:val="both"/>
        <w:rPr>
          <w:sz w:val="22"/>
          <w:szCs w:val="22"/>
        </w:rPr>
      </w:pPr>
      <w:r w:rsidRPr="00773977">
        <w:rPr>
          <w:b/>
          <w:bCs/>
          <w:sz w:val="22"/>
          <w:szCs w:val="22"/>
        </w:rPr>
        <w:t xml:space="preserve">Adı Soyadı: </w:t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  <w:t xml:space="preserve">Adı Soyadı: </w:t>
      </w:r>
    </w:p>
    <w:p w:rsidR="008552FC" w:rsidRPr="00773977" w:rsidRDefault="008552FC" w:rsidP="00773977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73977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7E57D7" w:rsidRPr="00773977" w:rsidRDefault="008552FC" w:rsidP="007739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73977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sectPr w:rsidR="007E57D7" w:rsidRPr="00773977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00" w:rsidRDefault="00ED2900">
      <w:r>
        <w:separator/>
      </w:r>
    </w:p>
  </w:endnote>
  <w:endnote w:type="continuationSeparator" w:id="0">
    <w:p w:rsidR="00ED2900" w:rsidRDefault="00ED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00" w:rsidRDefault="00ED2900">
      <w:r>
        <w:separator/>
      </w:r>
    </w:p>
  </w:footnote>
  <w:footnote w:type="continuationSeparator" w:id="0">
    <w:p w:rsidR="00ED2900" w:rsidRDefault="00ED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946"/>
      <w:gridCol w:w="2127"/>
    </w:tblGrid>
    <w:tr w:rsidR="005319F4" w:rsidRPr="00211120" w:rsidTr="005319F4">
      <w:trPr>
        <w:cantSplit/>
        <w:trHeight w:val="957"/>
      </w:trPr>
      <w:tc>
        <w:tcPr>
          <w:tcW w:w="789" w:type="pct"/>
          <w:vAlign w:val="center"/>
        </w:tcPr>
        <w:p w:rsidR="005319F4" w:rsidRDefault="005319F4" w:rsidP="00C8215D">
          <w:pPr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5D58882" wp14:editId="7BE2BE43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pct"/>
          <w:vAlign w:val="center"/>
        </w:tcPr>
        <w:p w:rsidR="005319F4" w:rsidRDefault="005319F4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5319F4" w:rsidRDefault="00773977" w:rsidP="0068551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Şerit</w:t>
          </w:r>
          <w:r w:rsidR="003A5B66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Testere</w:t>
          </w:r>
          <w:r w:rsidR="0068551D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</w:t>
          </w:r>
          <w:r w:rsidR="00DE1A1A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Çalışma</w:t>
          </w:r>
          <w:r w:rsidR="005F4C6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</w:t>
          </w:r>
          <w:r w:rsidR="005319F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Talimatı</w:t>
          </w:r>
        </w:p>
      </w:tc>
      <w:tc>
        <w:tcPr>
          <w:tcW w:w="987" w:type="pct"/>
        </w:tcPr>
        <w:p w:rsid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5319F4" w:rsidRDefault="005319F4" w:rsidP="005319F4">
          <w:pPr>
            <w:rPr>
              <w:rFonts w:ascii="Century Gothic" w:hAnsi="Century Gothic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617252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5319F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617252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28C8"/>
    <w:multiLevelType w:val="hybridMultilevel"/>
    <w:tmpl w:val="3C8AFEC6"/>
    <w:lvl w:ilvl="0" w:tplc="769E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83D03C2"/>
    <w:multiLevelType w:val="hybridMultilevel"/>
    <w:tmpl w:val="95A6A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ED6A79"/>
    <w:multiLevelType w:val="hybridMultilevel"/>
    <w:tmpl w:val="FCA0431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CB0CE4"/>
    <w:multiLevelType w:val="hybridMultilevel"/>
    <w:tmpl w:val="817E656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E551A3"/>
    <w:multiLevelType w:val="hybridMultilevel"/>
    <w:tmpl w:val="3DAEB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305CF"/>
    <w:multiLevelType w:val="hybridMultilevel"/>
    <w:tmpl w:val="236C47CE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F3DD9"/>
    <w:multiLevelType w:val="hybridMultilevel"/>
    <w:tmpl w:val="C5B8C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8B146B"/>
    <w:multiLevelType w:val="hybridMultilevel"/>
    <w:tmpl w:val="68A2A7E2"/>
    <w:lvl w:ilvl="0" w:tplc="31D402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378AA"/>
    <w:multiLevelType w:val="hybridMultilevel"/>
    <w:tmpl w:val="A9A22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42FC6"/>
    <w:multiLevelType w:val="hybridMultilevel"/>
    <w:tmpl w:val="B10A5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54D4DFC0">
      <w:start w:val="1"/>
      <w:numFmt w:val="lowerLetter"/>
      <w:lvlText w:val="%2.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846803"/>
    <w:multiLevelType w:val="hybridMultilevel"/>
    <w:tmpl w:val="1D98D8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134A9"/>
    <w:multiLevelType w:val="multilevel"/>
    <w:tmpl w:val="EEE2E6B6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02"/>
        </w:tabs>
        <w:ind w:left="5502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2880"/>
      </w:pPr>
      <w:rPr>
        <w:rFonts w:hint="default"/>
        <w:b/>
      </w:rPr>
    </w:lvl>
  </w:abstractNum>
  <w:abstractNum w:abstractNumId="23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5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830C9"/>
    <w:multiLevelType w:val="hybridMultilevel"/>
    <w:tmpl w:val="1794E3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6583C"/>
    <w:multiLevelType w:val="multilevel"/>
    <w:tmpl w:val="637E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5"/>
  </w:num>
  <w:num w:numId="5">
    <w:abstractNumId w:val="15"/>
  </w:num>
  <w:num w:numId="6">
    <w:abstractNumId w:val="25"/>
  </w:num>
  <w:num w:numId="7">
    <w:abstractNumId w:val="11"/>
  </w:num>
  <w:num w:numId="8">
    <w:abstractNumId w:val="24"/>
  </w:num>
  <w:num w:numId="9">
    <w:abstractNumId w:val="20"/>
  </w:num>
  <w:num w:numId="10">
    <w:abstractNumId w:val="1"/>
  </w:num>
  <w:num w:numId="11">
    <w:abstractNumId w:val="7"/>
  </w:num>
  <w:num w:numId="12">
    <w:abstractNumId w:val="28"/>
  </w:num>
  <w:num w:numId="13">
    <w:abstractNumId w:val="30"/>
  </w:num>
  <w:num w:numId="14">
    <w:abstractNumId w:val="2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2"/>
  </w:num>
  <w:num w:numId="22">
    <w:abstractNumId w:val="4"/>
  </w:num>
  <w:num w:numId="23">
    <w:abstractNumId w:val="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13"/>
  </w:num>
  <w:num w:numId="28">
    <w:abstractNumId w:val="32"/>
  </w:num>
  <w:num w:numId="29">
    <w:abstractNumId w:val="8"/>
  </w:num>
  <w:num w:numId="30">
    <w:abstractNumId w:val="1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87D0B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86B35"/>
    <w:rsid w:val="00296AB0"/>
    <w:rsid w:val="002A2AF9"/>
    <w:rsid w:val="00306008"/>
    <w:rsid w:val="00315F26"/>
    <w:rsid w:val="0033030E"/>
    <w:rsid w:val="00342A22"/>
    <w:rsid w:val="00364377"/>
    <w:rsid w:val="00365FB6"/>
    <w:rsid w:val="0039467D"/>
    <w:rsid w:val="003A5B66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319F4"/>
    <w:rsid w:val="0054640B"/>
    <w:rsid w:val="0056141D"/>
    <w:rsid w:val="00564D7D"/>
    <w:rsid w:val="00572AD8"/>
    <w:rsid w:val="00587B36"/>
    <w:rsid w:val="005977A7"/>
    <w:rsid w:val="005A562B"/>
    <w:rsid w:val="005B112C"/>
    <w:rsid w:val="005B11BC"/>
    <w:rsid w:val="005C2378"/>
    <w:rsid w:val="005C3A74"/>
    <w:rsid w:val="005E2673"/>
    <w:rsid w:val="005F4C64"/>
    <w:rsid w:val="00612B3A"/>
    <w:rsid w:val="00617252"/>
    <w:rsid w:val="006239CA"/>
    <w:rsid w:val="006750C3"/>
    <w:rsid w:val="0067568F"/>
    <w:rsid w:val="006766F1"/>
    <w:rsid w:val="0068551D"/>
    <w:rsid w:val="006B6F54"/>
    <w:rsid w:val="006D6884"/>
    <w:rsid w:val="006E2E3E"/>
    <w:rsid w:val="006F019C"/>
    <w:rsid w:val="006F3C80"/>
    <w:rsid w:val="006F6120"/>
    <w:rsid w:val="00707F57"/>
    <w:rsid w:val="00733B15"/>
    <w:rsid w:val="00773977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2783"/>
    <w:rsid w:val="008356B9"/>
    <w:rsid w:val="00841652"/>
    <w:rsid w:val="00846862"/>
    <w:rsid w:val="008552FC"/>
    <w:rsid w:val="00877863"/>
    <w:rsid w:val="008B395A"/>
    <w:rsid w:val="0090564D"/>
    <w:rsid w:val="0093347D"/>
    <w:rsid w:val="00960B88"/>
    <w:rsid w:val="00975A64"/>
    <w:rsid w:val="0098361E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3719C"/>
    <w:rsid w:val="00D666A9"/>
    <w:rsid w:val="00DB324C"/>
    <w:rsid w:val="00DC18F4"/>
    <w:rsid w:val="00DE1A1A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D2900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286B35"/>
    <w:pPr>
      <w:spacing w:after="120"/>
      <w:ind w:left="283"/>
    </w:pPr>
    <w:rPr>
      <w:rFonts w:ascii="Times New Roman" w:hAnsi="Times New Roman"/>
      <w:sz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86B35"/>
  </w:style>
  <w:style w:type="character" w:customStyle="1" w:styleId="AralkYokChar">
    <w:name w:val="Aralık Yok Char"/>
    <w:basedOn w:val="VarsaylanParagrafYazTipi"/>
    <w:link w:val="AralkYok"/>
    <w:uiPriority w:val="1"/>
    <w:locked/>
    <w:rsid w:val="00286B35"/>
  </w:style>
  <w:style w:type="paragraph" w:styleId="AralkYok">
    <w:name w:val="No Spacing"/>
    <w:link w:val="AralkYokChar"/>
    <w:uiPriority w:val="1"/>
    <w:qFormat/>
    <w:rsid w:val="0028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0598-0F95-48E8-A37A-2D13245A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20</cp:revision>
  <cp:lastPrinted>2010-12-20T21:35:00Z</cp:lastPrinted>
  <dcterms:created xsi:type="dcterms:W3CDTF">2017-01-13T10:36:00Z</dcterms:created>
  <dcterms:modified xsi:type="dcterms:W3CDTF">2023-02-15T12:44:00Z</dcterms:modified>
</cp:coreProperties>
</file>