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3C0" w:rsidRPr="00287E93" w:rsidRDefault="005613C0" w:rsidP="005613C0">
      <w:pPr>
        <w:pStyle w:val="ListeParagraf"/>
        <w:autoSpaceDE w:val="0"/>
        <w:autoSpaceDN w:val="0"/>
        <w:adjustRightInd w:val="0"/>
        <w:spacing w:after="120"/>
        <w:ind w:left="709"/>
        <w:jc w:val="both"/>
        <w:rPr>
          <w:rFonts w:ascii="Arial" w:hAnsi="Arial" w:cs="Arial"/>
          <w:color w:val="000000"/>
          <w:sz w:val="20"/>
          <w:szCs w:val="20"/>
        </w:rPr>
      </w:pPr>
      <w:bookmarkStart w:id="0" w:name="_GoBack"/>
      <w:r>
        <w:rPr>
          <w:rFonts w:ascii="Arial" w:hAnsi="Arial" w:cs="Arial"/>
          <w:bCs/>
          <w:color w:val="000000" w:themeColor="text1"/>
          <w:sz w:val="20"/>
          <w:szCs w:val="20"/>
        </w:rPr>
        <w:t>Tıp Fakültesi ö</w:t>
      </w:r>
      <w:r w:rsidRPr="005613C0">
        <w:rPr>
          <w:rFonts w:ascii="Arial" w:hAnsi="Arial" w:cs="Arial"/>
          <w:bCs/>
          <w:color w:val="000000" w:themeColor="text1"/>
          <w:sz w:val="20"/>
          <w:szCs w:val="20"/>
        </w:rPr>
        <w:t xml:space="preserve">ğretim üyelerinden Doç. Dr. Züleyha </w:t>
      </w:r>
      <w:proofErr w:type="spellStart"/>
      <w:r w:rsidRPr="005613C0">
        <w:rPr>
          <w:rFonts w:ascii="Arial" w:hAnsi="Arial" w:cs="Arial"/>
          <w:bCs/>
          <w:color w:val="000000" w:themeColor="text1"/>
          <w:sz w:val="20"/>
          <w:szCs w:val="20"/>
        </w:rPr>
        <w:t>DOĞANYİĞİT’in</w:t>
      </w:r>
      <w:proofErr w:type="spellEnd"/>
      <w:r w:rsidRPr="005613C0">
        <w:rPr>
          <w:rFonts w:ascii="Arial" w:hAnsi="Arial" w:cs="Arial"/>
          <w:bCs/>
          <w:color w:val="000000" w:themeColor="text1"/>
          <w:sz w:val="20"/>
          <w:szCs w:val="20"/>
        </w:rPr>
        <w:t xml:space="preserve"> 13.09.2024 tarihli ve E.61478 evr</w:t>
      </w:r>
      <w:r>
        <w:rPr>
          <w:rFonts w:ascii="Arial" w:hAnsi="Arial" w:cs="Arial"/>
          <w:bCs/>
          <w:color w:val="000000" w:themeColor="text1"/>
          <w:sz w:val="20"/>
          <w:szCs w:val="20"/>
        </w:rPr>
        <w:t>a</w:t>
      </w:r>
      <w:r w:rsidRPr="005613C0">
        <w:rPr>
          <w:rFonts w:ascii="Arial" w:hAnsi="Arial" w:cs="Arial"/>
          <w:bCs/>
          <w:color w:val="000000" w:themeColor="text1"/>
          <w:sz w:val="20"/>
          <w:szCs w:val="20"/>
        </w:rPr>
        <w:t xml:space="preserve">k kayıt sayılı </w:t>
      </w:r>
      <w:proofErr w:type="spellStart"/>
      <w:r w:rsidRPr="005613C0">
        <w:rPr>
          <w:rFonts w:ascii="Arial" w:hAnsi="Arial" w:cs="Arial"/>
          <w:bCs/>
          <w:color w:val="000000" w:themeColor="text1"/>
          <w:sz w:val="20"/>
          <w:szCs w:val="20"/>
        </w:rPr>
        <w:t>dilek</w:t>
      </w:r>
      <w:r>
        <w:rPr>
          <w:rFonts w:ascii="Arial" w:hAnsi="Arial" w:cs="Arial"/>
          <w:bCs/>
          <w:color w:val="000000" w:themeColor="text1"/>
          <w:sz w:val="20"/>
          <w:szCs w:val="20"/>
        </w:rPr>
        <w:t>çesi</w:t>
      </w:r>
      <w:r w:rsidRPr="005613C0">
        <w:rPr>
          <w:rFonts w:ascii="Arial" w:hAnsi="Arial" w:cs="Arial"/>
          <w:bCs/>
          <w:color w:val="000000" w:themeColor="text1"/>
          <w:sz w:val="20"/>
          <w:szCs w:val="20"/>
        </w:rPr>
        <w:t>de</w:t>
      </w:r>
      <w:proofErr w:type="spellEnd"/>
      <w:r w:rsidRPr="005613C0">
        <w:rPr>
          <w:rFonts w:ascii="Arial" w:hAnsi="Arial" w:cs="Arial"/>
          <w:bCs/>
          <w:color w:val="000000" w:themeColor="text1"/>
          <w:sz w:val="20"/>
          <w:szCs w:val="20"/>
        </w:rPr>
        <w:t xml:space="preserve"> dikkate alınarak </w:t>
      </w:r>
      <w:r w:rsidRPr="005613C0">
        <w:rPr>
          <w:rFonts w:ascii="Arial" w:hAnsi="Arial" w:cs="Arial"/>
          <w:bCs/>
          <w:color w:val="000000" w:themeColor="text1"/>
          <w:sz w:val="20"/>
          <w:szCs w:val="20"/>
        </w:rPr>
        <w:t>Performansa Dayalı Bütçe Limiti Uygulaması</w:t>
      </w:r>
      <w:r>
        <w:rPr>
          <w:rFonts w:ascii="Arial" w:hAnsi="Arial" w:cs="Arial"/>
          <w:color w:val="000000" w:themeColor="text1"/>
          <w:sz w:val="20"/>
          <w:szCs w:val="20"/>
        </w:rPr>
        <w:t xml:space="preserve"> baş</w:t>
      </w:r>
      <w:r w:rsidR="006000B5">
        <w:rPr>
          <w:rFonts w:ascii="Arial" w:hAnsi="Arial" w:cs="Arial"/>
          <w:color w:val="000000" w:themeColor="text1"/>
          <w:sz w:val="20"/>
          <w:szCs w:val="20"/>
        </w:rPr>
        <w:t>lığındaki</w:t>
      </w:r>
      <w:r w:rsidRPr="005613C0">
        <w:rPr>
          <w:rFonts w:ascii="Arial" w:hAnsi="Arial" w:cs="Arial"/>
          <w:color w:val="000000" w:themeColor="text1"/>
          <w:sz w:val="20"/>
          <w:szCs w:val="20"/>
        </w:rPr>
        <w:t xml:space="preserve"> </w:t>
      </w:r>
      <w:r>
        <w:rPr>
          <w:rFonts w:ascii="Arial" w:hAnsi="Arial" w:cs="Arial"/>
          <w:b/>
          <w:color w:val="000000" w:themeColor="text1"/>
          <w:sz w:val="20"/>
          <w:szCs w:val="20"/>
        </w:rPr>
        <w:t>“</w:t>
      </w:r>
      <w:r w:rsidRPr="00287E93">
        <w:rPr>
          <w:rFonts w:ascii="Arial" w:hAnsi="Arial" w:cs="Arial"/>
          <w:color w:val="000000"/>
          <w:sz w:val="20"/>
          <w:szCs w:val="20"/>
        </w:rPr>
        <w:t xml:space="preserve">Kategori 7 kapsamında gerçekleştirilen bir yayın, yalnızca yeni bir lisansüstü tez projesi kapsamında yüksek bütçe talebi için kullanılabilir. Aynı tez projesinden birden fazla ISI indeksli yayın üretilmiş olsa dahi, bir projenin çıktıları yalnızca yeni bir lisansüstü projesi kapsamında yüksek bütçe talebiyle kullanılabilir. Yüksek bütçe talebiyle kullanılacak yayınların üniversitemiz AVESİS sistemine </w:t>
      </w:r>
      <w:r w:rsidRPr="005613C0">
        <w:rPr>
          <w:rFonts w:ascii="Arial" w:hAnsi="Arial" w:cs="Arial"/>
          <w:color w:val="000000"/>
          <w:sz w:val="20"/>
          <w:szCs w:val="20"/>
          <w:u w:val="single"/>
        </w:rPr>
        <w:t xml:space="preserve">WOS </w:t>
      </w:r>
      <w:r w:rsidRPr="005613C0">
        <w:rPr>
          <w:rFonts w:ascii="Arial" w:hAnsi="Arial" w:cs="Arial"/>
          <w:color w:val="000000"/>
          <w:sz w:val="20"/>
          <w:szCs w:val="20"/>
          <w:u w:val="single"/>
        </w:rPr>
        <w:t>veya SCOPUS</w:t>
      </w:r>
      <w:r>
        <w:rPr>
          <w:rFonts w:ascii="Arial" w:hAnsi="Arial" w:cs="Arial"/>
          <w:color w:val="000000"/>
          <w:sz w:val="20"/>
          <w:szCs w:val="20"/>
        </w:rPr>
        <w:t xml:space="preserve"> </w:t>
      </w:r>
      <w:r w:rsidRPr="00870CE7">
        <w:rPr>
          <w:rFonts w:ascii="Arial" w:hAnsi="Arial" w:cs="Arial"/>
          <w:color w:val="000000"/>
          <w:sz w:val="20"/>
          <w:szCs w:val="20"/>
        </w:rPr>
        <w:t>web servisleri üzerinden eklenmiş olması ve BAPSIS üzerinden Birime sunularak ilgili yayının yürütülen lisansüstü tez projesinden üretildiğinin BAP Komisyonu tarafından onaylanmış olması zorunludur</w:t>
      </w:r>
      <w:r w:rsidRPr="00287E93">
        <w:rPr>
          <w:rFonts w:ascii="Arial" w:hAnsi="Arial" w:cs="Arial"/>
          <w:color w:val="000000"/>
          <w:sz w:val="20"/>
          <w:szCs w:val="20"/>
        </w:rPr>
        <w:t>.</w:t>
      </w:r>
      <w:r>
        <w:rPr>
          <w:rFonts w:ascii="Arial" w:hAnsi="Arial" w:cs="Arial"/>
          <w:color w:val="000000"/>
          <w:sz w:val="20"/>
          <w:szCs w:val="20"/>
        </w:rPr>
        <w:t xml:space="preserve">” olarak </w:t>
      </w:r>
      <w:r w:rsidR="006000B5">
        <w:rPr>
          <w:rFonts w:ascii="Arial" w:hAnsi="Arial" w:cs="Arial"/>
          <w:color w:val="000000"/>
          <w:sz w:val="20"/>
          <w:szCs w:val="20"/>
        </w:rPr>
        <w:t>düzenlenmesine ve uygulama usul esaslarının buna göre güncellenmesine</w:t>
      </w:r>
    </w:p>
    <w:bookmarkEnd w:id="0"/>
    <w:p w:rsidR="00EF686A" w:rsidRDefault="00EF686A"/>
    <w:sectPr w:rsidR="00EF6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2E3B"/>
    <w:multiLevelType w:val="hybridMultilevel"/>
    <w:tmpl w:val="95D0DD3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C43"/>
    <w:rsid w:val="002B54D0"/>
    <w:rsid w:val="00354C43"/>
    <w:rsid w:val="005613C0"/>
    <w:rsid w:val="006000B5"/>
    <w:rsid w:val="00EF68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13C0"/>
    <w:pPr>
      <w:ind w:left="720"/>
    </w:pPr>
    <w:rPr>
      <w:rFonts w:ascii="Calibri" w:eastAsia="MS ??" w:hAnsi="Calibri" w:cs="Calibri"/>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13C0"/>
    <w:pPr>
      <w:ind w:left="720"/>
    </w:pPr>
    <w:rPr>
      <w:rFonts w:ascii="Calibri" w:eastAsia="MS ??"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134</Words>
  <Characters>765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cp:revision>
  <dcterms:created xsi:type="dcterms:W3CDTF">2024-09-19T13:17:00Z</dcterms:created>
  <dcterms:modified xsi:type="dcterms:W3CDTF">2024-09-19T13:48:00Z</dcterms:modified>
</cp:coreProperties>
</file>