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3654" w14:textId="173A1318" w:rsidR="00C82BA2" w:rsidRPr="000E3017" w:rsidRDefault="00C82BA2" w:rsidP="00B841D8">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 xml:space="preserve">ESİ BAP KOORDİNASYON BİRİMİ </w:t>
      </w:r>
      <w:r w:rsidR="009C1AE9" w:rsidRPr="00BD147B">
        <w:rPr>
          <w:rFonts w:ascii="Arial" w:hAnsi="Arial" w:cs="Arial"/>
          <w:b/>
          <w:color w:val="000000" w:themeColor="text1"/>
          <w:sz w:val="24"/>
        </w:rPr>
        <w:t>2025</w:t>
      </w:r>
      <w:r w:rsidRPr="00BD147B">
        <w:rPr>
          <w:rFonts w:ascii="Arial" w:hAnsi="Arial" w:cs="Arial"/>
          <w:b/>
          <w:color w:val="000000" w:themeColor="text1"/>
          <w:sz w:val="24"/>
        </w:rPr>
        <w:t xml:space="preserve"> YILI </w:t>
      </w:r>
      <w:r w:rsidR="000A3A4A">
        <w:rPr>
          <w:rFonts w:ascii="Arial" w:hAnsi="Arial" w:cs="Arial"/>
          <w:b/>
          <w:color w:val="000000" w:themeColor="text1"/>
          <w:sz w:val="24"/>
        </w:rPr>
        <w:t>6</w:t>
      </w:r>
      <w:r w:rsidRPr="00BD147B">
        <w:rPr>
          <w:rFonts w:ascii="Arial" w:hAnsi="Arial" w:cs="Arial"/>
          <w:b/>
          <w:color w:val="000000" w:themeColor="text1"/>
          <w:sz w:val="24"/>
        </w:rPr>
        <w:t xml:space="preserve">. GÜDÜMLÜ </w:t>
      </w:r>
      <w:r w:rsidRPr="000E3017">
        <w:rPr>
          <w:rFonts w:ascii="Arial" w:hAnsi="Arial" w:cs="Arial"/>
          <w:b/>
          <w:sz w:val="24"/>
        </w:rPr>
        <w:t>PROJE ÇAĞRISI</w:t>
      </w:r>
    </w:p>
    <w:p w14:paraId="78FF17B8" w14:textId="77777777" w:rsidR="00C82BA2" w:rsidRPr="000E3017" w:rsidRDefault="00C82BA2" w:rsidP="00B841D8">
      <w:pPr>
        <w:jc w:val="both"/>
        <w:rPr>
          <w:rFonts w:ascii="Arial" w:hAnsi="Arial" w:cs="Arial"/>
          <w:sz w:val="24"/>
        </w:rPr>
      </w:pPr>
    </w:p>
    <w:p w14:paraId="6D3DDA90" w14:textId="77777777" w:rsidR="00C82BA2" w:rsidRPr="000E3017" w:rsidRDefault="00C82BA2" w:rsidP="00B841D8">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w:t>
      </w:r>
      <w:r w:rsidR="005E469C" w:rsidRPr="000E3017">
        <w:rPr>
          <w:rFonts w:ascii="Arial" w:hAnsi="Arial" w:cs="Arial"/>
          <w:sz w:val="24"/>
        </w:rPr>
        <w:t>tiyaç duyulan öncelikli alanlard</w:t>
      </w:r>
      <w:r w:rsidRPr="000E3017">
        <w:rPr>
          <w:rFonts w:ascii="Arial" w:hAnsi="Arial" w:cs="Arial"/>
          <w:sz w:val="24"/>
        </w:rPr>
        <w:t>a alternatif çözüm önerileri sunabilecek, elde edilen sonuçlarının izlenebilir hedefleri olan Güdümlü Proje önerilerini desteklemek için proje çağrısın</w:t>
      </w:r>
      <w:r w:rsidR="00EF7354" w:rsidRPr="000E3017">
        <w:rPr>
          <w:rFonts w:ascii="Arial" w:hAnsi="Arial" w:cs="Arial"/>
          <w:sz w:val="24"/>
        </w:rPr>
        <w:t>ın yapılmasına karar vermiştir.</w:t>
      </w:r>
    </w:p>
    <w:p w14:paraId="58583672" w14:textId="77777777" w:rsidR="003B2EAF" w:rsidRPr="00B74C08" w:rsidRDefault="00C82BA2" w:rsidP="00B841D8">
      <w:pPr>
        <w:jc w:val="both"/>
        <w:rPr>
          <w:rFonts w:ascii="Arial" w:hAnsi="Arial" w:cs="Arial"/>
          <w:b/>
          <w:color w:val="000000" w:themeColor="text1"/>
          <w:sz w:val="24"/>
        </w:rPr>
      </w:pPr>
      <w:r w:rsidRPr="00B74C08">
        <w:rPr>
          <w:rFonts w:ascii="Arial" w:hAnsi="Arial" w:cs="Arial"/>
          <w:b/>
          <w:color w:val="000000" w:themeColor="text1"/>
          <w:sz w:val="24"/>
        </w:rPr>
        <w:t>Amaç ve Hedefler:</w:t>
      </w:r>
      <w:r w:rsidR="003B2EAF" w:rsidRPr="00B74C08">
        <w:rPr>
          <w:rFonts w:ascii="Arial" w:hAnsi="Arial" w:cs="Arial"/>
          <w:b/>
          <w:color w:val="000000" w:themeColor="text1"/>
          <w:sz w:val="24"/>
        </w:rPr>
        <w:t xml:space="preserve"> </w:t>
      </w:r>
    </w:p>
    <w:p w14:paraId="29418963"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r w:rsidRPr="00B74C08">
        <w:rPr>
          <w:rFonts w:ascii="Arial" w:eastAsia="HiddenHorzOCR" w:hAnsi="Arial" w:cs="Arial"/>
          <w:color w:val="06060B"/>
          <w:sz w:val="24"/>
          <w:szCs w:val="24"/>
          <w:lang w:eastAsia="tr-TR"/>
        </w:rPr>
        <w:t xml:space="preserve">Ağır metaller, çevre ve insan sağlığı üzerinde </w:t>
      </w:r>
      <w:proofErr w:type="spellStart"/>
      <w:r w:rsidRPr="00B74C08">
        <w:rPr>
          <w:rFonts w:ascii="Arial" w:eastAsia="HiddenHorzOCR" w:hAnsi="Arial" w:cs="Arial"/>
          <w:color w:val="06060B"/>
          <w:sz w:val="24"/>
          <w:szCs w:val="24"/>
          <w:lang w:eastAsia="tr-TR"/>
        </w:rPr>
        <w:t>toksik</w:t>
      </w:r>
      <w:proofErr w:type="spellEnd"/>
      <w:r w:rsidRPr="00B74C08">
        <w:rPr>
          <w:rFonts w:ascii="Arial" w:eastAsia="HiddenHorzOCR" w:hAnsi="Arial" w:cs="Arial"/>
          <w:color w:val="06060B"/>
          <w:sz w:val="24"/>
          <w:szCs w:val="24"/>
          <w:lang w:eastAsia="tr-TR"/>
        </w:rPr>
        <w:t xml:space="preserve"> etkiler gösteren ve günümüzde gıda, kozmetik ve çevresel örneklerde en çok araştırılan kirleticiler arasında yer almaktadır. Bu metallerin düşük </w:t>
      </w:r>
      <w:proofErr w:type="gramStart"/>
      <w:r w:rsidRPr="00B74C08">
        <w:rPr>
          <w:rFonts w:ascii="Arial" w:eastAsia="HiddenHorzOCR" w:hAnsi="Arial" w:cs="Arial"/>
          <w:color w:val="06060B"/>
          <w:sz w:val="24"/>
          <w:szCs w:val="24"/>
          <w:lang w:eastAsia="tr-TR"/>
        </w:rPr>
        <w:t>konsantrasyonlarda</w:t>
      </w:r>
      <w:proofErr w:type="gramEnd"/>
      <w:r w:rsidRPr="00B74C08">
        <w:rPr>
          <w:rFonts w:ascii="Arial" w:eastAsia="HiddenHorzOCR" w:hAnsi="Arial" w:cs="Arial"/>
          <w:color w:val="06060B"/>
          <w:sz w:val="24"/>
          <w:szCs w:val="24"/>
          <w:lang w:eastAsia="tr-TR"/>
        </w:rPr>
        <w:t xml:space="preserve"> dahi hızlı, güvenilir ve ekonomik yöntemlerle tespit edilmesi, gıda güvenliği, çevre sağlığı ve tüketici güvenliği açısından kritik öneme sahiptir.</w:t>
      </w:r>
    </w:p>
    <w:p w14:paraId="52406FA2"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p>
    <w:p w14:paraId="0D077D6F" w14:textId="1175FD93"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r w:rsidRPr="00B74C08">
        <w:rPr>
          <w:rFonts w:ascii="Arial" w:eastAsia="HiddenHorzOCR" w:hAnsi="Arial" w:cs="Arial"/>
          <w:color w:val="06060B"/>
          <w:sz w:val="24"/>
          <w:szCs w:val="24"/>
          <w:lang w:eastAsia="tr-TR"/>
        </w:rPr>
        <w:t>Son yıllarda</w:t>
      </w:r>
      <w:r w:rsidR="008B1767">
        <w:rPr>
          <w:rFonts w:ascii="Arial" w:eastAsia="HiddenHorzOCR" w:hAnsi="Arial" w:cs="Arial"/>
          <w:color w:val="06060B"/>
          <w:sz w:val="24"/>
          <w:szCs w:val="24"/>
          <w:lang w:eastAsia="tr-TR"/>
        </w:rPr>
        <w:t>,</w:t>
      </w:r>
      <w:r w:rsidRPr="00B74C08">
        <w:rPr>
          <w:rFonts w:ascii="Arial" w:eastAsia="HiddenHorzOCR" w:hAnsi="Arial" w:cs="Arial"/>
          <w:color w:val="06060B"/>
          <w:sz w:val="24"/>
          <w:szCs w:val="24"/>
          <w:lang w:eastAsia="tr-TR"/>
        </w:rPr>
        <w:t xml:space="preserve"> </w:t>
      </w:r>
      <w:proofErr w:type="spellStart"/>
      <w:r w:rsidRPr="00B74C08">
        <w:rPr>
          <w:rFonts w:ascii="Arial" w:eastAsia="HiddenHorzOCR" w:hAnsi="Arial" w:cs="Arial"/>
          <w:color w:val="06060B"/>
          <w:sz w:val="24"/>
          <w:szCs w:val="24"/>
          <w:lang w:eastAsia="tr-TR"/>
        </w:rPr>
        <w:t>floresans</w:t>
      </w:r>
      <w:proofErr w:type="spellEnd"/>
      <w:r w:rsidRPr="00B74C08">
        <w:rPr>
          <w:rFonts w:ascii="Arial" w:eastAsia="HiddenHorzOCR" w:hAnsi="Arial" w:cs="Arial"/>
          <w:color w:val="06060B"/>
          <w:sz w:val="24"/>
          <w:szCs w:val="24"/>
          <w:lang w:eastAsia="tr-TR"/>
        </w:rPr>
        <w:t xml:space="preserve"> yapan </w:t>
      </w:r>
      <w:proofErr w:type="spellStart"/>
      <w:r w:rsidRPr="00B74C08">
        <w:rPr>
          <w:rFonts w:ascii="Arial" w:eastAsia="HiddenHorzOCR" w:hAnsi="Arial" w:cs="Arial"/>
          <w:color w:val="06060B"/>
          <w:sz w:val="24"/>
          <w:szCs w:val="24"/>
          <w:lang w:eastAsia="tr-TR"/>
        </w:rPr>
        <w:t>ligandların</w:t>
      </w:r>
      <w:proofErr w:type="spellEnd"/>
      <w:r w:rsidRPr="00B74C08">
        <w:rPr>
          <w:rFonts w:ascii="Arial" w:eastAsia="HiddenHorzOCR" w:hAnsi="Arial" w:cs="Arial"/>
          <w:color w:val="06060B"/>
          <w:sz w:val="24"/>
          <w:szCs w:val="24"/>
          <w:lang w:eastAsia="tr-TR"/>
        </w:rPr>
        <w:t xml:space="preserve"> geliştirilmesi, ağır metal tayininde yüksek duyarlılık ve seçicilik sağlayan yenilikçi çözümler sunmaktadır. Bu bağlamda, üniversitemizde yürütülecek çalışmalar ile yeni </w:t>
      </w:r>
      <w:proofErr w:type="spellStart"/>
      <w:r w:rsidRPr="00B74C08">
        <w:rPr>
          <w:rFonts w:ascii="Arial" w:eastAsia="HiddenHorzOCR" w:hAnsi="Arial" w:cs="Arial"/>
          <w:color w:val="06060B"/>
          <w:sz w:val="24"/>
          <w:szCs w:val="24"/>
          <w:lang w:eastAsia="tr-TR"/>
        </w:rPr>
        <w:t>floresans</w:t>
      </w:r>
      <w:proofErr w:type="spellEnd"/>
      <w:r w:rsidRPr="00B74C08">
        <w:rPr>
          <w:rFonts w:ascii="Arial" w:eastAsia="HiddenHorzOCR" w:hAnsi="Arial" w:cs="Arial"/>
          <w:color w:val="06060B"/>
          <w:sz w:val="24"/>
          <w:szCs w:val="24"/>
          <w:lang w:eastAsia="tr-TR"/>
        </w:rPr>
        <w:t xml:space="preserve"> </w:t>
      </w:r>
      <w:proofErr w:type="spellStart"/>
      <w:r w:rsidRPr="00B74C08">
        <w:rPr>
          <w:rFonts w:ascii="Arial" w:eastAsia="HiddenHorzOCR" w:hAnsi="Arial" w:cs="Arial"/>
          <w:color w:val="06060B"/>
          <w:sz w:val="24"/>
          <w:szCs w:val="24"/>
          <w:lang w:eastAsia="tr-TR"/>
        </w:rPr>
        <w:t>ligandların</w:t>
      </w:r>
      <w:proofErr w:type="spellEnd"/>
      <w:r w:rsidRPr="00B74C08">
        <w:rPr>
          <w:rFonts w:ascii="Arial" w:eastAsia="HiddenHorzOCR" w:hAnsi="Arial" w:cs="Arial"/>
          <w:color w:val="06060B"/>
          <w:sz w:val="24"/>
          <w:szCs w:val="24"/>
          <w:lang w:eastAsia="tr-TR"/>
        </w:rPr>
        <w:t xml:space="preserve"> sentezi ve </w:t>
      </w:r>
      <w:proofErr w:type="spellStart"/>
      <w:r w:rsidRPr="00B74C08">
        <w:rPr>
          <w:rFonts w:ascii="Arial" w:eastAsia="HiddenHorzOCR" w:hAnsi="Arial" w:cs="Arial"/>
          <w:color w:val="06060B"/>
          <w:sz w:val="24"/>
          <w:szCs w:val="24"/>
          <w:lang w:eastAsia="tr-TR"/>
        </w:rPr>
        <w:t>karakterizasyonu</w:t>
      </w:r>
      <w:proofErr w:type="spellEnd"/>
      <w:r w:rsidRPr="00B74C08">
        <w:rPr>
          <w:rFonts w:ascii="Arial" w:eastAsia="HiddenHorzOCR" w:hAnsi="Arial" w:cs="Arial"/>
          <w:color w:val="06060B"/>
          <w:sz w:val="24"/>
          <w:szCs w:val="24"/>
          <w:lang w:eastAsia="tr-TR"/>
        </w:rPr>
        <w:t xml:space="preserve"> yapılarak gıda, kozmetik ve çevre örneklerinde ağır metallerin </w:t>
      </w:r>
      <w:proofErr w:type="spellStart"/>
      <w:r w:rsidRPr="00B74C08">
        <w:rPr>
          <w:rFonts w:ascii="Arial" w:eastAsia="HiddenHorzOCR" w:hAnsi="Arial" w:cs="Arial"/>
          <w:color w:val="06060B"/>
          <w:sz w:val="24"/>
          <w:szCs w:val="24"/>
          <w:lang w:eastAsia="tr-TR"/>
        </w:rPr>
        <w:t>florometrik</w:t>
      </w:r>
      <w:proofErr w:type="spellEnd"/>
      <w:r w:rsidRPr="00B74C08">
        <w:rPr>
          <w:rFonts w:ascii="Arial" w:eastAsia="HiddenHorzOCR" w:hAnsi="Arial" w:cs="Arial"/>
          <w:color w:val="06060B"/>
          <w:sz w:val="24"/>
          <w:szCs w:val="24"/>
          <w:lang w:eastAsia="tr-TR"/>
        </w:rPr>
        <w:t xml:space="preserve"> yöntemlerle araştırılması hedeflenmektedir.</w:t>
      </w:r>
    </w:p>
    <w:p w14:paraId="7363CE28"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p>
    <w:p w14:paraId="56E8D5A2" w14:textId="2FDC4FFA"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r w:rsidRPr="00B74C08">
        <w:rPr>
          <w:rFonts w:ascii="Arial" w:eastAsia="HiddenHorzOCR" w:hAnsi="Arial" w:cs="Arial"/>
          <w:color w:val="06060B"/>
          <w:sz w:val="24"/>
          <w:szCs w:val="24"/>
          <w:lang w:eastAsia="tr-TR"/>
        </w:rPr>
        <w:t>Bu proje</w:t>
      </w:r>
      <w:r>
        <w:rPr>
          <w:rFonts w:ascii="Arial" w:eastAsia="HiddenHorzOCR" w:hAnsi="Arial" w:cs="Arial"/>
          <w:color w:val="06060B"/>
          <w:sz w:val="24"/>
          <w:szCs w:val="24"/>
          <w:lang w:eastAsia="tr-TR"/>
        </w:rPr>
        <w:t xml:space="preserve"> çağrısı</w:t>
      </w:r>
      <w:r w:rsidRPr="00B74C08">
        <w:rPr>
          <w:rFonts w:ascii="Arial" w:eastAsia="HiddenHorzOCR" w:hAnsi="Arial" w:cs="Arial"/>
          <w:color w:val="06060B"/>
          <w:sz w:val="24"/>
          <w:szCs w:val="24"/>
          <w:lang w:eastAsia="tr-TR"/>
        </w:rPr>
        <w:t xml:space="preserve"> ile:</w:t>
      </w:r>
    </w:p>
    <w:p w14:paraId="3D58807E"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p>
    <w:p w14:paraId="0746370C"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r w:rsidRPr="00B74C08">
        <w:rPr>
          <w:rFonts w:ascii="Arial" w:eastAsia="HiddenHorzOCR" w:hAnsi="Arial" w:cs="Arial"/>
          <w:color w:val="06060B"/>
          <w:sz w:val="24"/>
          <w:szCs w:val="24"/>
          <w:lang w:eastAsia="tr-TR"/>
        </w:rPr>
        <w:t xml:space="preserve">Ağır metal tespitinde kullanılabilecek özgün </w:t>
      </w:r>
      <w:proofErr w:type="spellStart"/>
      <w:r w:rsidRPr="00B74C08">
        <w:rPr>
          <w:rFonts w:ascii="Arial" w:eastAsia="HiddenHorzOCR" w:hAnsi="Arial" w:cs="Arial"/>
          <w:color w:val="06060B"/>
          <w:sz w:val="24"/>
          <w:szCs w:val="24"/>
          <w:lang w:eastAsia="tr-TR"/>
        </w:rPr>
        <w:t>floresans</w:t>
      </w:r>
      <w:proofErr w:type="spellEnd"/>
      <w:r w:rsidRPr="00B74C08">
        <w:rPr>
          <w:rFonts w:ascii="Arial" w:eastAsia="HiddenHorzOCR" w:hAnsi="Arial" w:cs="Arial"/>
          <w:color w:val="06060B"/>
          <w:sz w:val="24"/>
          <w:szCs w:val="24"/>
          <w:lang w:eastAsia="tr-TR"/>
        </w:rPr>
        <w:t xml:space="preserve"> yapan </w:t>
      </w:r>
      <w:proofErr w:type="spellStart"/>
      <w:r w:rsidRPr="00B74C08">
        <w:rPr>
          <w:rFonts w:ascii="Arial" w:eastAsia="HiddenHorzOCR" w:hAnsi="Arial" w:cs="Arial"/>
          <w:color w:val="06060B"/>
          <w:sz w:val="24"/>
          <w:szCs w:val="24"/>
          <w:lang w:eastAsia="tr-TR"/>
        </w:rPr>
        <w:t>ligandların</w:t>
      </w:r>
      <w:proofErr w:type="spellEnd"/>
      <w:r w:rsidRPr="00B74C08">
        <w:rPr>
          <w:rFonts w:ascii="Arial" w:eastAsia="HiddenHorzOCR" w:hAnsi="Arial" w:cs="Arial"/>
          <w:color w:val="06060B"/>
          <w:sz w:val="24"/>
          <w:szCs w:val="24"/>
          <w:lang w:eastAsia="tr-TR"/>
        </w:rPr>
        <w:t xml:space="preserve"> geliştirilmesi,</w:t>
      </w:r>
    </w:p>
    <w:p w14:paraId="2BBA6F99"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p>
    <w:p w14:paraId="2A5808D1"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r w:rsidRPr="00B74C08">
        <w:rPr>
          <w:rFonts w:ascii="Arial" w:eastAsia="HiddenHorzOCR" w:hAnsi="Arial" w:cs="Arial"/>
          <w:color w:val="06060B"/>
          <w:sz w:val="24"/>
          <w:szCs w:val="24"/>
          <w:lang w:eastAsia="tr-TR"/>
        </w:rPr>
        <w:t xml:space="preserve">Gıda, kozmetik ve çevre alanlarında uygulanabilir </w:t>
      </w:r>
      <w:proofErr w:type="spellStart"/>
      <w:r w:rsidRPr="00B74C08">
        <w:rPr>
          <w:rFonts w:ascii="Arial" w:eastAsia="HiddenHorzOCR" w:hAnsi="Arial" w:cs="Arial"/>
          <w:color w:val="06060B"/>
          <w:sz w:val="24"/>
          <w:szCs w:val="24"/>
          <w:lang w:eastAsia="tr-TR"/>
        </w:rPr>
        <w:t>florometrik</w:t>
      </w:r>
      <w:proofErr w:type="spellEnd"/>
      <w:r w:rsidRPr="00B74C08">
        <w:rPr>
          <w:rFonts w:ascii="Arial" w:eastAsia="HiddenHorzOCR" w:hAnsi="Arial" w:cs="Arial"/>
          <w:color w:val="06060B"/>
          <w:sz w:val="24"/>
          <w:szCs w:val="24"/>
          <w:lang w:eastAsia="tr-TR"/>
        </w:rPr>
        <w:t xml:space="preserve"> analiz yöntemlerinin ortaya konulması,</w:t>
      </w:r>
    </w:p>
    <w:p w14:paraId="0E56F14D"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p>
    <w:p w14:paraId="3873D35E"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r w:rsidRPr="00B74C08">
        <w:rPr>
          <w:rFonts w:ascii="Arial" w:eastAsia="HiddenHorzOCR" w:hAnsi="Arial" w:cs="Arial"/>
          <w:color w:val="06060B"/>
          <w:sz w:val="24"/>
          <w:szCs w:val="24"/>
          <w:lang w:eastAsia="tr-TR"/>
        </w:rPr>
        <w:t>Üniversitemizin ileri analiz ve Ar-Ge kapasitesinin artırılması,</w:t>
      </w:r>
    </w:p>
    <w:p w14:paraId="4E80800F" w14:textId="77777777" w:rsidR="00B74C08" w:rsidRP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p>
    <w:p w14:paraId="088E093C" w14:textId="32BDA128" w:rsidR="00B74C08" w:rsidRDefault="00B74C08" w:rsidP="00B74C08">
      <w:pPr>
        <w:autoSpaceDE w:val="0"/>
        <w:autoSpaceDN w:val="0"/>
        <w:adjustRightInd w:val="0"/>
        <w:spacing w:after="0"/>
        <w:jc w:val="both"/>
        <w:rPr>
          <w:rFonts w:ascii="Arial" w:eastAsia="HiddenHorzOCR" w:hAnsi="Arial" w:cs="Arial"/>
          <w:color w:val="06060B"/>
          <w:sz w:val="24"/>
          <w:szCs w:val="24"/>
          <w:lang w:eastAsia="tr-TR"/>
        </w:rPr>
      </w:pPr>
      <w:r w:rsidRPr="00B74C08">
        <w:rPr>
          <w:rFonts w:ascii="Arial" w:eastAsia="HiddenHorzOCR" w:hAnsi="Arial" w:cs="Arial"/>
          <w:color w:val="06060B"/>
          <w:sz w:val="24"/>
          <w:szCs w:val="24"/>
          <w:lang w:eastAsia="tr-TR"/>
        </w:rPr>
        <w:t>Ulusal ve uluslararası düzeyde bilimsel çıktılar ile yenilikçi çözümlerin sunulması amaçlanmaktadır.</w:t>
      </w:r>
    </w:p>
    <w:p w14:paraId="4C04F453" w14:textId="77777777" w:rsidR="00B74C08" w:rsidRDefault="00B74C08" w:rsidP="00E64B83">
      <w:pPr>
        <w:autoSpaceDE w:val="0"/>
        <w:autoSpaceDN w:val="0"/>
        <w:adjustRightInd w:val="0"/>
        <w:spacing w:after="0"/>
        <w:jc w:val="both"/>
        <w:rPr>
          <w:rFonts w:ascii="Arial" w:eastAsia="HiddenHorzOCR" w:hAnsi="Arial" w:cs="Arial"/>
          <w:color w:val="06060B"/>
          <w:sz w:val="24"/>
          <w:szCs w:val="24"/>
          <w:lang w:eastAsia="tr-TR"/>
        </w:rPr>
      </w:pPr>
    </w:p>
    <w:p w14:paraId="751DF076" w14:textId="77777777" w:rsidR="00B74C08" w:rsidRDefault="00B74C08" w:rsidP="00E64B83">
      <w:pPr>
        <w:autoSpaceDE w:val="0"/>
        <w:autoSpaceDN w:val="0"/>
        <w:adjustRightInd w:val="0"/>
        <w:spacing w:after="0"/>
        <w:jc w:val="both"/>
        <w:rPr>
          <w:rFonts w:ascii="Arial" w:eastAsia="HiddenHorzOCR" w:hAnsi="Arial" w:cs="Arial"/>
          <w:color w:val="06060B"/>
          <w:sz w:val="24"/>
          <w:szCs w:val="24"/>
          <w:lang w:eastAsia="tr-TR"/>
        </w:rPr>
      </w:pPr>
    </w:p>
    <w:p w14:paraId="43AE8A8F" w14:textId="77777777" w:rsidR="003D2D83" w:rsidRPr="00E64B83" w:rsidRDefault="003C66A7" w:rsidP="00B841D8">
      <w:pPr>
        <w:jc w:val="both"/>
        <w:rPr>
          <w:rFonts w:ascii="Arial" w:hAnsi="Arial" w:cs="Arial"/>
          <w:sz w:val="24"/>
        </w:rPr>
      </w:pPr>
      <w:r w:rsidRPr="00E64B83">
        <w:rPr>
          <w:rFonts w:ascii="Arial" w:hAnsi="Arial" w:cs="Arial"/>
          <w:b/>
          <w:sz w:val="24"/>
        </w:rPr>
        <w:t>Güdümlü Proje Öncelikli Alanı</w:t>
      </w:r>
      <w:r w:rsidR="00213677" w:rsidRPr="00E64B83">
        <w:rPr>
          <w:rFonts w:ascii="Arial" w:hAnsi="Arial" w:cs="Arial"/>
          <w:b/>
          <w:sz w:val="24"/>
        </w:rPr>
        <w:t>:</w:t>
      </w:r>
      <w:r w:rsidR="00213677" w:rsidRPr="00E64B83">
        <w:rPr>
          <w:rFonts w:ascii="Arial" w:hAnsi="Arial" w:cs="Arial"/>
          <w:sz w:val="24"/>
        </w:rPr>
        <w:t xml:space="preserve"> </w:t>
      </w:r>
    </w:p>
    <w:p w14:paraId="4C038FDB" w14:textId="448AFBBA" w:rsidR="00B74C08" w:rsidRDefault="00B74C08" w:rsidP="00B841D8">
      <w:pPr>
        <w:jc w:val="both"/>
        <w:rPr>
          <w:rFonts w:ascii="Arial" w:hAnsi="Arial" w:cs="Arial"/>
          <w:sz w:val="24"/>
        </w:rPr>
      </w:pPr>
      <w:r w:rsidRPr="00B74C08">
        <w:rPr>
          <w:rFonts w:ascii="Arial" w:hAnsi="Arial" w:cs="Arial"/>
          <w:sz w:val="24"/>
        </w:rPr>
        <w:t xml:space="preserve">Gıda güvenliği, kozmetik ürün güvenliği ve çevre analizlerinde ağır metal tespitine yönelik yeni </w:t>
      </w:r>
      <w:proofErr w:type="spellStart"/>
      <w:r w:rsidRPr="00B74C08">
        <w:rPr>
          <w:rFonts w:ascii="Arial" w:hAnsi="Arial" w:cs="Arial"/>
          <w:sz w:val="24"/>
        </w:rPr>
        <w:t>floresans</w:t>
      </w:r>
      <w:proofErr w:type="spellEnd"/>
      <w:r w:rsidRPr="00B74C08">
        <w:rPr>
          <w:rFonts w:ascii="Arial" w:hAnsi="Arial" w:cs="Arial"/>
          <w:sz w:val="24"/>
        </w:rPr>
        <w:t xml:space="preserve"> </w:t>
      </w:r>
      <w:proofErr w:type="spellStart"/>
      <w:r w:rsidRPr="00B74C08">
        <w:rPr>
          <w:rFonts w:ascii="Arial" w:hAnsi="Arial" w:cs="Arial"/>
          <w:sz w:val="24"/>
        </w:rPr>
        <w:t>ligandların</w:t>
      </w:r>
      <w:proofErr w:type="spellEnd"/>
      <w:r w:rsidRPr="00B74C08">
        <w:rPr>
          <w:rFonts w:ascii="Arial" w:hAnsi="Arial" w:cs="Arial"/>
          <w:sz w:val="24"/>
        </w:rPr>
        <w:t xml:space="preserve"> geliştirilmesi ve </w:t>
      </w:r>
      <w:proofErr w:type="spellStart"/>
      <w:r w:rsidRPr="00B74C08">
        <w:rPr>
          <w:rFonts w:ascii="Arial" w:hAnsi="Arial" w:cs="Arial"/>
          <w:sz w:val="24"/>
        </w:rPr>
        <w:t>florometrik</w:t>
      </w:r>
      <w:proofErr w:type="spellEnd"/>
      <w:r w:rsidRPr="00B74C08">
        <w:rPr>
          <w:rFonts w:ascii="Arial" w:hAnsi="Arial" w:cs="Arial"/>
          <w:sz w:val="24"/>
        </w:rPr>
        <w:t xml:space="preserve"> yöntemlerin uygulanması</w:t>
      </w:r>
      <w:r>
        <w:rPr>
          <w:rFonts w:ascii="Arial" w:hAnsi="Arial" w:cs="Arial"/>
          <w:sz w:val="24"/>
        </w:rPr>
        <w:t xml:space="preserve"> beklenmektedir</w:t>
      </w:r>
      <w:r w:rsidRPr="00B74C08">
        <w:rPr>
          <w:rFonts w:ascii="Arial" w:hAnsi="Arial" w:cs="Arial"/>
          <w:sz w:val="24"/>
        </w:rPr>
        <w:t>.</w:t>
      </w:r>
    </w:p>
    <w:p w14:paraId="0F72DCBD" w14:textId="77777777" w:rsidR="00B74C08" w:rsidRDefault="00B74C08" w:rsidP="00B841D8">
      <w:pPr>
        <w:jc w:val="both"/>
        <w:rPr>
          <w:rFonts w:ascii="Arial" w:hAnsi="Arial" w:cs="Arial"/>
          <w:b/>
          <w:sz w:val="24"/>
        </w:rPr>
      </w:pPr>
    </w:p>
    <w:p w14:paraId="16470B1A" w14:textId="083C11F7" w:rsidR="00BF243D" w:rsidRPr="000E3017" w:rsidRDefault="00BF243D" w:rsidP="00B841D8">
      <w:pPr>
        <w:jc w:val="both"/>
        <w:rPr>
          <w:rFonts w:ascii="Arial" w:hAnsi="Arial" w:cs="Arial"/>
          <w:sz w:val="24"/>
        </w:rPr>
      </w:pPr>
      <w:r w:rsidRPr="000E3017">
        <w:rPr>
          <w:rFonts w:ascii="Arial" w:hAnsi="Arial" w:cs="Arial"/>
          <w:b/>
          <w:sz w:val="24"/>
        </w:rPr>
        <w:lastRenderedPageBreak/>
        <w:t>Başvuru tarihi:</w:t>
      </w:r>
      <w:r w:rsidRPr="000E3017">
        <w:rPr>
          <w:rFonts w:ascii="Arial" w:hAnsi="Arial" w:cs="Arial"/>
          <w:sz w:val="24"/>
        </w:rPr>
        <w:t xml:space="preserve"> </w:t>
      </w:r>
      <w:r w:rsidR="00B74C08">
        <w:rPr>
          <w:rFonts w:ascii="Arial" w:hAnsi="Arial" w:cs="Arial"/>
          <w:sz w:val="24"/>
        </w:rPr>
        <w:t>08</w:t>
      </w:r>
      <w:r w:rsidR="009B5B88">
        <w:rPr>
          <w:rFonts w:ascii="Arial" w:hAnsi="Arial" w:cs="Arial"/>
          <w:sz w:val="24"/>
        </w:rPr>
        <w:t xml:space="preserve"> </w:t>
      </w:r>
      <w:r w:rsidR="00B74C08">
        <w:rPr>
          <w:rFonts w:ascii="Arial" w:hAnsi="Arial" w:cs="Arial"/>
          <w:sz w:val="24"/>
        </w:rPr>
        <w:t>Eylül</w:t>
      </w:r>
      <w:r w:rsidR="00ED749C">
        <w:rPr>
          <w:rFonts w:ascii="Arial" w:hAnsi="Arial" w:cs="Arial"/>
          <w:sz w:val="24"/>
        </w:rPr>
        <w:t xml:space="preserve"> </w:t>
      </w:r>
      <w:r w:rsidR="00B73BFB" w:rsidRPr="000E3017">
        <w:rPr>
          <w:rFonts w:ascii="Arial" w:hAnsi="Arial" w:cs="Arial"/>
          <w:sz w:val="24"/>
        </w:rPr>
        <w:t>202</w:t>
      </w:r>
      <w:r w:rsidR="009B5B88">
        <w:rPr>
          <w:rFonts w:ascii="Arial" w:hAnsi="Arial" w:cs="Arial"/>
          <w:sz w:val="24"/>
        </w:rPr>
        <w:t>5</w:t>
      </w:r>
      <w:r w:rsidRPr="000E3017">
        <w:rPr>
          <w:rFonts w:ascii="Arial" w:hAnsi="Arial" w:cs="Arial"/>
          <w:sz w:val="24"/>
        </w:rPr>
        <w:t xml:space="preserve"> – </w:t>
      </w:r>
      <w:r w:rsidR="00B74C08">
        <w:rPr>
          <w:rFonts w:ascii="Arial" w:hAnsi="Arial" w:cs="Arial"/>
          <w:sz w:val="24"/>
        </w:rPr>
        <w:t>21</w:t>
      </w:r>
      <w:r w:rsidRPr="000E3017">
        <w:rPr>
          <w:rFonts w:ascii="Arial" w:hAnsi="Arial" w:cs="Arial"/>
          <w:sz w:val="24"/>
        </w:rPr>
        <w:t xml:space="preserve"> </w:t>
      </w:r>
      <w:r w:rsidR="00B74C08">
        <w:rPr>
          <w:rFonts w:ascii="Arial" w:hAnsi="Arial" w:cs="Arial"/>
          <w:sz w:val="24"/>
        </w:rPr>
        <w:t>Eylül</w:t>
      </w:r>
      <w:r w:rsidR="009B5B88">
        <w:rPr>
          <w:rFonts w:ascii="Arial" w:hAnsi="Arial" w:cs="Arial"/>
          <w:sz w:val="24"/>
        </w:rPr>
        <w:t xml:space="preserve"> 2025</w:t>
      </w:r>
    </w:p>
    <w:p w14:paraId="3E81A7A8" w14:textId="77777777" w:rsidR="00213677" w:rsidRDefault="00213677" w:rsidP="00B841D8">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14:paraId="0F09AF40" w14:textId="77777777" w:rsidR="00200E29" w:rsidRPr="00200E29" w:rsidRDefault="00200E29" w:rsidP="00B841D8">
      <w:pPr>
        <w:jc w:val="both"/>
        <w:rPr>
          <w:rFonts w:ascii="Arial" w:hAnsi="Arial" w:cs="Arial"/>
          <w:b/>
          <w:sz w:val="24"/>
        </w:rPr>
      </w:pPr>
      <w:r w:rsidRPr="00200E29">
        <w:rPr>
          <w:rFonts w:ascii="Arial" w:hAnsi="Arial" w:cs="Arial"/>
          <w:b/>
          <w:sz w:val="24"/>
        </w:rPr>
        <w:t>Destek İlkeleri</w:t>
      </w:r>
    </w:p>
    <w:p w14:paraId="0194EE37" w14:textId="0389DFDD" w:rsidR="00200E29" w:rsidRDefault="0008676B" w:rsidP="00B841D8">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sidR="00B74C08">
        <w:rPr>
          <w:rFonts w:ascii="Arial" w:hAnsi="Arial" w:cs="Arial"/>
          <w:sz w:val="24"/>
        </w:rPr>
        <w:t>1.</w:t>
      </w:r>
      <w:r w:rsidR="00ED749C">
        <w:rPr>
          <w:rFonts w:ascii="Arial" w:hAnsi="Arial" w:cs="Arial"/>
          <w:sz w:val="24"/>
        </w:rPr>
        <w:t>750</w:t>
      </w:r>
      <w:r w:rsidR="00563617" w:rsidRPr="00BC1A7D">
        <w:rPr>
          <w:rFonts w:ascii="Arial" w:hAnsi="Arial" w:cs="Arial"/>
          <w:sz w:val="24"/>
        </w:rPr>
        <w:t>.</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w:t>
      </w:r>
      <w:r w:rsidR="00EF7354" w:rsidRPr="000E3017">
        <w:rPr>
          <w:rFonts w:ascii="Arial" w:hAnsi="Arial" w:cs="Arial"/>
          <w:sz w:val="24"/>
        </w:rPr>
        <w:t xml:space="preserve"> (Gerektiğinde limitin %50’</w:t>
      </w:r>
      <w:r w:rsidR="00B73BFB" w:rsidRPr="000E3017">
        <w:rPr>
          <w:rFonts w:ascii="Arial" w:hAnsi="Arial" w:cs="Arial"/>
          <w:sz w:val="24"/>
        </w:rPr>
        <w:t>si kadar ar</w:t>
      </w:r>
      <w:r w:rsidR="00200E29">
        <w:rPr>
          <w:rFonts w:ascii="Arial" w:hAnsi="Arial" w:cs="Arial"/>
          <w:sz w:val="24"/>
        </w:rPr>
        <w:t>t</w:t>
      </w:r>
      <w:r w:rsidR="00B73BFB" w:rsidRPr="000E3017">
        <w:rPr>
          <w:rFonts w:ascii="Arial" w:hAnsi="Arial" w:cs="Arial"/>
          <w:sz w:val="24"/>
        </w:rPr>
        <w:t>ırılması)</w:t>
      </w:r>
    </w:p>
    <w:p w14:paraId="49835DCA" w14:textId="77777777" w:rsidR="00200E29" w:rsidRDefault="00200E29" w:rsidP="00B841D8">
      <w:pPr>
        <w:jc w:val="both"/>
        <w:rPr>
          <w:rFonts w:ascii="Arial" w:hAnsi="Arial" w:cs="Arial"/>
          <w:sz w:val="24"/>
        </w:rPr>
      </w:pPr>
      <w:r w:rsidRPr="00200E29">
        <w:rPr>
          <w:rFonts w:ascii="Arial" w:hAnsi="Arial" w:cs="Arial"/>
          <w:b/>
          <w:sz w:val="24"/>
        </w:rPr>
        <w:t>Yüksek Lisans Bursiyer:</w:t>
      </w:r>
      <w:r>
        <w:rPr>
          <w:rFonts w:ascii="Arial" w:hAnsi="Arial" w:cs="Arial"/>
          <w:sz w:val="24"/>
        </w:rPr>
        <w:t xml:space="preserve"> 6.000 TL </w:t>
      </w:r>
    </w:p>
    <w:p w14:paraId="4FB1F5DC" w14:textId="77777777" w:rsidR="00200E29" w:rsidRDefault="00200E29" w:rsidP="00B841D8">
      <w:pPr>
        <w:jc w:val="both"/>
        <w:rPr>
          <w:rFonts w:ascii="Arial" w:hAnsi="Arial" w:cs="Arial"/>
          <w:sz w:val="24"/>
        </w:rPr>
      </w:pPr>
      <w:r w:rsidRPr="00200E29">
        <w:rPr>
          <w:rFonts w:ascii="Arial" w:hAnsi="Arial" w:cs="Arial"/>
          <w:b/>
          <w:sz w:val="24"/>
        </w:rPr>
        <w:t>Doktora Bursiyer:</w:t>
      </w:r>
      <w:r>
        <w:rPr>
          <w:rFonts w:ascii="Arial" w:hAnsi="Arial" w:cs="Arial"/>
          <w:sz w:val="24"/>
        </w:rPr>
        <w:t xml:space="preserve"> 10.000 TL</w:t>
      </w:r>
    </w:p>
    <w:p w14:paraId="7931D84D" w14:textId="29FB3871" w:rsidR="00200E29" w:rsidRPr="000E3017" w:rsidRDefault="00200E29" w:rsidP="00B841D8">
      <w:pPr>
        <w:jc w:val="both"/>
        <w:rPr>
          <w:rFonts w:ascii="Arial" w:hAnsi="Arial" w:cs="Arial"/>
          <w:sz w:val="24"/>
        </w:rPr>
      </w:pPr>
      <w:r w:rsidRPr="00200E29">
        <w:rPr>
          <w:rFonts w:ascii="Arial" w:hAnsi="Arial" w:cs="Arial"/>
          <w:b/>
          <w:sz w:val="24"/>
        </w:rPr>
        <w:t>Kongre Destek:</w:t>
      </w:r>
      <w:r w:rsidR="00ED749C">
        <w:rPr>
          <w:rFonts w:ascii="Arial" w:hAnsi="Arial" w:cs="Arial"/>
          <w:sz w:val="24"/>
        </w:rPr>
        <w:t xml:space="preserve"> </w:t>
      </w:r>
      <w:r w:rsidR="000A3A4A">
        <w:rPr>
          <w:rFonts w:ascii="Arial" w:hAnsi="Arial" w:cs="Arial"/>
          <w:sz w:val="24"/>
        </w:rPr>
        <w:t>1</w:t>
      </w:r>
      <w:r w:rsidR="00ED749C">
        <w:rPr>
          <w:rFonts w:ascii="Arial" w:hAnsi="Arial" w:cs="Arial"/>
          <w:sz w:val="24"/>
        </w:rPr>
        <w:t>75</w:t>
      </w:r>
      <w:r>
        <w:rPr>
          <w:rFonts w:ascii="Arial" w:hAnsi="Arial" w:cs="Arial"/>
          <w:sz w:val="24"/>
        </w:rPr>
        <w:t>.000 TL</w:t>
      </w:r>
      <w:bookmarkStart w:id="0" w:name="_GoBack"/>
      <w:bookmarkEnd w:id="0"/>
    </w:p>
    <w:p w14:paraId="08440AF2" w14:textId="77777777" w:rsidR="009B5B88" w:rsidRDefault="0008676B" w:rsidP="00B841D8">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14:paraId="35649AE4" w14:textId="77777777" w:rsidR="00A44C54" w:rsidRPr="000E3017" w:rsidRDefault="0008676B" w:rsidP="00B841D8">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14:paraId="6F96E069" w14:textId="77777777" w:rsidR="009B5B88" w:rsidRPr="009B5B88" w:rsidRDefault="0008676B" w:rsidP="00B841D8">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w:t>
      </w:r>
      <w:r w:rsidR="009607FB" w:rsidRPr="009B5B88">
        <w:rPr>
          <w:rFonts w:ascii="Arial" w:hAnsi="Arial" w:cs="Arial"/>
          <w:sz w:val="24"/>
          <w:szCs w:val="24"/>
        </w:rPr>
        <w:t>Proje ile ü</w:t>
      </w:r>
      <w:r w:rsidR="00B73BFB" w:rsidRPr="009B5B88">
        <w:rPr>
          <w:rFonts w:ascii="Arial" w:hAnsi="Arial" w:cs="Arial"/>
          <w:sz w:val="24"/>
          <w:szCs w:val="24"/>
        </w:rPr>
        <w:t>niversitemizin stratejik hedeflerine uygun yeni araştırma alt yapılarının oluşturulması</w:t>
      </w:r>
      <w:r w:rsidR="00AC2AB5" w:rsidRPr="009B5B88">
        <w:rPr>
          <w:rFonts w:ascii="Arial" w:hAnsi="Arial" w:cs="Arial"/>
          <w:sz w:val="24"/>
          <w:szCs w:val="24"/>
        </w:rPr>
        <w:t xml:space="preserve"> söz konusu olduğundan, kapatma koşulu </w:t>
      </w:r>
      <w:r w:rsidR="00B63323" w:rsidRPr="009B5B88">
        <w:rPr>
          <w:rFonts w:ascii="Arial" w:hAnsi="Arial" w:cs="Arial"/>
          <w:sz w:val="24"/>
          <w:szCs w:val="24"/>
        </w:rPr>
        <w:t>komisyon tarafından değerlendiri</w:t>
      </w:r>
      <w:r w:rsidR="00AC2AB5" w:rsidRPr="009B5B88">
        <w:rPr>
          <w:rFonts w:ascii="Arial" w:hAnsi="Arial" w:cs="Arial"/>
          <w:sz w:val="24"/>
          <w:szCs w:val="24"/>
        </w:rPr>
        <w:t>lecektir.</w:t>
      </w:r>
      <w:r w:rsidR="00556732" w:rsidRPr="009B5B88">
        <w:rPr>
          <w:rFonts w:ascii="Arial" w:hAnsi="Arial" w:cs="Arial"/>
          <w:sz w:val="24"/>
          <w:szCs w:val="24"/>
        </w:rPr>
        <w:t xml:space="preserve"> </w:t>
      </w:r>
    </w:p>
    <w:p w14:paraId="0A2C1635" w14:textId="77777777" w:rsidR="009B5B88" w:rsidRDefault="009B5B88" w:rsidP="009B5B88">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14:paraId="585C9EAF" w14:textId="77777777" w:rsidR="0008676B" w:rsidRPr="009B5B88" w:rsidRDefault="0008676B" w:rsidP="00B841D8">
      <w:pPr>
        <w:jc w:val="both"/>
        <w:rPr>
          <w:rFonts w:ascii="Arial" w:hAnsi="Arial" w:cs="Arial"/>
          <w:sz w:val="24"/>
          <w:szCs w:val="24"/>
        </w:rPr>
      </w:pPr>
      <w:r w:rsidRPr="009B5B88">
        <w:rPr>
          <w:rFonts w:ascii="Arial" w:hAnsi="Arial" w:cs="Arial"/>
          <w:sz w:val="24"/>
          <w:szCs w:val="24"/>
        </w:rPr>
        <w:t xml:space="preserve">Sonuçlarından patent </w:t>
      </w:r>
      <w:r w:rsidR="007B0A45" w:rsidRPr="009B5B88">
        <w:rPr>
          <w:rFonts w:ascii="Arial" w:hAnsi="Arial" w:cs="Arial"/>
          <w:sz w:val="24"/>
          <w:szCs w:val="24"/>
        </w:rPr>
        <w:t>ya da alanında uluslararası</w:t>
      </w:r>
      <w:r w:rsidR="00180F00">
        <w:rPr>
          <w:rFonts w:ascii="Arial" w:hAnsi="Arial" w:cs="Arial"/>
          <w:sz w:val="24"/>
          <w:szCs w:val="24"/>
        </w:rPr>
        <w:t xml:space="preserve"> veya ulusal yarışmalarda ilk 3 </w:t>
      </w:r>
      <w:r w:rsidR="007B0A45" w:rsidRPr="009B5B88">
        <w:rPr>
          <w:rFonts w:ascii="Arial" w:hAnsi="Arial" w:cs="Arial"/>
          <w:sz w:val="24"/>
          <w:szCs w:val="24"/>
        </w:rPr>
        <w:t>içerisine girerek ödül al</w:t>
      </w:r>
      <w:r w:rsidR="008B724F" w:rsidRPr="009B5B88">
        <w:rPr>
          <w:rFonts w:ascii="Arial" w:hAnsi="Arial" w:cs="Arial"/>
          <w:sz w:val="24"/>
          <w:szCs w:val="24"/>
        </w:rPr>
        <w:t>ın</w:t>
      </w:r>
      <w:r w:rsidR="007B0A45" w:rsidRPr="009B5B88">
        <w:rPr>
          <w:rFonts w:ascii="Arial" w:hAnsi="Arial" w:cs="Arial"/>
          <w:sz w:val="24"/>
          <w:szCs w:val="24"/>
        </w:rPr>
        <w:t xml:space="preserve">mış </w:t>
      </w:r>
      <w:r w:rsidRPr="009B5B88">
        <w:rPr>
          <w:rFonts w:ascii="Arial" w:hAnsi="Arial" w:cs="Arial"/>
          <w:sz w:val="24"/>
          <w:szCs w:val="24"/>
        </w:rPr>
        <w:t>projeler için yayın gerçekleştirilmesi şartı aranmaz.</w:t>
      </w:r>
    </w:p>
    <w:p w14:paraId="74407896" w14:textId="77777777" w:rsidR="009B5B88" w:rsidRPr="009B5B88" w:rsidRDefault="00562FAA" w:rsidP="00B841D8">
      <w:pPr>
        <w:jc w:val="both"/>
        <w:rPr>
          <w:rFonts w:ascii="Arial" w:hAnsi="Arial" w:cs="Arial"/>
          <w:sz w:val="24"/>
          <w:szCs w:val="24"/>
        </w:rPr>
      </w:pPr>
      <w:r w:rsidRPr="009B5B88">
        <w:rPr>
          <w:rFonts w:ascii="Arial" w:hAnsi="Arial" w:cs="Arial"/>
          <w:sz w:val="24"/>
          <w:szCs w:val="24"/>
        </w:rPr>
        <w:t xml:space="preserve">Bu </w:t>
      </w:r>
      <w:r w:rsidR="00507A59" w:rsidRPr="009B5B88">
        <w:rPr>
          <w:rFonts w:ascii="Arial" w:hAnsi="Arial" w:cs="Arial"/>
          <w:sz w:val="24"/>
          <w:szCs w:val="24"/>
        </w:rPr>
        <w:t>çağrıda</w:t>
      </w:r>
      <w:r w:rsidRPr="009B5B88">
        <w:rPr>
          <w:rFonts w:ascii="Arial" w:hAnsi="Arial" w:cs="Arial"/>
          <w:sz w:val="24"/>
          <w:szCs w:val="24"/>
        </w:rPr>
        <w:t xml:space="preserve"> yer almayan hususlarda ilgili Yönetmelik, Yönerge ve </w:t>
      </w:r>
      <w:r w:rsidR="00204E3E" w:rsidRPr="009B5B88">
        <w:rPr>
          <w:rFonts w:ascii="Arial" w:hAnsi="Arial" w:cs="Arial"/>
          <w:sz w:val="24"/>
          <w:szCs w:val="24"/>
        </w:rPr>
        <w:t xml:space="preserve">ilgili yılın </w:t>
      </w:r>
      <w:r w:rsidR="00507A59" w:rsidRPr="009B5B88">
        <w:rPr>
          <w:rFonts w:ascii="Arial" w:hAnsi="Arial" w:cs="Arial"/>
          <w:sz w:val="24"/>
          <w:szCs w:val="24"/>
        </w:rPr>
        <w:t xml:space="preserve">BAP </w:t>
      </w:r>
      <w:r w:rsidRPr="009B5B88">
        <w:rPr>
          <w:rFonts w:ascii="Arial" w:hAnsi="Arial" w:cs="Arial"/>
          <w:sz w:val="24"/>
          <w:szCs w:val="24"/>
        </w:rPr>
        <w:t>Uygulama Esasları</w:t>
      </w:r>
      <w:r w:rsidR="00507A59" w:rsidRPr="009B5B88">
        <w:rPr>
          <w:rFonts w:ascii="Arial" w:hAnsi="Arial" w:cs="Arial"/>
          <w:sz w:val="24"/>
          <w:szCs w:val="24"/>
        </w:rPr>
        <w:t xml:space="preserve">nda Güdümlü Projeler için belirlenen ilkeler uygulanır. İlgili Yönerge ve Uygulama Esaslarında yer almayan hususlarda ise Yönetmelik hükümleri </w:t>
      </w:r>
      <w:r w:rsidRPr="009B5B88">
        <w:rPr>
          <w:rFonts w:ascii="Arial" w:hAnsi="Arial" w:cs="Arial"/>
          <w:sz w:val="24"/>
          <w:szCs w:val="24"/>
        </w:rPr>
        <w:t>dikkate alınarak BAP Komisyonu tarafından karar verilir.</w:t>
      </w:r>
    </w:p>
    <w:sectPr w:rsidR="009B5B88"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A3A4A"/>
    <w:rsid w:val="000E3017"/>
    <w:rsid w:val="000E3067"/>
    <w:rsid w:val="0013353E"/>
    <w:rsid w:val="001609C6"/>
    <w:rsid w:val="0016390B"/>
    <w:rsid w:val="00180F00"/>
    <w:rsid w:val="00200E29"/>
    <w:rsid w:val="00201ABD"/>
    <w:rsid w:val="00204E3E"/>
    <w:rsid w:val="00213677"/>
    <w:rsid w:val="00215393"/>
    <w:rsid w:val="00220BE6"/>
    <w:rsid w:val="002565C9"/>
    <w:rsid w:val="002854FD"/>
    <w:rsid w:val="0028613D"/>
    <w:rsid w:val="002C7D36"/>
    <w:rsid w:val="002F7F55"/>
    <w:rsid w:val="00347D72"/>
    <w:rsid w:val="00391C82"/>
    <w:rsid w:val="003B2EAF"/>
    <w:rsid w:val="003C3746"/>
    <w:rsid w:val="003C66A7"/>
    <w:rsid w:val="003D2D83"/>
    <w:rsid w:val="003F10E7"/>
    <w:rsid w:val="00446C54"/>
    <w:rsid w:val="00446DC6"/>
    <w:rsid w:val="00456734"/>
    <w:rsid w:val="004642C3"/>
    <w:rsid w:val="004852B7"/>
    <w:rsid w:val="00490955"/>
    <w:rsid w:val="00507A59"/>
    <w:rsid w:val="005351E6"/>
    <w:rsid w:val="00553215"/>
    <w:rsid w:val="00556732"/>
    <w:rsid w:val="0056285A"/>
    <w:rsid w:val="00562FAA"/>
    <w:rsid w:val="00563617"/>
    <w:rsid w:val="00594320"/>
    <w:rsid w:val="005E469C"/>
    <w:rsid w:val="005E500C"/>
    <w:rsid w:val="00641A62"/>
    <w:rsid w:val="0065370E"/>
    <w:rsid w:val="00664F03"/>
    <w:rsid w:val="006B2555"/>
    <w:rsid w:val="00727C35"/>
    <w:rsid w:val="0073443D"/>
    <w:rsid w:val="00752D66"/>
    <w:rsid w:val="007B0A45"/>
    <w:rsid w:val="007C158A"/>
    <w:rsid w:val="007D367A"/>
    <w:rsid w:val="007D613C"/>
    <w:rsid w:val="007D6685"/>
    <w:rsid w:val="0083390D"/>
    <w:rsid w:val="008B1767"/>
    <w:rsid w:val="008B724F"/>
    <w:rsid w:val="009607FB"/>
    <w:rsid w:val="00970271"/>
    <w:rsid w:val="009A0127"/>
    <w:rsid w:val="009B5B88"/>
    <w:rsid w:val="009C159A"/>
    <w:rsid w:val="009C1AE9"/>
    <w:rsid w:val="009C5186"/>
    <w:rsid w:val="009D4E33"/>
    <w:rsid w:val="009D5C83"/>
    <w:rsid w:val="009F7D30"/>
    <w:rsid w:val="00A44C54"/>
    <w:rsid w:val="00A97A64"/>
    <w:rsid w:val="00AA0FC0"/>
    <w:rsid w:val="00AC2AB5"/>
    <w:rsid w:val="00B624E6"/>
    <w:rsid w:val="00B63323"/>
    <w:rsid w:val="00B73BFB"/>
    <w:rsid w:val="00B74C08"/>
    <w:rsid w:val="00B75AB4"/>
    <w:rsid w:val="00B7728F"/>
    <w:rsid w:val="00B82C47"/>
    <w:rsid w:val="00B841D8"/>
    <w:rsid w:val="00B924CC"/>
    <w:rsid w:val="00BC1A7D"/>
    <w:rsid w:val="00BC2F92"/>
    <w:rsid w:val="00BD147B"/>
    <w:rsid w:val="00BF243D"/>
    <w:rsid w:val="00C0474D"/>
    <w:rsid w:val="00C33A37"/>
    <w:rsid w:val="00C47550"/>
    <w:rsid w:val="00C742DE"/>
    <w:rsid w:val="00C82BA2"/>
    <w:rsid w:val="00CA1706"/>
    <w:rsid w:val="00CC3E73"/>
    <w:rsid w:val="00CE37E2"/>
    <w:rsid w:val="00D155EA"/>
    <w:rsid w:val="00D879C6"/>
    <w:rsid w:val="00DB00B6"/>
    <w:rsid w:val="00DD210C"/>
    <w:rsid w:val="00E64B83"/>
    <w:rsid w:val="00EA4959"/>
    <w:rsid w:val="00EC4EC1"/>
    <w:rsid w:val="00ED749C"/>
    <w:rsid w:val="00EE4EF8"/>
    <w:rsid w:val="00EF7354"/>
    <w:rsid w:val="00F22D33"/>
    <w:rsid w:val="00F62022"/>
    <w:rsid w:val="00F812CD"/>
    <w:rsid w:val="00F8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rsid w:val="000E3067"/>
    <w:pPr>
      <w:spacing w:before="280" w:after="119"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rsid w:val="000E3067"/>
    <w:pPr>
      <w:spacing w:before="280" w:after="119"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FAA5-63C3-43B5-B197-26DE7718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2025-03-19T06:41:00Z</cp:lastPrinted>
  <dcterms:created xsi:type="dcterms:W3CDTF">2025-09-05T12:13:00Z</dcterms:created>
  <dcterms:modified xsi:type="dcterms:W3CDTF">2025-09-05T12:13:00Z</dcterms:modified>
</cp:coreProperties>
</file>