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6DC" w:rsidRDefault="002706DC" w:rsidP="004573E7">
      <w:pPr>
        <w:shd w:val="clear" w:color="auto" w:fill="FFFFFF"/>
        <w:spacing w:before="100" w:beforeAutospacing="1" w:after="100" w:afterAutospacing="1" w:line="315" w:lineRule="atLeast"/>
        <w:rPr>
          <w:rFonts w:ascii="Tahoma" w:eastAsia="Times New Roman" w:hAnsi="Tahoma" w:cs="Tahoma"/>
          <w:b/>
          <w:bCs/>
          <w:color w:val="000000"/>
          <w:sz w:val="21"/>
          <w:szCs w:val="21"/>
          <w:lang w:eastAsia="tr-TR"/>
        </w:rPr>
      </w:pPr>
    </w:p>
    <w:p w:rsidR="004573E7" w:rsidRPr="004573E7" w:rsidRDefault="004573E7" w:rsidP="004573E7">
      <w:pPr>
        <w:shd w:val="clear" w:color="auto" w:fill="FFFFFF"/>
        <w:spacing w:before="100" w:beforeAutospacing="1" w:after="100" w:afterAutospacing="1" w:line="315" w:lineRule="atLeast"/>
        <w:rPr>
          <w:rFonts w:ascii="Tahoma" w:eastAsia="Times New Roman" w:hAnsi="Tahoma" w:cs="Tahoma"/>
          <w:color w:val="000000"/>
          <w:sz w:val="21"/>
          <w:szCs w:val="21"/>
          <w:lang w:eastAsia="tr-TR"/>
        </w:rPr>
      </w:pPr>
      <w:r w:rsidRPr="004573E7">
        <w:rPr>
          <w:rFonts w:ascii="Tahoma" w:eastAsia="Times New Roman" w:hAnsi="Tahoma" w:cs="Tahoma"/>
          <w:b/>
          <w:bCs/>
          <w:color w:val="000000"/>
          <w:sz w:val="21"/>
          <w:szCs w:val="21"/>
          <w:lang w:eastAsia="tr-TR"/>
        </w:rPr>
        <w:t>YOZGAT BOZOK ÜNİVERSİTESİ</w:t>
      </w:r>
    </w:p>
    <w:p w:rsidR="004573E7" w:rsidRPr="004573E7" w:rsidRDefault="004573E7" w:rsidP="004573E7">
      <w:pPr>
        <w:shd w:val="clear" w:color="auto" w:fill="FFFFFF"/>
        <w:spacing w:before="100" w:beforeAutospacing="1" w:after="100" w:afterAutospacing="1" w:line="315" w:lineRule="atLeast"/>
        <w:rPr>
          <w:rFonts w:ascii="Tahoma" w:eastAsia="Times New Roman" w:hAnsi="Tahoma" w:cs="Tahoma"/>
          <w:color w:val="000000"/>
          <w:sz w:val="21"/>
          <w:szCs w:val="21"/>
          <w:lang w:eastAsia="tr-TR"/>
        </w:rPr>
      </w:pPr>
      <w:r w:rsidRPr="004573E7">
        <w:rPr>
          <w:rFonts w:ascii="Tahoma" w:eastAsia="Times New Roman" w:hAnsi="Tahoma" w:cs="Tahoma"/>
          <w:b/>
          <w:bCs/>
          <w:color w:val="000000"/>
          <w:sz w:val="21"/>
          <w:szCs w:val="21"/>
          <w:lang w:eastAsia="tr-TR"/>
        </w:rPr>
        <w:t>İDARİ PERSONEL NAKLEN TAYİN BAŞVURU İLANI</w:t>
      </w:r>
    </w:p>
    <w:p w:rsidR="004573E7" w:rsidRPr="004573E7" w:rsidRDefault="004573E7" w:rsidP="004573E7">
      <w:pPr>
        <w:shd w:val="clear" w:color="auto" w:fill="FFFFFF"/>
        <w:spacing w:before="100" w:beforeAutospacing="1" w:after="100" w:afterAutospacing="1" w:line="315" w:lineRule="atLeast"/>
        <w:jc w:val="both"/>
        <w:rPr>
          <w:rFonts w:ascii="Tahoma" w:eastAsia="Times New Roman" w:hAnsi="Tahoma" w:cs="Tahoma"/>
          <w:color w:val="000000"/>
          <w:sz w:val="21"/>
          <w:szCs w:val="21"/>
          <w:lang w:eastAsia="tr-TR"/>
        </w:rPr>
      </w:pPr>
      <w:r w:rsidRPr="004573E7">
        <w:rPr>
          <w:rFonts w:ascii="Tahoma" w:eastAsia="Times New Roman" w:hAnsi="Tahoma" w:cs="Tahoma"/>
          <w:color w:val="000000"/>
          <w:sz w:val="21"/>
          <w:szCs w:val="21"/>
          <w:lang w:eastAsia="tr-TR"/>
        </w:rPr>
        <w:t xml:space="preserve">“Yozgat Bozok Üniversitesi İdari Personel Naklen Tayin Yönergesi” </w:t>
      </w:r>
      <w:proofErr w:type="spellStart"/>
      <w:r w:rsidRPr="004573E7">
        <w:rPr>
          <w:rFonts w:ascii="Tahoma" w:eastAsia="Times New Roman" w:hAnsi="Tahoma" w:cs="Tahoma"/>
          <w:color w:val="000000"/>
          <w:sz w:val="21"/>
          <w:szCs w:val="21"/>
          <w:lang w:eastAsia="tr-TR"/>
        </w:rPr>
        <w:t>nin</w:t>
      </w:r>
      <w:proofErr w:type="spellEnd"/>
      <w:r w:rsidRPr="004573E7">
        <w:rPr>
          <w:rFonts w:ascii="Tahoma" w:eastAsia="Times New Roman" w:hAnsi="Tahoma" w:cs="Tahoma"/>
          <w:color w:val="000000"/>
          <w:sz w:val="21"/>
          <w:szCs w:val="21"/>
          <w:lang w:eastAsia="tr-TR"/>
        </w:rPr>
        <w:t xml:space="preserve"> 8’inci maddesi çerçevesinde; İdari Personel Naklen Tayin Başvurul</w:t>
      </w:r>
      <w:r w:rsidR="00F365D8">
        <w:rPr>
          <w:rFonts w:ascii="Tahoma" w:eastAsia="Times New Roman" w:hAnsi="Tahoma" w:cs="Tahoma"/>
          <w:color w:val="000000"/>
          <w:sz w:val="21"/>
          <w:szCs w:val="21"/>
          <w:lang w:eastAsia="tr-TR"/>
        </w:rPr>
        <w:t xml:space="preserve">arı Değerlendirme Komisyonunun </w:t>
      </w:r>
      <w:proofErr w:type="gramStart"/>
      <w:r w:rsidR="00260181">
        <w:rPr>
          <w:rFonts w:ascii="Tahoma" w:eastAsia="Times New Roman" w:hAnsi="Tahoma" w:cs="Tahoma"/>
          <w:color w:val="000000"/>
          <w:sz w:val="21"/>
          <w:szCs w:val="21"/>
          <w:lang w:eastAsia="tr-TR"/>
        </w:rPr>
        <w:t>2</w:t>
      </w:r>
      <w:r w:rsidR="00F9654E">
        <w:rPr>
          <w:rFonts w:ascii="Tahoma" w:eastAsia="Times New Roman" w:hAnsi="Tahoma" w:cs="Tahoma"/>
          <w:color w:val="000000"/>
          <w:sz w:val="21"/>
          <w:szCs w:val="21"/>
          <w:lang w:eastAsia="tr-TR"/>
        </w:rPr>
        <w:t>9/07/2024</w:t>
      </w:r>
      <w:proofErr w:type="gramEnd"/>
      <w:r w:rsidR="00260181">
        <w:rPr>
          <w:rFonts w:ascii="Tahoma" w:eastAsia="Times New Roman" w:hAnsi="Tahoma" w:cs="Tahoma"/>
          <w:color w:val="000000"/>
          <w:sz w:val="21"/>
          <w:szCs w:val="21"/>
          <w:lang w:eastAsia="tr-TR"/>
        </w:rPr>
        <w:t xml:space="preserve"> </w:t>
      </w:r>
      <w:r>
        <w:rPr>
          <w:rFonts w:ascii="Tahoma" w:eastAsia="Times New Roman" w:hAnsi="Tahoma" w:cs="Tahoma"/>
          <w:color w:val="000000"/>
          <w:sz w:val="21"/>
          <w:szCs w:val="21"/>
          <w:lang w:eastAsia="tr-TR"/>
        </w:rPr>
        <w:t>tarihli ve 202</w:t>
      </w:r>
      <w:r w:rsidR="00F9654E">
        <w:rPr>
          <w:rFonts w:ascii="Tahoma" w:eastAsia="Times New Roman" w:hAnsi="Tahoma" w:cs="Tahoma"/>
          <w:color w:val="000000"/>
          <w:sz w:val="21"/>
          <w:szCs w:val="21"/>
          <w:lang w:eastAsia="tr-TR"/>
        </w:rPr>
        <w:t>4</w:t>
      </w:r>
      <w:r w:rsidRPr="004573E7">
        <w:rPr>
          <w:rFonts w:ascii="Tahoma" w:eastAsia="Times New Roman" w:hAnsi="Tahoma" w:cs="Tahoma"/>
          <w:color w:val="000000"/>
          <w:sz w:val="21"/>
          <w:szCs w:val="21"/>
          <w:lang w:eastAsia="tr-TR"/>
        </w:rPr>
        <w:t>/0</w:t>
      </w:r>
      <w:r w:rsidR="00962527">
        <w:rPr>
          <w:rFonts w:ascii="Tahoma" w:eastAsia="Times New Roman" w:hAnsi="Tahoma" w:cs="Tahoma"/>
          <w:color w:val="000000"/>
          <w:sz w:val="21"/>
          <w:szCs w:val="21"/>
          <w:lang w:eastAsia="tr-TR"/>
        </w:rPr>
        <w:t>1</w:t>
      </w:r>
      <w:r w:rsidRPr="004573E7">
        <w:rPr>
          <w:rFonts w:ascii="Tahoma" w:eastAsia="Times New Roman" w:hAnsi="Tahoma" w:cs="Tahoma"/>
          <w:color w:val="000000"/>
          <w:sz w:val="21"/>
          <w:szCs w:val="21"/>
          <w:lang w:eastAsia="tr-TR"/>
        </w:rPr>
        <w:t xml:space="preserve"> sayılı kararı uyarınca, Üniversitemizde 657 sayılı Devlet Memurları Kanuna tabi olarak görev yapmakta olan </w:t>
      </w:r>
      <w:r w:rsidR="00962527" w:rsidRPr="00917805">
        <w:rPr>
          <w:rFonts w:ascii="Tahoma" w:eastAsia="Times New Roman" w:hAnsi="Tahoma" w:cs="Tahoma"/>
          <w:b/>
          <w:color w:val="000000"/>
          <w:sz w:val="21"/>
          <w:szCs w:val="21"/>
          <w:lang w:eastAsia="tr-TR"/>
        </w:rPr>
        <w:t>3</w:t>
      </w:r>
      <w:r w:rsidRPr="00917805">
        <w:rPr>
          <w:rFonts w:ascii="Tahoma" w:eastAsia="Times New Roman" w:hAnsi="Tahoma" w:cs="Tahoma"/>
          <w:b/>
          <w:bCs/>
          <w:color w:val="000000"/>
          <w:sz w:val="21"/>
          <w:szCs w:val="21"/>
          <w:lang w:eastAsia="tr-TR"/>
        </w:rPr>
        <w:t xml:space="preserve"> (</w:t>
      </w:r>
      <w:r w:rsidR="00962527" w:rsidRPr="00917805">
        <w:rPr>
          <w:rFonts w:ascii="Tahoma" w:eastAsia="Times New Roman" w:hAnsi="Tahoma" w:cs="Tahoma"/>
          <w:b/>
          <w:bCs/>
          <w:color w:val="000000"/>
          <w:sz w:val="21"/>
          <w:szCs w:val="21"/>
          <w:lang w:eastAsia="tr-TR"/>
        </w:rPr>
        <w:t>üç</w:t>
      </w:r>
      <w:r w:rsidRPr="00917805">
        <w:rPr>
          <w:rFonts w:ascii="Tahoma" w:eastAsia="Times New Roman" w:hAnsi="Tahoma" w:cs="Tahoma"/>
          <w:b/>
          <w:bCs/>
          <w:color w:val="000000"/>
          <w:sz w:val="21"/>
          <w:szCs w:val="21"/>
          <w:lang w:eastAsia="tr-TR"/>
        </w:rPr>
        <w:t>)</w:t>
      </w:r>
      <w:r w:rsidRPr="004573E7">
        <w:rPr>
          <w:rFonts w:ascii="Tahoma" w:eastAsia="Times New Roman" w:hAnsi="Tahoma" w:cs="Tahoma"/>
          <w:color w:val="000000"/>
          <w:sz w:val="21"/>
          <w:szCs w:val="21"/>
          <w:lang w:eastAsia="tr-TR"/>
        </w:rPr>
        <w:t xml:space="preserve"> idari personele yönergede belirtilen usul ve esaslar çerçevesinde başka kamu kurum ve kuruluşlarına naklen atanma hakkı verilecektir. Üniversitemizden başka bir kamu kurumuna naklen atanmak için muvafakat talep yazısını </w:t>
      </w:r>
      <w:r w:rsidR="00F9654E" w:rsidRPr="00917805">
        <w:rPr>
          <w:rFonts w:ascii="Tahoma" w:eastAsia="Times New Roman" w:hAnsi="Tahoma" w:cs="Tahoma"/>
          <w:b/>
          <w:color w:val="000000"/>
          <w:sz w:val="21"/>
          <w:szCs w:val="21"/>
          <w:lang w:eastAsia="tr-TR"/>
        </w:rPr>
        <w:t>2</w:t>
      </w:r>
      <w:r w:rsidR="00376868" w:rsidRPr="00917805">
        <w:rPr>
          <w:rFonts w:ascii="Tahoma" w:eastAsia="Times New Roman" w:hAnsi="Tahoma" w:cs="Tahoma"/>
          <w:b/>
          <w:color w:val="000000"/>
          <w:sz w:val="21"/>
          <w:szCs w:val="21"/>
          <w:lang w:eastAsia="tr-TR"/>
        </w:rPr>
        <w:t xml:space="preserve"> Eylül </w:t>
      </w:r>
      <w:r w:rsidR="00917805" w:rsidRPr="00917805">
        <w:rPr>
          <w:rFonts w:ascii="Tahoma" w:eastAsia="Times New Roman" w:hAnsi="Tahoma" w:cs="Tahoma"/>
          <w:b/>
          <w:color w:val="000000"/>
          <w:sz w:val="21"/>
          <w:szCs w:val="21"/>
          <w:lang w:eastAsia="tr-TR"/>
        </w:rPr>
        <w:t>2024</w:t>
      </w:r>
      <w:r w:rsidR="00917805">
        <w:rPr>
          <w:rFonts w:ascii="Tahoma" w:eastAsia="Times New Roman" w:hAnsi="Tahoma" w:cs="Tahoma"/>
          <w:color w:val="000000"/>
          <w:sz w:val="21"/>
          <w:szCs w:val="21"/>
          <w:lang w:eastAsia="tr-TR"/>
        </w:rPr>
        <w:t xml:space="preserve"> </w:t>
      </w:r>
      <w:r w:rsidR="00376868">
        <w:rPr>
          <w:rFonts w:ascii="Tahoma" w:eastAsia="Times New Roman" w:hAnsi="Tahoma" w:cs="Tahoma"/>
          <w:color w:val="000000"/>
          <w:sz w:val="21"/>
          <w:szCs w:val="21"/>
          <w:lang w:eastAsia="tr-TR"/>
        </w:rPr>
        <w:t xml:space="preserve">tarihine kadar </w:t>
      </w:r>
      <w:r w:rsidRPr="004573E7">
        <w:rPr>
          <w:rFonts w:ascii="Tahoma" w:eastAsia="Times New Roman" w:hAnsi="Tahoma" w:cs="Tahoma"/>
          <w:color w:val="000000"/>
          <w:sz w:val="21"/>
          <w:szCs w:val="21"/>
          <w:lang w:eastAsia="tr-TR"/>
        </w:rPr>
        <w:t xml:space="preserve">Üniversiteye ulaştıranların, aşağıdaki gerekli belgeleri </w:t>
      </w:r>
      <w:proofErr w:type="gramStart"/>
      <w:r w:rsidR="00F9654E" w:rsidRPr="00917805">
        <w:rPr>
          <w:rFonts w:ascii="Tahoma" w:eastAsia="Times New Roman" w:hAnsi="Tahoma" w:cs="Tahoma"/>
          <w:b/>
          <w:color w:val="000000"/>
          <w:sz w:val="21"/>
          <w:szCs w:val="21"/>
          <w:lang w:eastAsia="tr-TR"/>
        </w:rPr>
        <w:t>16</w:t>
      </w:r>
      <w:r w:rsidRPr="00917805">
        <w:rPr>
          <w:rFonts w:ascii="Tahoma" w:eastAsia="Times New Roman" w:hAnsi="Tahoma" w:cs="Tahoma"/>
          <w:b/>
          <w:color w:val="000000"/>
          <w:sz w:val="21"/>
          <w:szCs w:val="21"/>
          <w:lang w:eastAsia="tr-TR"/>
        </w:rPr>
        <w:t>/09/202</w:t>
      </w:r>
      <w:r w:rsidR="00F9654E" w:rsidRPr="00917805">
        <w:rPr>
          <w:rFonts w:ascii="Tahoma" w:eastAsia="Times New Roman" w:hAnsi="Tahoma" w:cs="Tahoma"/>
          <w:b/>
          <w:color w:val="000000"/>
          <w:sz w:val="21"/>
          <w:szCs w:val="21"/>
          <w:lang w:eastAsia="tr-TR"/>
        </w:rPr>
        <w:t>4</w:t>
      </w:r>
      <w:proofErr w:type="gramEnd"/>
      <w:r w:rsidRPr="004573E7">
        <w:rPr>
          <w:rFonts w:ascii="Tahoma" w:eastAsia="Times New Roman" w:hAnsi="Tahoma" w:cs="Tahoma"/>
          <w:color w:val="000000"/>
          <w:sz w:val="21"/>
          <w:szCs w:val="21"/>
          <w:lang w:eastAsia="tr-TR"/>
        </w:rPr>
        <w:t xml:space="preserve"> tarihi mesai bitimine kadar başvuru dilekçelerinin ekinde birimleri aracılığıyla Personel Daire Başkanlığına ulaştırmaları gerekmektedir.</w:t>
      </w:r>
    </w:p>
    <w:p w:rsidR="004573E7" w:rsidRPr="004573E7" w:rsidRDefault="004573E7" w:rsidP="004573E7">
      <w:pPr>
        <w:shd w:val="clear" w:color="auto" w:fill="FFFFFF"/>
        <w:spacing w:beforeAutospacing="1" w:after="0" w:afterAutospacing="1" w:line="315" w:lineRule="atLeast"/>
        <w:rPr>
          <w:rFonts w:ascii="Tahoma" w:eastAsia="Times New Roman" w:hAnsi="Tahoma" w:cs="Tahoma"/>
          <w:color w:val="000000"/>
          <w:sz w:val="21"/>
          <w:szCs w:val="21"/>
          <w:lang w:eastAsia="tr-TR"/>
        </w:rPr>
      </w:pPr>
      <w:r w:rsidRPr="004573E7">
        <w:rPr>
          <w:rFonts w:ascii="Tahoma" w:eastAsia="Times New Roman" w:hAnsi="Tahoma" w:cs="Tahoma"/>
          <w:color w:val="000000"/>
          <w:sz w:val="21"/>
          <w:szCs w:val="21"/>
          <w:lang w:eastAsia="tr-TR"/>
        </w:rPr>
        <w:t>İdari Personel Kurum Dışı N</w:t>
      </w:r>
      <w:r w:rsidR="001A0034">
        <w:rPr>
          <w:rFonts w:ascii="Tahoma" w:eastAsia="Times New Roman" w:hAnsi="Tahoma" w:cs="Tahoma"/>
          <w:color w:val="000000"/>
          <w:sz w:val="21"/>
          <w:szCs w:val="21"/>
          <w:lang w:eastAsia="tr-TR"/>
        </w:rPr>
        <w:t xml:space="preserve">aklen Tayin Talep Dilekçesi için </w:t>
      </w:r>
      <w:r w:rsidR="001A0034" w:rsidRPr="00371F9C">
        <w:rPr>
          <w:rFonts w:ascii="Tahoma" w:eastAsia="Times New Roman" w:hAnsi="Tahoma" w:cs="Tahoma"/>
          <w:b/>
          <w:i/>
          <w:color w:val="FF0000"/>
          <w:sz w:val="21"/>
          <w:szCs w:val="21"/>
          <w:u w:val="single"/>
          <w:lang w:eastAsia="tr-TR"/>
        </w:rPr>
        <w:t>TIKLAYINIZ</w:t>
      </w:r>
      <w:bookmarkStart w:id="0" w:name="_GoBack"/>
      <w:bookmarkEnd w:id="0"/>
    </w:p>
    <w:p w:rsidR="004573E7" w:rsidRPr="004573E7" w:rsidRDefault="004573E7" w:rsidP="004573E7">
      <w:pPr>
        <w:shd w:val="clear" w:color="auto" w:fill="FFFFFF"/>
        <w:spacing w:beforeAutospacing="1" w:after="0" w:afterAutospacing="1" w:line="315" w:lineRule="atLeast"/>
        <w:rPr>
          <w:rFonts w:ascii="Tahoma" w:eastAsia="Times New Roman" w:hAnsi="Tahoma" w:cs="Tahoma"/>
          <w:color w:val="000000"/>
          <w:sz w:val="21"/>
          <w:szCs w:val="21"/>
          <w:lang w:eastAsia="tr-TR"/>
        </w:rPr>
      </w:pPr>
      <w:r w:rsidRPr="004573E7">
        <w:rPr>
          <w:rFonts w:ascii="Tahoma" w:eastAsia="Times New Roman" w:hAnsi="Tahoma" w:cs="Tahoma"/>
          <w:color w:val="000000"/>
          <w:sz w:val="21"/>
          <w:szCs w:val="21"/>
          <w:lang w:eastAsia="tr-TR"/>
        </w:rPr>
        <w:t>İdari Personel Naklen Tayin Yönergesine ulaşmak için</w:t>
      </w:r>
      <w:r w:rsidR="001A0034">
        <w:rPr>
          <w:rFonts w:ascii="Tahoma" w:eastAsia="Times New Roman" w:hAnsi="Tahoma" w:cs="Tahoma"/>
          <w:color w:val="000000"/>
          <w:sz w:val="21"/>
          <w:szCs w:val="21"/>
          <w:lang w:eastAsia="tr-TR"/>
        </w:rPr>
        <w:t xml:space="preserve"> </w:t>
      </w:r>
      <w:r w:rsidR="001A0034" w:rsidRPr="00371F9C">
        <w:rPr>
          <w:rFonts w:ascii="Tahoma" w:eastAsia="Times New Roman" w:hAnsi="Tahoma" w:cs="Tahoma"/>
          <w:b/>
          <w:i/>
          <w:color w:val="FF0000"/>
          <w:sz w:val="21"/>
          <w:szCs w:val="21"/>
          <w:u w:val="single"/>
          <w:lang w:eastAsia="tr-TR"/>
        </w:rPr>
        <w:t>TIKLAYINIZ</w:t>
      </w:r>
    </w:p>
    <w:p w:rsidR="004573E7" w:rsidRPr="004573E7" w:rsidRDefault="004573E7" w:rsidP="004573E7">
      <w:pPr>
        <w:shd w:val="clear" w:color="auto" w:fill="FFFFFF"/>
        <w:spacing w:before="100" w:beforeAutospacing="1" w:after="100" w:afterAutospacing="1" w:line="315" w:lineRule="atLeast"/>
        <w:rPr>
          <w:rFonts w:ascii="Tahoma" w:eastAsia="Times New Roman" w:hAnsi="Tahoma" w:cs="Tahoma"/>
          <w:color w:val="000000"/>
          <w:sz w:val="21"/>
          <w:szCs w:val="21"/>
          <w:lang w:eastAsia="tr-TR"/>
        </w:rPr>
      </w:pPr>
      <w:r w:rsidRPr="004573E7">
        <w:rPr>
          <w:rFonts w:ascii="Tahoma" w:eastAsia="Times New Roman" w:hAnsi="Tahoma" w:cs="Tahoma"/>
          <w:b/>
          <w:bCs/>
          <w:color w:val="000000"/>
          <w:sz w:val="21"/>
          <w:szCs w:val="21"/>
          <w:lang w:eastAsia="tr-TR"/>
        </w:rPr>
        <w:t>Sağlık mazereti puanlamasında gerekli belgeler;</w:t>
      </w:r>
    </w:p>
    <w:p w:rsidR="004573E7" w:rsidRPr="004573E7" w:rsidRDefault="004573E7" w:rsidP="001A0034">
      <w:pPr>
        <w:shd w:val="clear" w:color="auto" w:fill="FFFFFF"/>
        <w:spacing w:before="100" w:beforeAutospacing="1" w:after="100" w:afterAutospacing="1" w:line="315" w:lineRule="atLeast"/>
        <w:jc w:val="both"/>
        <w:rPr>
          <w:rFonts w:ascii="Tahoma" w:eastAsia="Times New Roman" w:hAnsi="Tahoma" w:cs="Tahoma"/>
          <w:color w:val="000000"/>
          <w:sz w:val="21"/>
          <w:szCs w:val="21"/>
          <w:lang w:eastAsia="tr-TR"/>
        </w:rPr>
      </w:pPr>
      <w:r w:rsidRPr="004573E7">
        <w:rPr>
          <w:rFonts w:ascii="Tahoma" w:eastAsia="Times New Roman" w:hAnsi="Tahoma" w:cs="Tahoma"/>
          <w:color w:val="000000"/>
          <w:sz w:val="21"/>
          <w:szCs w:val="21"/>
          <w:lang w:eastAsia="tr-TR"/>
        </w:rPr>
        <w:t>1-Memurun sağlık mazeretine dayanarak yer değiştirme talebinde bulunabilmesi için; kendisi, eşi, annesi, babası, bakmakla yükümlü olduğu çocukları ve yargı kararı ile vasi tayin edildiği kardeşinin hastalığının görev yaptığı yerde tedavisinin mümkün olmadığı veya mevcut görev yerinin söz konusu kişilerin sağlık durumunu tehlikeye düşüreceğine dair güncel Sağlık Kurulu Raporu,</w:t>
      </w:r>
    </w:p>
    <w:p w:rsidR="004573E7" w:rsidRPr="004573E7" w:rsidRDefault="004573E7" w:rsidP="004573E7">
      <w:pPr>
        <w:shd w:val="clear" w:color="auto" w:fill="FFFFFF"/>
        <w:spacing w:before="100" w:beforeAutospacing="1" w:after="100" w:afterAutospacing="1" w:line="315" w:lineRule="atLeast"/>
        <w:rPr>
          <w:rFonts w:ascii="Tahoma" w:eastAsia="Times New Roman" w:hAnsi="Tahoma" w:cs="Tahoma"/>
          <w:color w:val="000000"/>
          <w:sz w:val="21"/>
          <w:szCs w:val="21"/>
          <w:lang w:eastAsia="tr-TR"/>
        </w:rPr>
      </w:pPr>
      <w:r w:rsidRPr="004573E7">
        <w:rPr>
          <w:rFonts w:ascii="Tahoma" w:eastAsia="Times New Roman" w:hAnsi="Tahoma" w:cs="Tahoma"/>
          <w:color w:val="000000"/>
          <w:sz w:val="21"/>
          <w:szCs w:val="21"/>
          <w:lang w:eastAsia="tr-TR"/>
        </w:rPr>
        <w:t>2-E-Devlet üzerinden alınacak ‘’Nüfus Aile’’ Vukuatlı Nüfus Kayıt Örneği,</w:t>
      </w:r>
    </w:p>
    <w:p w:rsidR="004573E7" w:rsidRPr="004573E7" w:rsidRDefault="004573E7" w:rsidP="004573E7">
      <w:pPr>
        <w:shd w:val="clear" w:color="auto" w:fill="FFFFFF"/>
        <w:spacing w:before="100" w:beforeAutospacing="1" w:after="100" w:afterAutospacing="1" w:line="315" w:lineRule="atLeast"/>
        <w:rPr>
          <w:rFonts w:ascii="Tahoma" w:eastAsia="Times New Roman" w:hAnsi="Tahoma" w:cs="Tahoma"/>
          <w:color w:val="000000"/>
          <w:sz w:val="21"/>
          <w:szCs w:val="21"/>
          <w:lang w:eastAsia="tr-TR"/>
        </w:rPr>
      </w:pPr>
      <w:r w:rsidRPr="004573E7">
        <w:rPr>
          <w:rFonts w:ascii="Tahoma" w:eastAsia="Times New Roman" w:hAnsi="Tahoma" w:cs="Tahoma"/>
          <w:color w:val="000000"/>
          <w:sz w:val="21"/>
          <w:szCs w:val="21"/>
          <w:lang w:eastAsia="tr-TR"/>
        </w:rPr>
        <w:t>3-Kardeşi ile ilgili naklen tayinde bulunmuş ise vasi veya veli kararı,</w:t>
      </w:r>
    </w:p>
    <w:p w:rsidR="004573E7" w:rsidRPr="004573E7" w:rsidRDefault="004573E7" w:rsidP="004573E7">
      <w:pPr>
        <w:shd w:val="clear" w:color="auto" w:fill="FFFFFF"/>
        <w:spacing w:before="100" w:beforeAutospacing="1" w:after="100" w:afterAutospacing="1" w:line="315" w:lineRule="atLeast"/>
        <w:rPr>
          <w:rFonts w:ascii="Tahoma" w:eastAsia="Times New Roman" w:hAnsi="Tahoma" w:cs="Tahoma"/>
          <w:color w:val="000000"/>
          <w:sz w:val="21"/>
          <w:szCs w:val="21"/>
          <w:lang w:eastAsia="tr-TR"/>
        </w:rPr>
      </w:pPr>
      <w:r w:rsidRPr="004573E7">
        <w:rPr>
          <w:rFonts w:ascii="Tahoma" w:eastAsia="Times New Roman" w:hAnsi="Tahoma" w:cs="Tahoma"/>
          <w:b/>
          <w:bCs/>
          <w:color w:val="000000"/>
          <w:sz w:val="21"/>
          <w:szCs w:val="21"/>
          <w:lang w:eastAsia="tr-TR"/>
        </w:rPr>
        <w:t>Eş durumu mazereti puanlamasında gerekli belgeler;</w:t>
      </w:r>
    </w:p>
    <w:p w:rsidR="004573E7" w:rsidRPr="004573E7" w:rsidRDefault="004573E7" w:rsidP="004573E7">
      <w:pPr>
        <w:shd w:val="clear" w:color="auto" w:fill="FFFFFF"/>
        <w:spacing w:before="100" w:beforeAutospacing="1" w:after="100" w:afterAutospacing="1" w:line="315" w:lineRule="atLeast"/>
        <w:rPr>
          <w:rFonts w:ascii="Tahoma" w:eastAsia="Times New Roman" w:hAnsi="Tahoma" w:cs="Tahoma"/>
          <w:color w:val="000000"/>
          <w:sz w:val="21"/>
          <w:szCs w:val="21"/>
          <w:lang w:eastAsia="tr-TR"/>
        </w:rPr>
      </w:pPr>
      <w:r w:rsidRPr="004573E7">
        <w:rPr>
          <w:rFonts w:ascii="Tahoma" w:eastAsia="Times New Roman" w:hAnsi="Tahoma" w:cs="Tahoma"/>
          <w:color w:val="000000"/>
          <w:sz w:val="21"/>
          <w:szCs w:val="21"/>
          <w:lang w:eastAsia="tr-TR"/>
        </w:rPr>
        <w:t>1-E-Devlet üzerinden alınacak ‘’Nüfus Aile’’ Vukuatlı Nüfus Kayıt Örneği,</w:t>
      </w:r>
    </w:p>
    <w:p w:rsidR="003B25B9" w:rsidRDefault="004573E7" w:rsidP="004573E7">
      <w:pPr>
        <w:shd w:val="clear" w:color="auto" w:fill="FFFFFF"/>
        <w:spacing w:before="100" w:beforeAutospacing="1" w:after="100" w:afterAutospacing="1" w:line="315" w:lineRule="atLeast"/>
        <w:rPr>
          <w:rFonts w:ascii="Tahoma" w:eastAsia="Times New Roman" w:hAnsi="Tahoma" w:cs="Tahoma"/>
          <w:color w:val="000000"/>
          <w:sz w:val="21"/>
          <w:szCs w:val="21"/>
          <w:lang w:eastAsia="tr-TR"/>
        </w:rPr>
      </w:pPr>
      <w:r w:rsidRPr="004573E7">
        <w:rPr>
          <w:rFonts w:ascii="Tahoma" w:eastAsia="Times New Roman" w:hAnsi="Tahoma" w:cs="Tahoma"/>
          <w:color w:val="000000"/>
          <w:sz w:val="21"/>
          <w:szCs w:val="21"/>
          <w:lang w:eastAsia="tr-TR"/>
        </w:rPr>
        <w:t xml:space="preserve">2-Kamuda çalışan eşinin Yozgat iline tayininin </w:t>
      </w:r>
      <w:r w:rsidR="001A0034">
        <w:rPr>
          <w:rFonts w:ascii="Tahoma" w:eastAsia="Times New Roman" w:hAnsi="Tahoma" w:cs="Tahoma"/>
          <w:color w:val="000000"/>
          <w:sz w:val="21"/>
          <w:szCs w:val="21"/>
          <w:lang w:eastAsia="tr-TR"/>
        </w:rPr>
        <w:t xml:space="preserve">mümkün olmadığına dair belge, </w:t>
      </w:r>
      <w:r w:rsidRPr="004573E7">
        <w:rPr>
          <w:rFonts w:ascii="Tahoma" w:eastAsia="Times New Roman" w:hAnsi="Tahoma" w:cs="Tahoma"/>
          <w:color w:val="000000"/>
          <w:sz w:val="21"/>
          <w:szCs w:val="21"/>
          <w:lang w:eastAsia="tr-TR"/>
        </w:rPr>
        <w:t>hizmet belgesi</w:t>
      </w:r>
      <w:r w:rsidR="003B25B9">
        <w:rPr>
          <w:rFonts w:ascii="Tahoma" w:eastAsia="Times New Roman" w:hAnsi="Tahoma" w:cs="Tahoma"/>
          <w:color w:val="000000"/>
          <w:sz w:val="21"/>
          <w:szCs w:val="21"/>
          <w:lang w:eastAsia="tr-TR"/>
        </w:rPr>
        <w:t>,</w:t>
      </w:r>
    </w:p>
    <w:p w:rsidR="004573E7" w:rsidRPr="004573E7" w:rsidRDefault="004573E7" w:rsidP="004573E7">
      <w:pPr>
        <w:shd w:val="clear" w:color="auto" w:fill="FFFFFF"/>
        <w:spacing w:before="100" w:beforeAutospacing="1" w:after="100" w:afterAutospacing="1" w:line="315" w:lineRule="atLeast"/>
        <w:rPr>
          <w:rFonts w:ascii="Tahoma" w:eastAsia="Times New Roman" w:hAnsi="Tahoma" w:cs="Tahoma"/>
          <w:color w:val="000000"/>
          <w:sz w:val="21"/>
          <w:szCs w:val="21"/>
          <w:lang w:eastAsia="tr-TR"/>
        </w:rPr>
      </w:pPr>
      <w:r w:rsidRPr="004573E7">
        <w:rPr>
          <w:rFonts w:ascii="Tahoma" w:eastAsia="Times New Roman" w:hAnsi="Tahoma" w:cs="Tahoma"/>
          <w:color w:val="000000"/>
          <w:sz w:val="21"/>
          <w:szCs w:val="21"/>
          <w:lang w:eastAsia="tr-TR"/>
        </w:rPr>
        <w:t>3-Eşi SGK veya BAĞ-KUR’a bağlı çalışıyorsa hizmet belgesi dökümü ve çalıştığı işyerini gösteren çalışma belgesi,</w:t>
      </w:r>
    </w:p>
    <w:p w:rsidR="004573E7" w:rsidRPr="004573E7" w:rsidRDefault="004573E7" w:rsidP="004573E7">
      <w:pPr>
        <w:shd w:val="clear" w:color="auto" w:fill="FFFFFF"/>
        <w:spacing w:before="100" w:beforeAutospacing="1" w:after="100" w:afterAutospacing="1" w:line="315" w:lineRule="atLeast"/>
        <w:rPr>
          <w:rFonts w:ascii="Tahoma" w:eastAsia="Times New Roman" w:hAnsi="Tahoma" w:cs="Tahoma"/>
          <w:color w:val="000000"/>
          <w:sz w:val="21"/>
          <w:szCs w:val="21"/>
          <w:lang w:eastAsia="tr-TR"/>
        </w:rPr>
      </w:pPr>
      <w:r w:rsidRPr="004573E7">
        <w:rPr>
          <w:rFonts w:ascii="Tahoma" w:eastAsia="Times New Roman" w:hAnsi="Tahoma" w:cs="Tahoma"/>
          <w:b/>
          <w:bCs/>
          <w:color w:val="000000"/>
          <w:sz w:val="21"/>
          <w:szCs w:val="21"/>
          <w:lang w:eastAsia="tr-TR"/>
        </w:rPr>
        <w:t>Eğitim durumu mazereti puanlamasında gerekli belgeler;</w:t>
      </w:r>
    </w:p>
    <w:p w:rsidR="004573E7" w:rsidRPr="004573E7" w:rsidRDefault="004573E7" w:rsidP="004573E7">
      <w:pPr>
        <w:shd w:val="clear" w:color="auto" w:fill="FFFFFF"/>
        <w:spacing w:before="100" w:beforeAutospacing="1" w:after="100" w:afterAutospacing="1" w:line="315" w:lineRule="atLeast"/>
        <w:rPr>
          <w:rFonts w:ascii="Tahoma" w:eastAsia="Times New Roman" w:hAnsi="Tahoma" w:cs="Tahoma"/>
          <w:color w:val="000000"/>
          <w:sz w:val="21"/>
          <w:szCs w:val="21"/>
          <w:lang w:eastAsia="tr-TR"/>
        </w:rPr>
      </w:pPr>
      <w:r w:rsidRPr="004573E7">
        <w:rPr>
          <w:rFonts w:ascii="Tahoma" w:eastAsia="Times New Roman" w:hAnsi="Tahoma" w:cs="Tahoma"/>
          <w:color w:val="000000"/>
          <w:sz w:val="21"/>
          <w:szCs w:val="21"/>
          <w:lang w:eastAsia="tr-TR"/>
        </w:rPr>
        <w:t>1-E-Devlet üzerinden alınacak veya öğrenci olduğu kurumdan alacağı ıslak imzalı öğrenci belgesi,</w:t>
      </w:r>
    </w:p>
    <w:p w:rsidR="00810157" w:rsidRDefault="004573E7" w:rsidP="00564382">
      <w:pPr>
        <w:shd w:val="clear" w:color="auto" w:fill="FFFFFF"/>
        <w:spacing w:before="100" w:beforeAutospacing="1" w:after="100" w:afterAutospacing="1" w:line="315" w:lineRule="atLeast"/>
      </w:pPr>
      <w:proofErr w:type="gramStart"/>
      <w:r w:rsidRPr="004573E7">
        <w:rPr>
          <w:rFonts w:ascii="Tahoma" w:eastAsia="Times New Roman" w:hAnsi="Tahoma" w:cs="Tahoma"/>
          <w:b/>
          <w:bCs/>
          <w:color w:val="000000"/>
          <w:sz w:val="21"/>
          <w:szCs w:val="21"/>
          <w:lang w:eastAsia="tr-TR"/>
        </w:rPr>
        <w:t>Not :</w:t>
      </w:r>
      <w:r w:rsidRPr="004573E7">
        <w:rPr>
          <w:rFonts w:ascii="Tahoma" w:eastAsia="Times New Roman" w:hAnsi="Tahoma" w:cs="Tahoma"/>
          <w:color w:val="000000"/>
          <w:sz w:val="21"/>
          <w:szCs w:val="21"/>
          <w:lang w:eastAsia="tr-TR"/>
        </w:rPr>
        <w:t>  Ayrıca</w:t>
      </w:r>
      <w:proofErr w:type="gramEnd"/>
      <w:r w:rsidRPr="004573E7">
        <w:rPr>
          <w:rFonts w:ascii="Tahoma" w:eastAsia="Times New Roman" w:hAnsi="Tahoma" w:cs="Tahoma"/>
          <w:color w:val="000000"/>
          <w:sz w:val="21"/>
          <w:szCs w:val="21"/>
          <w:lang w:eastAsia="tr-TR"/>
        </w:rPr>
        <w:t>, başvuru sahipleri bunların dışında tayin sebebine konu olabilecek diğer belgeleri de ekleyebilecektir.</w:t>
      </w:r>
    </w:p>
    <w:sectPr w:rsidR="00810157" w:rsidSect="0056438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966"/>
    <w:rsid w:val="00034835"/>
    <w:rsid w:val="001A0034"/>
    <w:rsid w:val="00260181"/>
    <w:rsid w:val="002706DC"/>
    <w:rsid w:val="00371F9C"/>
    <w:rsid w:val="00376868"/>
    <w:rsid w:val="003B25B9"/>
    <w:rsid w:val="004573E7"/>
    <w:rsid w:val="00564382"/>
    <w:rsid w:val="006A3966"/>
    <w:rsid w:val="007C61E3"/>
    <w:rsid w:val="00810157"/>
    <w:rsid w:val="00917805"/>
    <w:rsid w:val="009473E3"/>
    <w:rsid w:val="00962527"/>
    <w:rsid w:val="00D23627"/>
    <w:rsid w:val="00DB5248"/>
    <w:rsid w:val="00F365D8"/>
    <w:rsid w:val="00F965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4573E7"/>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4573E7"/>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4573E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573E7"/>
    <w:rPr>
      <w:b/>
      <w:bCs/>
    </w:rPr>
  </w:style>
  <w:style w:type="character" w:styleId="Kpr">
    <w:name w:val="Hyperlink"/>
    <w:basedOn w:val="VarsaylanParagrafYazTipi"/>
    <w:uiPriority w:val="99"/>
    <w:semiHidden/>
    <w:unhideWhenUsed/>
    <w:rsid w:val="004573E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4573E7"/>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4573E7"/>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4573E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573E7"/>
    <w:rPr>
      <w:b/>
      <w:bCs/>
    </w:rPr>
  </w:style>
  <w:style w:type="character" w:styleId="Kpr">
    <w:name w:val="Hyperlink"/>
    <w:basedOn w:val="VarsaylanParagrafYazTipi"/>
    <w:uiPriority w:val="99"/>
    <w:semiHidden/>
    <w:unhideWhenUsed/>
    <w:rsid w:val="004573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0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319</Words>
  <Characters>1823</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Casper</cp:lastModifiedBy>
  <cp:revision>21</cp:revision>
  <cp:lastPrinted>2021-07-07T10:44:00Z</cp:lastPrinted>
  <dcterms:created xsi:type="dcterms:W3CDTF">2020-06-16T10:28:00Z</dcterms:created>
  <dcterms:modified xsi:type="dcterms:W3CDTF">2024-07-29T06:30:00Z</dcterms:modified>
</cp:coreProperties>
</file>