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4AA31" w14:textId="1774EAB3" w:rsidR="00C82BA2" w:rsidRPr="000E3017" w:rsidRDefault="00C82BA2" w:rsidP="00B841D8">
      <w:pPr>
        <w:jc w:val="center"/>
        <w:rPr>
          <w:rFonts w:ascii="Arial" w:hAnsi="Arial" w:cs="Arial"/>
          <w:b/>
          <w:sz w:val="24"/>
        </w:rPr>
      </w:pPr>
      <w:bookmarkStart w:id="0" w:name="_GoBack"/>
      <w:bookmarkEnd w:id="0"/>
      <w:r w:rsidRPr="000E3017">
        <w:rPr>
          <w:rFonts w:ascii="Arial" w:hAnsi="Arial" w:cs="Arial"/>
          <w:b/>
          <w:sz w:val="24"/>
        </w:rPr>
        <w:t>YOZGAT BOZOK ÜNİVERSİT</w:t>
      </w:r>
      <w:r w:rsidR="009C1AE9">
        <w:rPr>
          <w:rFonts w:ascii="Arial" w:hAnsi="Arial" w:cs="Arial"/>
          <w:b/>
          <w:sz w:val="24"/>
        </w:rPr>
        <w:t>ESİ BAP KOORDİNASYON BİRİMİ 2025</w:t>
      </w:r>
      <w:r w:rsidRPr="000E3017">
        <w:rPr>
          <w:rFonts w:ascii="Arial" w:hAnsi="Arial" w:cs="Arial"/>
          <w:b/>
          <w:sz w:val="24"/>
        </w:rPr>
        <w:t xml:space="preserve"> YILI </w:t>
      </w:r>
      <w:r w:rsidR="00C239BA">
        <w:rPr>
          <w:rFonts w:ascii="Arial" w:hAnsi="Arial" w:cs="Arial"/>
          <w:b/>
          <w:sz w:val="24"/>
        </w:rPr>
        <w:t>8</w:t>
      </w:r>
      <w:proofErr w:type="gramStart"/>
      <w:r w:rsidR="00C239BA">
        <w:rPr>
          <w:rFonts w:ascii="Arial" w:hAnsi="Arial" w:cs="Arial"/>
          <w:b/>
          <w:sz w:val="24"/>
        </w:rPr>
        <w:t>.</w:t>
      </w:r>
      <w:r w:rsidRPr="000E3017">
        <w:rPr>
          <w:rFonts w:ascii="Arial" w:hAnsi="Arial" w:cs="Arial"/>
          <w:b/>
          <w:sz w:val="24"/>
        </w:rPr>
        <w:t>.</w:t>
      </w:r>
      <w:proofErr w:type="gramEnd"/>
      <w:r w:rsidRPr="000E3017">
        <w:rPr>
          <w:rFonts w:ascii="Arial" w:hAnsi="Arial" w:cs="Arial"/>
          <w:b/>
          <w:sz w:val="24"/>
        </w:rPr>
        <w:t xml:space="preserve"> GÜDÜMLÜ PROJE ÇAĞRISI</w:t>
      </w:r>
    </w:p>
    <w:p w14:paraId="7261ED1E" w14:textId="77777777" w:rsidR="00C82BA2" w:rsidRPr="000E3017" w:rsidRDefault="00C82BA2" w:rsidP="00B841D8">
      <w:pPr>
        <w:jc w:val="both"/>
        <w:rPr>
          <w:rFonts w:ascii="Arial" w:hAnsi="Arial" w:cs="Arial"/>
          <w:sz w:val="24"/>
        </w:rPr>
      </w:pPr>
    </w:p>
    <w:p w14:paraId="31D29781" w14:textId="77777777" w:rsidR="00C82BA2" w:rsidRPr="000E3017" w:rsidRDefault="00C82BA2" w:rsidP="00B841D8">
      <w:pPr>
        <w:jc w:val="both"/>
        <w:rPr>
          <w:rFonts w:ascii="Arial" w:hAnsi="Arial" w:cs="Arial"/>
          <w:sz w:val="24"/>
        </w:rPr>
      </w:pPr>
      <w:r w:rsidRPr="000E3017">
        <w:rPr>
          <w:rFonts w:ascii="Arial" w:hAnsi="Arial" w:cs="Arial"/>
          <w:sz w:val="24"/>
        </w:rPr>
        <w:t>Yozgat Bozok Üniversitesi Bilimsel Araştırma Projeleri Komisyonu, ülkemizin Bilim, Teknoloji ve Yenilik Stratejisi ve Üniversitemizin Stratejik Planı kapsamında bilim, teknoloji ve yenilik alanlarında ih</w:t>
      </w:r>
      <w:r w:rsidR="005E469C" w:rsidRPr="000E3017">
        <w:rPr>
          <w:rFonts w:ascii="Arial" w:hAnsi="Arial" w:cs="Arial"/>
          <w:sz w:val="24"/>
        </w:rPr>
        <w:t>tiyaç duyulan öncelikli alanlard</w:t>
      </w:r>
      <w:r w:rsidRPr="000E3017">
        <w:rPr>
          <w:rFonts w:ascii="Arial" w:hAnsi="Arial" w:cs="Arial"/>
          <w:sz w:val="24"/>
        </w:rPr>
        <w:t>a alternatif çözüm önerileri sunabilecek, elde edilen sonuçlarının izlenebilir hedefleri olan Güdümlü Proje önerilerini desteklemek için proje çağrısın</w:t>
      </w:r>
      <w:r w:rsidR="00EF7354" w:rsidRPr="000E3017">
        <w:rPr>
          <w:rFonts w:ascii="Arial" w:hAnsi="Arial" w:cs="Arial"/>
          <w:sz w:val="24"/>
        </w:rPr>
        <w:t>ın yapılmasına karar vermiştir.</w:t>
      </w:r>
    </w:p>
    <w:p w14:paraId="770AF039" w14:textId="77777777" w:rsidR="00C82BA2" w:rsidRPr="009D5C83" w:rsidRDefault="00C82BA2" w:rsidP="00B841D8">
      <w:pPr>
        <w:jc w:val="both"/>
        <w:rPr>
          <w:rFonts w:ascii="Arial" w:hAnsi="Arial" w:cs="Arial"/>
          <w:b/>
          <w:sz w:val="24"/>
        </w:rPr>
      </w:pPr>
      <w:r w:rsidRPr="009D5C83">
        <w:rPr>
          <w:rFonts w:ascii="Arial" w:hAnsi="Arial" w:cs="Arial"/>
          <w:b/>
          <w:sz w:val="24"/>
        </w:rPr>
        <w:t>Amaç ve Hedefler:</w:t>
      </w:r>
    </w:p>
    <w:p w14:paraId="76B1ADB9" w14:textId="77777777" w:rsidR="00BE5002" w:rsidRPr="00BE5002" w:rsidRDefault="00BE5002" w:rsidP="00BE5002">
      <w:pPr>
        <w:jc w:val="both"/>
        <w:rPr>
          <w:rFonts w:ascii="Arial" w:hAnsi="Arial" w:cs="Arial"/>
          <w:sz w:val="24"/>
        </w:rPr>
      </w:pPr>
      <w:r w:rsidRPr="00BE5002">
        <w:rPr>
          <w:rFonts w:ascii="Arial" w:hAnsi="Arial" w:cs="Arial"/>
          <w:sz w:val="24"/>
        </w:rPr>
        <w:t xml:space="preserve">Yozgat ili, Anadolu arkeolojisinin önemli dönemlerinden biri olan Demir Çağı’na ait kültürel kalıntıların yer aldığı zengin bir coğrafyada bulunmaktadır. Ancak bölgeye ait seramik teknolojisi ve üretim süreçlerine dair bilimsel veri eksikliği, bu kültürel mirasın kapsamlı bir şekilde değerlendirilmesini zorlaştırmaktadır. Bu proje, Yozgat Müzesi koleksiyonlarında yer alan Demir Çağı’na ait seramik örneklerinin Raman spektroskopisi başta olmak üzere çoklu analitik tekniklerle incelenmesini hedeflemektedir. Böylece, bölgenin seramik üretim teknolojilerine ışık tutulacak, ilk kez bu ölçekte </w:t>
      </w:r>
      <w:proofErr w:type="spellStart"/>
      <w:r w:rsidRPr="00BE5002">
        <w:rPr>
          <w:rFonts w:ascii="Arial" w:hAnsi="Arial" w:cs="Arial"/>
          <w:sz w:val="24"/>
        </w:rPr>
        <w:t>arkeometrik</w:t>
      </w:r>
      <w:proofErr w:type="spellEnd"/>
      <w:r w:rsidRPr="00BE5002">
        <w:rPr>
          <w:rFonts w:ascii="Arial" w:hAnsi="Arial" w:cs="Arial"/>
          <w:sz w:val="24"/>
        </w:rPr>
        <w:t xml:space="preserve"> bir veri tabanı oluşturulacaktır.</w:t>
      </w:r>
    </w:p>
    <w:p w14:paraId="196284B3" w14:textId="2DB2E62D" w:rsidR="00BE5002" w:rsidRPr="00BE5002" w:rsidRDefault="00BE5002" w:rsidP="00BE5002">
      <w:pPr>
        <w:jc w:val="both"/>
        <w:rPr>
          <w:rFonts w:ascii="Arial" w:hAnsi="Arial" w:cs="Arial"/>
          <w:sz w:val="24"/>
        </w:rPr>
      </w:pPr>
      <w:r w:rsidRPr="00BE5002">
        <w:rPr>
          <w:rFonts w:ascii="Arial" w:hAnsi="Arial" w:cs="Arial"/>
          <w:sz w:val="24"/>
        </w:rPr>
        <w:t xml:space="preserve">Proje ile yalnızca bilimsel yayın üretilmesi değil, aynı zamanda üniversitenin araştırma altyapısının güçlendirilmesi de hedeflenmektedir. </w:t>
      </w:r>
      <w:r w:rsidR="00E0578A">
        <w:rPr>
          <w:rFonts w:ascii="Arial" w:hAnsi="Arial" w:cs="Arial"/>
          <w:sz w:val="24"/>
        </w:rPr>
        <w:t>Yapılacak araştırmalar ile</w:t>
      </w:r>
      <w:r w:rsidRPr="00BE5002">
        <w:rPr>
          <w:rFonts w:ascii="Arial" w:hAnsi="Arial" w:cs="Arial"/>
          <w:sz w:val="24"/>
        </w:rPr>
        <w:t xml:space="preserve"> üniversitemizde kültürel miras analizi konusunda ileri düzey araştırmaların sürdürülebilirliğini </w:t>
      </w:r>
      <w:proofErr w:type="gramStart"/>
      <w:r w:rsidR="00E0578A">
        <w:rPr>
          <w:rFonts w:ascii="Arial" w:hAnsi="Arial" w:cs="Arial"/>
          <w:sz w:val="24"/>
        </w:rPr>
        <w:t>imkan</w:t>
      </w:r>
      <w:proofErr w:type="gramEnd"/>
      <w:r w:rsidR="00E0578A">
        <w:rPr>
          <w:rFonts w:ascii="Arial" w:hAnsi="Arial" w:cs="Arial"/>
          <w:sz w:val="24"/>
        </w:rPr>
        <w:t xml:space="preserve"> sağlanacaktır</w:t>
      </w:r>
      <w:r w:rsidRPr="00BE5002">
        <w:rPr>
          <w:rFonts w:ascii="Arial" w:hAnsi="Arial" w:cs="Arial"/>
          <w:sz w:val="24"/>
        </w:rPr>
        <w:t xml:space="preserve">. Bu bağlamda </w:t>
      </w:r>
      <w:r w:rsidR="00E0578A">
        <w:rPr>
          <w:rFonts w:ascii="Arial" w:hAnsi="Arial" w:cs="Arial"/>
          <w:sz w:val="24"/>
        </w:rPr>
        <w:t xml:space="preserve">sunulacak </w:t>
      </w:r>
      <w:r w:rsidRPr="00BE5002">
        <w:rPr>
          <w:rFonts w:ascii="Arial" w:hAnsi="Arial" w:cs="Arial"/>
          <w:sz w:val="24"/>
        </w:rPr>
        <w:t>proje</w:t>
      </w:r>
      <w:r w:rsidR="00E0578A">
        <w:rPr>
          <w:rFonts w:ascii="Arial" w:hAnsi="Arial" w:cs="Arial"/>
          <w:sz w:val="24"/>
        </w:rPr>
        <w:t>ler ile</w:t>
      </w:r>
      <w:r w:rsidRPr="00BE5002">
        <w:rPr>
          <w:rFonts w:ascii="Arial" w:hAnsi="Arial" w:cs="Arial"/>
          <w:sz w:val="24"/>
        </w:rPr>
        <w:t xml:space="preserve"> mevcut altyapının etkin kullanımını teşvik ederek kurumsal kapasitenin artırılmasına da katkı sun</w:t>
      </w:r>
      <w:r w:rsidR="00E0578A">
        <w:rPr>
          <w:rFonts w:ascii="Arial" w:hAnsi="Arial" w:cs="Arial"/>
          <w:sz w:val="24"/>
        </w:rPr>
        <w:t>ması beklenmektedir.</w:t>
      </w:r>
    </w:p>
    <w:p w14:paraId="73898F7B" w14:textId="307925D8" w:rsidR="00BE5002" w:rsidRPr="00BE5002" w:rsidRDefault="00BE5002" w:rsidP="00BE5002">
      <w:pPr>
        <w:jc w:val="both"/>
        <w:rPr>
          <w:rFonts w:ascii="Arial" w:hAnsi="Arial" w:cs="Arial"/>
          <w:sz w:val="24"/>
        </w:rPr>
      </w:pPr>
      <w:r w:rsidRPr="00BE5002">
        <w:rPr>
          <w:rFonts w:ascii="Arial" w:hAnsi="Arial" w:cs="Arial"/>
          <w:sz w:val="24"/>
        </w:rPr>
        <w:t xml:space="preserve">Arkeoloji, kimya, malzeme bilimi ve kültürel miras koruma disiplinlerinin </w:t>
      </w:r>
      <w:proofErr w:type="spellStart"/>
      <w:r w:rsidRPr="00BE5002">
        <w:rPr>
          <w:rFonts w:ascii="Arial" w:hAnsi="Arial" w:cs="Arial"/>
          <w:sz w:val="24"/>
        </w:rPr>
        <w:t>kesişiminde</w:t>
      </w:r>
      <w:proofErr w:type="spellEnd"/>
      <w:r w:rsidRPr="00BE5002">
        <w:rPr>
          <w:rFonts w:ascii="Arial" w:hAnsi="Arial" w:cs="Arial"/>
          <w:sz w:val="24"/>
        </w:rPr>
        <w:t xml:space="preserve"> yürütülecek bu proje; bilimsel bilginin üretimi, kültürel değerlerin korunması ve toplumsal farkındalık yaratılması açısından çok yönlü çıktılar üretmeyi hedeflemektedir. Ayrıca, proje sonunda elde edilecek veri tabanı; Yozgat’a özgü seramiklerin karşılaştırmalı analizinde, </w:t>
      </w:r>
      <w:proofErr w:type="spellStart"/>
      <w:r w:rsidRPr="00BE5002">
        <w:rPr>
          <w:rFonts w:ascii="Arial" w:hAnsi="Arial" w:cs="Arial"/>
          <w:sz w:val="24"/>
        </w:rPr>
        <w:t>konservasyon</w:t>
      </w:r>
      <w:proofErr w:type="spellEnd"/>
      <w:r w:rsidRPr="00BE5002">
        <w:rPr>
          <w:rFonts w:ascii="Arial" w:hAnsi="Arial" w:cs="Arial"/>
          <w:sz w:val="24"/>
        </w:rPr>
        <w:t xml:space="preserve"> süreçlerinde ve yeni kazı buluntularının değerlendirilmesinde kullanılabilecek dinamik bir kaynak </w:t>
      </w:r>
      <w:r w:rsidR="00E0578A">
        <w:rPr>
          <w:rFonts w:ascii="Arial" w:hAnsi="Arial" w:cs="Arial"/>
          <w:sz w:val="24"/>
        </w:rPr>
        <w:t>oluşturması beklenmektedir</w:t>
      </w:r>
      <w:r w:rsidRPr="00BE5002">
        <w:rPr>
          <w:rFonts w:ascii="Arial" w:hAnsi="Arial" w:cs="Arial"/>
          <w:sz w:val="24"/>
        </w:rPr>
        <w:t>.</w:t>
      </w:r>
    </w:p>
    <w:p w14:paraId="574C053F" w14:textId="61EB624C" w:rsidR="003C66A7" w:rsidRDefault="003C66A7" w:rsidP="00B841D8">
      <w:pPr>
        <w:jc w:val="both"/>
        <w:rPr>
          <w:rFonts w:ascii="Arial" w:hAnsi="Arial" w:cs="Arial"/>
          <w:sz w:val="24"/>
        </w:rPr>
      </w:pPr>
      <w:r w:rsidRPr="009C159A">
        <w:rPr>
          <w:rFonts w:ascii="Arial" w:hAnsi="Arial" w:cs="Arial"/>
          <w:b/>
          <w:sz w:val="24"/>
        </w:rPr>
        <w:t>Güdümlü Proje Öncelikli Alanı</w:t>
      </w:r>
      <w:r w:rsidR="00213677" w:rsidRPr="009C159A">
        <w:rPr>
          <w:rFonts w:ascii="Arial" w:hAnsi="Arial" w:cs="Arial"/>
          <w:b/>
          <w:sz w:val="24"/>
        </w:rPr>
        <w:t>:</w:t>
      </w:r>
      <w:r w:rsidR="00213677" w:rsidRPr="009C1AE9">
        <w:rPr>
          <w:rFonts w:ascii="Arial" w:hAnsi="Arial" w:cs="Arial"/>
          <w:color w:val="FF0000"/>
          <w:sz w:val="24"/>
        </w:rPr>
        <w:t xml:space="preserve"> </w:t>
      </w:r>
      <w:r w:rsidR="00BE5002" w:rsidRPr="00BE5002">
        <w:rPr>
          <w:rFonts w:ascii="Arial" w:hAnsi="Arial" w:cs="Arial"/>
          <w:sz w:val="24"/>
        </w:rPr>
        <w:t>Üniversitemizin bilimsel altyapısını güçlendirmek, kültürel mirasın bilimsel analizine katkı sunmak ve bölgesel akademik iş birliklerini artırmak.</w:t>
      </w:r>
    </w:p>
    <w:p w14:paraId="1A723880" w14:textId="77777777" w:rsidR="003F10E7" w:rsidRDefault="003F10E7" w:rsidP="00B841D8">
      <w:pPr>
        <w:jc w:val="both"/>
        <w:rPr>
          <w:rFonts w:ascii="Arial" w:hAnsi="Arial" w:cs="Arial"/>
          <w:sz w:val="24"/>
        </w:rPr>
      </w:pPr>
    </w:p>
    <w:p w14:paraId="2AEE4E95" w14:textId="77777777" w:rsidR="003F10E7" w:rsidRDefault="003F10E7" w:rsidP="00B841D8">
      <w:pPr>
        <w:jc w:val="both"/>
        <w:rPr>
          <w:rFonts w:ascii="Arial" w:hAnsi="Arial" w:cs="Arial"/>
          <w:color w:val="FF0000"/>
          <w:sz w:val="24"/>
        </w:rPr>
      </w:pPr>
    </w:p>
    <w:p w14:paraId="17838BFF" w14:textId="77777777" w:rsidR="00BE5002" w:rsidRDefault="00BE5002" w:rsidP="00B841D8">
      <w:pPr>
        <w:jc w:val="both"/>
        <w:rPr>
          <w:rFonts w:ascii="Arial" w:hAnsi="Arial" w:cs="Arial"/>
          <w:color w:val="FF0000"/>
          <w:sz w:val="24"/>
        </w:rPr>
      </w:pPr>
    </w:p>
    <w:p w14:paraId="587D5DCE" w14:textId="77777777" w:rsidR="00BE5002" w:rsidRPr="009C1AE9" w:rsidRDefault="00BE5002" w:rsidP="00B841D8">
      <w:pPr>
        <w:jc w:val="both"/>
        <w:rPr>
          <w:rFonts w:ascii="Arial" w:hAnsi="Arial" w:cs="Arial"/>
          <w:color w:val="FF0000"/>
          <w:sz w:val="24"/>
        </w:rPr>
      </w:pPr>
    </w:p>
    <w:p w14:paraId="134979EE" w14:textId="1FB6BFE6" w:rsidR="00BF243D" w:rsidRPr="000E3017" w:rsidRDefault="00BF243D" w:rsidP="00B841D8">
      <w:pPr>
        <w:jc w:val="both"/>
        <w:rPr>
          <w:rFonts w:ascii="Arial" w:hAnsi="Arial" w:cs="Arial"/>
          <w:sz w:val="24"/>
        </w:rPr>
      </w:pPr>
      <w:r w:rsidRPr="000E3017">
        <w:rPr>
          <w:rFonts w:ascii="Arial" w:hAnsi="Arial" w:cs="Arial"/>
          <w:b/>
          <w:sz w:val="24"/>
        </w:rPr>
        <w:lastRenderedPageBreak/>
        <w:t>Başvuru tarihi:</w:t>
      </w:r>
      <w:r w:rsidRPr="000E3017">
        <w:rPr>
          <w:rFonts w:ascii="Arial" w:hAnsi="Arial" w:cs="Arial"/>
          <w:sz w:val="24"/>
        </w:rPr>
        <w:t xml:space="preserve"> </w:t>
      </w:r>
      <w:r w:rsidR="00C239BA" w:rsidRPr="00C239BA">
        <w:rPr>
          <w:rFonts w:ascii="Arial" w:hAnsi="Arial" w:cs="Arial"/>
          <w:sz w:val="24"/>
        </w:rPr>
        <w:t>08 Eylül</w:t>
      </w:r>
      <w:r w:rsidR="00B73BFB" w:rsidRPr="00C239BA">
        <w:rPr>
          <w:rFonts w:ascii="Arial" w:hAnsi="Arial" w:cs="Arial"/>
          <w:sz w:val="24"/>
        </w:rPr>
        <w:t xml:space="preserve"> 202</w:t>
      </w:r>
      <w:r w:rsidR="009B5B88" w:rsidRPr="00C239BA">
        <w:rPr>
          <w:rFonts w:ascii="Arial" w:hAnsi="Arial" w:cs="Arial"/>
          <w:sz w:val="24"/>
        </w:rPr>
        <w:t>5</w:t>
      </w:r>
      <w:r w:rsidRPr="00C239BA">
        <w:rPr>
          <w:rFonts w:ascii="Arial" w:hAnsi="Arial" w:cs="Arial"/>
          <w:sz w:val="24"/>
        </w:rPr>
        <w:t xml:space="preserve"> – </w:t>
      </w:r>
      <w:r w:rsidR="00C239BA" w:rsidRPr="00C239BA">
        <w:rPr>
          <w:rFonts w:ascii="Arial" w:hAnsi="Arial" w:cs="Arial"/>
          <w:sz w:val="24"/>
        </w:rPr>
        <w:t>22</w:t>
      </w:r>
      <w:r w:rsidRPr="00C239BA">
        <w:rPr>
          <w:rFonts w:ascii="Arial" w:hAnsi="Arial" w:cs="Arial"/>
          <w:sz w:val="24"/>
        </w:rPr>
        <w:t xml:space="preserve"> </w:t>
      </w:r>
      <w:r w:rsidR="00C239BA" w:rsidRPr="00C239BA">
        <w:rPr>
          <w:rFonts w:ascii="Arial" w:hAnsi="Arial" w:cs="Arial"/>
          <w:sz w:val="24"/>
        </w:rPr>
        <w:t>Eylül</w:t>
      </w:r>
      <w:r w:rsidR="009B5B88" w:rsidRPr="00C239BA">
        <w:rPr>
          <w:rFonts w:ascii="Arial" w:hAnsi="Arial" w:cs="Arial"/>
          <w:sz w:val="24"/>
        </w:rPr>
        <w:t xml:space="preserve"> 2025</w:t>
      </w:r>
    </w:p>
    <w:p w14:paraId="04D76419" w14:textId="77777777" w:rsidR="00213677" w:rsidRDefault="00213677" w:rsidP="00B841D8">
      <w:pPr>
        <w:jc w:val="both"/>
        <w:rPr>
          <w:rFonts w:ascii="Arial" w:hAnsi="Arial" w:cs="Arial"/>
          <w:sz w:val="24"/>
        </w:rPr>
      </w:pPr>
      <w:r w:rsidRPr="000E3017">
        <w:rPr>
          <w:rFonts w:ascii="Arial" w:hAnsi="Arial" w:cs="Arial"/>
          <w:b/>
          <w:sz w:val="24"/>
        </w:rPr>
        <w:t>Proje Süresi:</w:t>
      </w:r>
      <w:r w:rsidRPr="000E3017">
        <w:rPr>
          <w:rFonts w:ascii="Arial" w:hAnsi="Arial" w:cs="Arial"/>
          <w:sz w:val="24"/>
        </w:rPr>
        <w:t xml:space="preserve"> En fazla 36 ay olmak üzere Komisyon tarafından belirlenir.</w:t>
      </w:r>
    </w:p>
    <w:p w14:paraId="5627D53E" w14:textId="77777777" w:rsidR="00200E29" w:rsidRPr="00200E29" w:rsidRDefault="00200E29" w:rsidP="00B841D8">
      <w:pPr>
        <w:jc w:val="both"/>
        <w:rPr>
          <w:rFonts w:ascii="Arial" w:hAnsi="Arial" w:cs="Arial"/>
          <w:b/>
          <w:sz w:val="24"/>
        </w:rPr>
      </w:pPr>
      <w:r w:rsidRPr="00200E29">
        <w:rPr>
          <w:rFonts w:ascii="Arial" w:hAnsi="Arial" w:cs="Arial"/>
          <w:b/>
          <w:sz w:val="24"/>
        </w:rPr>
        <w:t>Destek İlkeleri</w:t>
      </w:r>
    </w:p>
    <w:p w14:paraId="512C9446" w14:textId="77777777" w:rsidR="00200E29" w:rsidRPr="00C239BA" w:rsidRDefault="0008676B" w:rsidP="00B841D8">
      <w:pPr>
        <w:jc w:val="both"/>
        <w:rPr>
          <w:rFonts w:ascii="Arial" w:hAnsi="Arial" w:cs="Arial"/>
          <w:sz w:val="24"/>
        </w:rPr>
      </w:pPr>
      <w:r w:rsidRPr="000E3017">
        <w:rPr>
          <w:rFonts w:ascii="Arial" w:hAnsi="Arial" w:cs="Arial"/>
          <w:b/>
          <w:sz w:val="24"/>
        </w:rPr>
        <w:t>Proje Bütçe Limiti:</w:t>
      </w:r>
      <w:r w:rsidRPr="000E3017">
        <w:rPr>
          <w:rFonts w:ascii="Arial" w:hAnsi="Arial" w:cs="Arial"/>
          <w:sz w:val="24"/>
        </w:rPr>
        <w:t xml:space="preserve"> </w:t>
      </w:r>
      <w:r w:rsidR="00BC1A7D" w:rsidRPr="00C239BA">
        <w:rPr>
          <w:rFonts w:ascii="Arial" w:hAnsi="Arial" w:cs="Arial"/>
          <w:sz w:val="24"/>
        </w:rPr>
        <w:t>6</w:t>
      </w:r>
      <w:r w:rsidR="00B73BFB" w:rsidRPr="00C239BA">
        <w:rPr>
          <w:rFonts w:ascii="Arial" w:hAnsi="Arial" w:cs="Arial"/>
          <w:sz w:val="24"/>
        </w:rPr>
        <w:t>0</w:t>
      </w:r>
      <w:r w:rsidR="00563617" w:rsidRPr="00C239BA">
        <w:rPr>
          <w:rFonts w:ascii="Arial" w:hAnsi="Arial" w:cs="Arial"/>
          <w:sz w:val="24"/>
        </w:rPr>
        <w:t>0.</w:t>
      </w:r>
      <w:r w:rsidRPr="00C239BA">
        <w:rPr>
          <w:rFonts w:ascii="Arial" w:hAnsi="Arial" w:cs="Arial"/>
          <w:sz w:val="24"/>
        </w:rPr>
        <w:t>000 TL</w:t>
      </w:r>
      <w:r w:rsidR="00EF7354" w:rsidRPr="00C239BA">
        <w:rPr>
          <w:rFonts w:ascii="Arial" w:hAnsi="Arial" w:cs="Arial"/>
          <w:sz w:val="24"/>
        </w:rPr>
        <w:t xml:space="preserve"> (Gerektiğinde limitin %50’</w:t>
      </w:r>
      <w:r w:rsidR="00B73BFB" w:rsidRPr="00C239BA">
        <w:rPr>
          <w:rFonts w:ascii="Arial" w:hAnsi="Arial" w:cs="Arial"/>
          <w:sz w:val="24"/>
        </w:rPr>
        <w:t>si kadar ar</w:t>
      </w:r>
      <w:r w:rsidR="00200E29" w:rsidRPr="00C239BA">
        <w:rPr>
          <w:rFonts w:ascii="Arial" w:hAnsi="Arial" w:cs="Arial"/>
          <w:sz w:val="24"/>
        </w:rPr>
        <w:t>t</w:t>
      </w:r>
      <w:r w:rsidR="00B73BFB" w:rsidRPr="00C239BA">
        <w:rPr>
          <w:rFonts w:ascii="Arial" w:hAnsi="Arial" w:cs="Arial"/>
          <w:sz w:val="24"/>
        </w:rPr>
        <w:t>ırılması)</w:t>
      </w:r>
    </w:p>
    <w:p w14:paraId="364118B9" w14:textId="77777777" w:rsidR="00200E29" w:rsidRDefault="00200E29" w:rsidP="00B841D8">
      <w:pPr>
        <w:jc w:val="both"/>
        <w:rPr>
          <w:rFonts w:ascii="Arial" w:hAnsi="Arial" w:cs="Arial"/>
          <w:sz w:val="24"/>
        </w:rPr>
      </w:pPr>
      <w:r w:rsidRPr="00200E29">
        <w:rPr>
          <w:rFonts w:ascii="Arial" w:hAnsi="Arial" w:cs="Arial"/>
          <w:b/>
          <w:sz w:val="24"/>
        </w:rPr>
        <w:t xml:space="preserve">Yüksek Lisans </w:t>
      </w:r>
      <w:proofErr w:type="spellStart"/>
      <w:r w:rsidRPr="00200E29">
        <w:rPr>
          <w:rFonts w:ascii="Arial" w:hAnsi="Arial" w:cs="Arial"/>
          <w:b/>
          <w:sz w:val="24"/>
        </w:rPr>
        <w:t>Bursiyer</w:t>
      </w:r>
      <w:proofErr w:type="spellEnd"/>
      <w:r w:rsidRPr="00200E29">
        <w:rPr>
          <w:rFonts w:ascii="Arial" w:hAnsi="Arial" w:cs="Arial"/>
          <w:b/>
          <w:sz w:val="24"/>
        </w:rPr>
        <w:t>:</w:t>
      </w:r>
      <w:r>
        <w:rPr>
          <w:rFonts w:ascii="Arial" w:hAnsi="Arial" w:cs="Arial"/>
          <w:sz w:val="24"/>
        </w:rPr>
        <w:t xml:space="preserve"> 6.000 TL </w:t>
      </w:r>
    </w:p>
    <w:p w14:paraId="7A5E3C22" w14:textId="77777777" w:rsidR="00200E29" w:rsidRDefault="00200E29" w:rsidP="00B841D8">
      <w:pPr>
        <w:jc w:val="both"/>
        <w:rPr>
          <w:rFonts w:ascii="Arial" w:hAnsi="Arial" w:cs="Arial"/>
          <w:sz w:val="24"/>
        </w:rPr>
      </w:pPr>
      <w:r w:rsidRPr="00200E29">
        <w:rPr>
          <w:rFonts w:ascii="Arial" w:hAnsi="Arial" w:cs="Arial"/>
          <w:b/>
          <w:sz w:val="24"/>
        </w:rPr>
        <w:t xml:space="preserve">Doktora </w:t>
      </w:r>
      <w:proofErr w:type="spellStart"/>
      <w:r w:rsidRPr="00200E29">
        <w:rPr>
          <w:rFonts w:ascii="Arial" w:hAnsi="Arial" w:cs="Arial"/>
          <w:b/>
          <w:sz w:val="24"/>
        </w:rPr>
        <w:t>Bursiyer</w:t>
      </w:r>
      <w:proofErr w:type="spellEnd"/>
      <w:r w:rsidRPr="00200E29">
        <w:rPr>
          <w:rFonts w:ascii="Arial" w:hAnsi="Arial" w:cs="Arial"/>
          <w:b/>
          <w:sz w:val="24"/>
        </w:rPr>
        <w:t>:</w:t>
      </w:r>
      <w:r>
        <w:rPr>
          <w:rFonts w:ascii="Arial" w:hAnsi="Arial" w:cs="Arial"/>
          <w:sz w:val="24"/>
        </w:rPr>
        <w:t xml:space="preserve"> 10.000 TL</w:t>
      </w:r>
    </w:p>
    <w:p w14:paraId="0C35D6C5" w14:textId="77777777" w:rsidR="00200E29" w:rsidRPr="000E3017" w:rsidRDefault="00200E29" w:rsidP="00B841D8">
      <w:pPr>
        <w:jc w:val="both"/>
        <w:rPr>
          <w:rFonts w:ascii="Arial" w:hAnsi="Arial" w:cs="Arial"/>
          <w:sz w:val="24"/>
        </w:rPr>
      </w:pPr>
      <w:r w:rsidRPr="00200E29">
        <w:rPr>
          <w:rFonts w:ascii="Arial" w:hAnsi="Arial" w:cs="Arial"/>
          <w:b/>
          <w:sz w:val="24"/>
        </w:rPr>
        <w:t>Kongre Destek:</w:t>
      </w:r>
      <w:r>
        <w:rPr>
          <w:rFonts w:ascii="Arial" w:hAnsi="Arial" w:cs="Arial"/>
          <w:sz w:val="24"/>
        </w:rPr>
        <w:t xml:space="preserve"> 60.000 TL</w:t>
      </w:r>
    </w:p>
    <w:p w14:paraId="087D0522" w14:textId="77777777" w:rsidR="009B5B88" w:rsidRDefault="0008676B" w:rsidP="00B841D8">
      <w:pPr>
        <w:jc w:val="both"/>
        <w:rPr>
          <w:rFonts w:ascii="Arial" w:hAnsi="Arial" w:cs="Arial"/>
          <w:sz w:val="24"/>
        </w:rPr>
      </w:pPr>
      <w:r w:rsidRPr="000E3017">
        <w:rPr>
          <w:rFonts w:ascii="Arial" w:hAnsi="Arial" w:cs="Arial"/>
          <w:b/>
          <w:sz w:val="24"/>
        </w:rPr>
        <w:t>Değerlendirme:</w:t>
      </w:r>
      <w:r w:rsidRPr="000E3017">
        <w:rPr>
          <w:rFonts w:ascii="Arial" w:hAnsi="Arial" w:cs="Arial"/>
          <w:sz w:val="24"/>
        </w:rPr>
        <w:t xml:space="preserve"> Başvurular, BAP Komisyonu tarafından değerlendirilerek karara bağlanır. </w:t>
      </w:r>
    </w:p>
    <w:p w14:paraId="3F3A9A5B" w14:textId="77777777" w:rsidR="00A44C54" w:rsidRPr="000E3017" w:rsidRDefault="0008676B" w:rsidP="00B841D8">
      <w:pPr>
        <w:jc w:val="both"/>
        <w:rPr>
          <w:rFonts w:ascii="Arial" w:hAnsi="Arial" w:cs="Arial"/>
          <w:sz w:val="24"/>
        </w:rPr>
      </w:pPr>
      <w:r w:rsidRPr="009B5B88">
        <w:rPr>
          <w:rFonts w:ascii="Arial" w:hAnsi="Arial" w:cs="Arial"/>
          <w:b/>
          <w:sz w:val="24"/>
        </w:rPr>
        <w:t>Yürütme:</w:t>
      </w:r>
      <w:r w:rsidRPr="000E3017">
        <w:rPr>
          <w:rFonts w:ascii="Arial" w:hAnsi="Arial" w:cs="Arial"/>
          <w:sz w:val="24"/>
        </w:rPr>
        <w:t xml:space="preserve"> Proje yürütücüleri, projenin başlamasını müteakip 6 aylık dönemlerin sonunda projedeki gelişmeleri içeren ara raporlarını Proje Süreçleri Yönetim Sistemi üzerinden BAP Koordinasyon Birimine sunmakla yükümlüdür. Proje sonuç raporu ise proje protokolünde belirtilen bitiş tarihini izleyen en geç 3 ay içerisinde Proje Süreçleri Yönetim Sistemi aracılığı ile BAP Koordinasyon Birimine sunulur. Sonuç raporu, BAP Komisyonu tarafından karara bağlanır. Ancak Komisyon gerekli gördüğü durumlarda hakemlerin görüşlerine de başvurarak projenin başarılı sayılıp sayılmayacağına karar verebilir.</w:t>
      </w:r>
    </w:p>
    <w:p w14:paraId="464066F5" w14:textId="77777777" w:rsidR="009B5B88" w:rsidRPr="009B5B88" w:rsidRDefault="0008676B" w:rsidP="00B841D8">
      <w:pPr>
        <w:jc w:val="both"/>
        <w:rPr>
          <w:rFonts w:ascii="Arial" w:hAnsi="Arial" w:cs="Arial"/>
          <w:sz w:val="24"/>
          <w:szCs w:val="24"/>
        </w:rPr>
      </w:pPr>
      <w:r w:rsidRPr="009B5B88">
        <w:rPr>
          <w:rFonts w:ascii="Arial" w:hAnsi="Arial" w:cs="Arial"/>
          <w:b/>
          <w:sz w:val="24"/>
          <w:szCs w:val="24"/>
        </w:rPr>
        <w:t>Proje kapatma koşulu:</w:t>
      </w:r>
      <w:r w:rsidRPr="009B5B88">
        <w:rPr>
          <w:rFonts w:ascii="Arial" w:hAnsi="Arial" w:cs="Arial"/>
          <w:sz w:val="24"/>
          <w:szCs w:val="24"/>
        </w:rPr>
        <w:t xml:space="preserve"> </w:t>
      </w:r>
      <w:r w:rsidR="009607FB" w:rsidRPr="009B5B88">
        <w:rPr>
          <w:rFonts w:ascii="Arial" w:hAnsi="Arial" w:cs="Arial"/>
          <w:sz w:val="24"/>
          <w:szCs w:val="24"/>
        </w:rPr>
        <w:t>Proje ile ü</w:t>
      </w:r>
      <w:r w:rsidR="00B73BFB" w:rsidRPr="009B5B88">
        <w:rPr>
          <w:rFonts w:ascii="Arial" w:hAnsi="Arial" w:cs="Arial"/>
          <w:sz w:val="24"/>
          <w:szCs w:val="24"/>
        </w:rPr>
        <w:t>niversitemizin stratejik hedeflerine uygun yeni araştırma alt yapılarının oluşturulması</w:t>
      </w:r>
      <w:r w:rsidR="00AC2AB5" w:rsidRPr="009B5B88">
        <w:rPr>
          <w:rFonts w:ascii="Arial" w:hAnsi="Arial" w:cs="Arial"/>
          <w:sz w:val="24"/>
          <w:szCs w:val="24"/>
        </w:rPr>
        <w:t xml:space="preserve"> söz konusu olduğundan, kapatma koşulu </w:t>
      </w:r>
      <w:r w:rsidR="00B63323" w:rsidRPr="009B5B88">
        <w:rPr>
          <w:rFonts w:ascii="Arial" w:hAnsi="Arial" w:cs="Arial"/>
          <w:sz w:val="24"/>
          <w:szCs w:val="24"/>
        </w:rPr>
        <w:t>komisyon tarafından değerlendiri</w:t>
      </w:r>
      <w:r w:rsidR="00AC2AB5" w:rsidRPr="009B5B88">
        <w:rPr>
          <w:rFonts w:ascii="Arial" w:hAnsi="Arial" w:cs="Arial"/>
          <w:sz w:val="24"/>
          <w:szCs w:val="24"/>
        </w:rPr>
        <w:t>lecektir.</w:t>
      </w:r>
      <w:r w:rsidR="00556732" w:rsidRPr="009B5B88">
        <w:rPr>
          <w:rFonts w:ascii="Arial" w:hAnsi="Arial" w:cs="Arial"/>
          <w:sz w:val="24"/>
          <w:szCs w:val="24"/>
        </w:rPr>
        <w:t xml:space="preserve"> </w:t>
      </w:r>
    </w:p>
    <w:p w14:paraId="2FBA8CF0" w14:textId="77777777" w:rsidR="009B5B88" w:rsidRDefault="009B5B88" w:rsidP="009B5B88">
      <w:pPr>
        <w:pStyle w:val="NormalWeb"/>
        <w:spacing w:before="0" w:beforeAutospacing="0" w:after="120" w:afterAutospacing="0" w:line="276" w:lineRule="auto"/>
        <w:jc w:val="both"/>
        <w:rPr>
          <w:rFonts w:ascii="Arial" w:hAnsi="Arial" w:cs="Arial"/>
        </w:rPr>
      </w:pPr>
      <w:r w:rsidRPr="009B5B88">
        <w:rPr>
          <w:rFonts w:ascii="Arial" w:hAnsi="Arial" w:cs="Arial"/>
        </w:rPr>
        <w:t xml:space="preserve">Desteklenen projelerin sonuçlarının proje sonuçlandıktan sonra en geç bir yıl içinde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w:t>
      </w:r>
      <w:proofErr w:type="spellStart"/>
      <w:r w:rsidRPr="009B5B88">
        <w:rPr>
          <w:rFonts w:ascii="Arial" w:hAnsi="Arial" w:cs="Arial"/>
        </w:rPr>
        <w:t>Expanded</w:t>
      </w:r>
      <w:proofErr w:type="spellEnd"/>
      <w:r w:rsidRPr="009B5B88">
        <w:rPr>
          <w:rFonts w:ascii="Arial" w:hAnsi="Arial" w:cs="Arial"/>
        </w:rPr>
        <w:t xml:space="preserve"> (SCI-E), </w:t>
      </w:r>
      <w:proofErr w:type="spellStart"/>
      <w:r w:rsidRPr="009B5B88">
        <w:rPr>
          <w:rFonts w:ascii="Arial" w:hAnsi="Arial" w:cs="Arial"/>
        </w:rPr>
        <w:t>Social</w:t>
      </w:r>
      <w:proofErr w:type="spellEnd"/>
      <w:r w:rsidRPr="009B5B88">
        <w:rPr>
          <w:rFonts w:ascii="Arial" w:hAnsi="Arial" w:cs="Arial"/>
        </w:rPr>
        <w:t xml:space="preserv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(SSCI) veya </w:t>
      </w:r>
      <w:proofErr w:type="spellStart"/>
      <w:r w:rsidRPr="009B5B88">
        <w:rPr>
          <w:rFonts w:ascii="Arial" w:hAnsi="Arial" w:cs="Arial"/>
        </w:rPr>
        <w:t>Arts</w:t>
      </w:r>
      <w:proofErr w:type="spellEnd"/>
      <w:r w:rsidRPr="009B5B88">
        <w:rPr>
          <w:rFonts w:ascii="Arial" w:hAnsi="Arial" w:cs="Arial"/>
        </w:rPr>
        <w:t xml:space="preserve"> </w:t>
      </w:r>
      <w:proofErr w:type="spellStart"/>
      <w:r w:rsidRPr="009B5B88">
        <w:rPr>
          <w:rFonts w:ascii="Arial" w:hAnsi="Arial" w:cs="Arial"/>
        </w:rPr>
        <w:t>and</w:t>
      </w:r>
      <w:proofErr w:type="spellEnd"/>
      <w:r w:rsidRPr="009B5B88">
        <w:rPr>
          <w:rFonts w:ascii="Arial" w:hAnsi="Arial" w:cs="Arial"/>
        </w:rPr>
        <w:t xml:space="preserve"> </w:t>
      </w:r>
      <w:proofErr w:type="spellStart"/>
      <w:r w:rsidRPr="009B5B88">
        <w:rPr>
          <w:rFonts w:ascii="Arial" w:hAnsi="Arial" w:cs="Arial"/>
        </w:rPr>
        <w:t>Humanities</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(AHCI) indeksleri kapsamında yer alan dergilerde tam metin makale olarak yayınlanması beklenir. Yürütücüye gerekçesinin Komisyonca uygun görülmesi halinde yayın için 12 ay ek süre verilir. </w:t>
      </w:r>
    </w:p>
    <w:p w14:paraId="22BD950D" w14:textId="77777777" w:rsidR="0008676B" w:rsidRPr="009B5B88" w:rsidRDefault="0008676B" w:rsidP="00B841D8">
      <w:pPr>
        <w:jc w:val="both"/>
        <w:rPr>
          <w:rFonts w:ascii="Arial" w:hAnsi="Arial" w:cs="Arial"/>
          <w:sz w:val="24"/>
          <w:szCs w:val="24"/>
        </w:rPr>
      </w:pPr>
      <w:r w:rsidRPr="009B5B88">
        <w:rPr>
          <w:rFonts w:ascii="Arial" w:hAnsi="Arial" w:cs="Arial"/>
          <w:sz w:val="24"/>
          <w:szCs w:val="24"/>
        </w:rPr>
        <w:t xml:space="preserve">Sonuçlarından patent </w:t>
      </w:r>
      <w:r w:rsidR="007B0A45" w:rsidRPr="009B5B88">
        <w:rPr>
          <w:rFonts w:ascii="Arial" w:hAnsi="Arial" w:cs="Arial"/>
          <w:sz w:val="24"/>
          <w:szCs w:val="24"/>
        </w:rPr>
        <w:t>ya da alanında uluslararası</w:t>
      </w:r>
      <w:r w:rsidR="00180F00">
        <w:rPr>
          <w:rFonts w:ascii="Arial" w:hAnsi="Arial" w:cs="Arial"/>
          <w:sz w:val="24"/>
          <w:szCs w:val="24"/>
        </w:rPr>
        <w:t xml:space="preserve"> veya ulusal yarışmalarda ilk 3 </w:t>
      </w:r>
      <w:r w:rsidR="007B0A45" w:rsidRPr="009B5B88">
        <w:rPr>
          <w:rFonts w:ascii="Arial" w:hAnsi="Arial" w:cs="Arial"/>
          <w:sz w:val="24"/>
          <w:szCs w:val="24"/>
        </w:rPr>
        <w:t>içerisine girerek ödül al</w:t>
      </w:r>
      <w:r w:rsidR="008B724F" w:rsidRPr="009B5B88">
        <w:rPr>
          <w:rFonts w:ascii="Arial" w:hAnsi="Arial" w:cs="Arial"/>
          <w:sz w:val="24"/>
          <w:szCs w:val="24"/>
        </w:rPr>
        <w:t>ın</w:t>
      </w:r>
      <w:r w:rsidR="007B0A45" w:rsidRPr="009B5B88">
        <w:rPr>
          <w:rFonts w:ascii="Arial" w:hAnsi="Arial" w:cs="Arial"/>
          <w:sz w:val="24"/>
          <w:szCs w:val="24"/>
        </w:rPr>
        <w:t xml:space="preserve">mış </w:t>
      </w:r>
      <w:r w:rsidRPr="009B5B88">
        <w:rPr>
          <w:rFonts w:ascii="Arial" w:hAnsi="Arial" w:cs="Arial"/>
          <w:sz w:val="24"/>
          <w:szCs w:val="24"/>
        </w:rPr>
        <w:t>projeler için yayın gerçekleştirilmesi şartı aranmaz.</w:t>
      </w:r>
    </w:p>
    <w:p w14:paraId="5E0BE099" w14:textId="77777777" w:rsidR="009B5B88" w:rsidRPr="009B5B88" w:rsidRDefault="00562FAA" w:rsidP="00B841D8">
      <w:pPr>
        <w:jc w:val="both"/>
        <w:rPr>
          <w:rFonts w:ascii="Arial" w:hAnsi="Arial" w:cs="Arial"/>
          <w:sz w:val="24"/>
          <w:szCs w:val="24"/>
        </w:rPr>
      </w:pPr>
      <w:r w:rsidRPr="009B5B88">
        <w:rPr>
          <w:rFonts w:ascii="Arial" w:hAnsi="Arial" w:cs="Arial"/>
          <w:sz w:val="24"/>
          <w:szCs w:val="24"/>
        </w:rPr>
        <w:t xml:space="preserve">Bu </w:t>
      </w:r>
      <w:r w:rsidR="00507A59" w:rsidRPr="009B5B88">
        <w:rPr>
          <w:rFonts w:ascii="Arial" w:hAnsi="Arial" w:cs="Arial"/>
          <w:sz w:val="24"/>
          <w:szCs w:val="24"/>
        </w:rPr>
        <w:t>çağrıda</w:t>
      </w:r>
      <w:r w:rsidRPr="009B5B88">
        <w:rPr>
          <w:rFonts w:ascii="Arial" w:hAnsi="Arial" w:cs="Arial"/>
          <w:sz w:val="24"/>
          <w:szCs w:val="24"/>
        </w:rPr>
        <w:t xml:space="preserve"> yer almayan hususlarda ilgili Yönetmelik, Yönerge ve </w:t>
      </w:r>
      <w:r w:rsidR="00204E3E" w:rsidRPr="009B5B88">
        <w:rPr>
          <w:rFonts w:ascii="Arial" w:hAnsi="Arial" w:cs="Arial"/>
          <w:sz w:val="24"/>
          <w:szCs w:val="24"/>
        </w:rPr>
        <w:t xml:space="preserve">ilgili yılın </w:t>
      </w:r>
      <w:r w:rsidR="00507A59" w:rsidRPr="009B5B88">
        <w:rPr>
          <w:rFonts w:ascii="Arial" w:hAnsi="Arial" w:cs="Arial"/>
          <w:sz w:val="24"/>
          <w:szCs w:val="24"/>
        </w:rPr>
        <w:t xml:space="preserve">BAP </w:t>
      </w:r>
      <w:r w:rsidRPr="009B5B88">
        <w:rPr>
          <w:rFonts w:ascii="Arial" w:hAnsi="Arial" w:cs="Arial"/>
          <w:sz w:val="24"/>
          <w:szCs w:val="24"/>
        </w:rPr>
        <w:t>Uygulama Esasları</w:t>
      </w:r>
      <w:r w:rsidR="00507A59" w:rsidRPr="009B5B88">
        <w:rPr>
          <w:rFonts w:ascii="Arial" w:hAnsi="Arial" w:cs="Arial"/>
          <w:sz w:val="24"/>
          <w:szCs w:val="24"/>
        </w:rPr>
        <w:t xml:space="preserve">nda Güdümlü Projeler için belirlenen ilkeler uygulanır. İlgili Yönerge ve Uygulama Esaslarında yer almayan hususlarda ise Yönetmelik hükümleri </w:t>
      </w:r>
      <w:r w:rsidRPr="009B5B88">
        <w:rPr>
          <w:rFonts w:ascii="Arial" w:hAnsi="Arial" w:cs="Arial"/>
          <w:sz w:val="24"/>
          <w:szCs w:val="24"/>
        </w:rPr>
        <w:t>dikkate alınarak BAP Komisyonu tarafından karar verilir.</w:t>
      </w:r>
    </w:p>
    <w:sectPr w:rsidR="009B5B88" w:rsidRPr="009B5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D22D1F"/>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DB35B6"/>
    <w:multiLevelType w:val="hybridMultilevel"/>
    <w:tmpl w:val="6A1640D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4C785C8D"/>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405ACD"/>
    <w:multiLevelType w:val="hybridMultilevel"/>
    <w:tmpl w:val="6F00C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647FAF"/>
    <w:multiLevelType w:val="hybridMultilevel"/>
    <w:tmpl w:val="630A0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E317107"/>
    <w:multiLevelType w:val="hybridMultilevel"/>
    <w:tmpl w:val="C9C405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2"/>
    <w:rsid w:val="00026CAD"/>
    <w:rsid w:val="0008676B"/>
    <w:rsid w:val="000E3017"/>
    <w:rsid w:val="001609C6"/>
    <w:rsid w:val="0016390B"/>
    <w:rsid w:val="00180F00"/>
    <w:rsid w:val="00200E29"/>
    <w:rsid w:val="00201ABD"/>
    <w:rsid w:val="00204E3E"/>
    <w:rsid w:val="00213677"/>
    <w:rsid w:val="00220BE6"/>
    <w:rsid w:val="002565C9"/>
    <w:rsid w:val="002854FD"/>
    <w:rsid w:val="002C7D36"/>
    <w:rsid w:val="002F7F55"/>
    <w:rsid w:val="00347D72"/>
    <w:rsid w:val="003C3746"/>
    <w:rsid w:val="003C66A7"/>
    <w:rsid w:val="003E576F"/>
    <w:rsid w:val="003F10E7"/>
    <w:rsid w:val="00446C54"/>
    <w:rsid w:val="00456734"/>
    <w:rsid w:val="004642C3"/>
    <w:rsid w:val="004852B7"/>
    <w:rsid w:val="00490955"/>
    <w:rsid w:val="00507A59"/>
    <w:rsid w:val="00556732"/>
    <w:rsid w:val="0056285A"/>
    <w:rsid w:val="00562FAA"/>
    <w:rsid w:val="00563617"/>
    <w:rsid w:val="00594320"/>
    <w:rsid w:val="005E469C"/>
    <w:rsid w:val="0065370E"/>
    <w:rsid w:val="00664F03"/>
    <w:rsid w:val="006B2555"/>
    <w:rsid w:val="00727C35"/>
    <w:rsid w:val="0073443D"/>
    <w:rsid w:val="00752D66"/>
    <w:rsid w:val="007B0A45"/>
    <w:rsid w:val="007C158A"/>
    <w:rsid w:val="007D367A"/>
    <w:rsid w:val="007D613C"/>
    <w:rsid w:val="008B724F"/>
    <w:rsid w:val="009607FB"/>
    <w:rsid w:val="009A0127"/>
    <w:rsid w:val="009B5B88"/>
    <w:rsid w:val="009C159A"/>
    <w:rsid w:val="009C1AE9"/>
    <w:rsid w:val="009C5186"/>
    <w:rsid w:val="009D5C83"/>
    <w:rsid w:val="009F7D30"/>
    <w:rsid w:val="00A44C54"/>
    <w:rsid w:val="00A97A64"/>
    <w:rsid w:val="00AA0FC0"/>
    <w:rsid w:val="00AC2AB5"/>
    <w:rsid w:val="00B624E6"/>
    <w:rsid w:val="00B63323"/>
    <w:rsid w:val="00B73BFB"/>
    <w:rsid w:val="00B7728F"/>
    <w:rsid w:val="00B82C47"/>
    <w:rsid w:val="00B841D8"/>
    <w:rsid w:val="00B924CC"/>
    <w:rsid w:val="00BC1A7D"/>
    <w:rsid w:val="00BE5002"/>
    <w:rsid w:val="00BF243D"/>
    <w:rsid w:val="00C0474D"/>
    <w:rsid w:val="00C057FF"/>
    <w:rsid w:val="00C239BA"/>
    <w:rsid w:val="00C33A37"/>
    <w:rsid w:val="00C47550"/>
    <w:rsid w:val="00C742DE"/>
    <w:rsid w:val="00C82BA2"/>
    <w:rsid w:val="00CA1706"/>
    <w:rsid w:val="00CE37E2"/>
    <w:rsid w:val="00D155EA"/>
    <w:rsid w:val="00D879C6"/>
    <w:rsid w:val="00DB00B6"/>
    <w:rsid w:val="00DD210C"/>
    <w:rsid w:val="00E0578A"/>
    <w:rsid w:val="00E44EF6"/>
    <w:rsid w:val="00EC4EC1"/>
    <w:rsid w:val="00EE4EF8"/>
    <w:rsid w:val="00EF7354"/>
    <w:rsid w:val="00F22D33"/>
    <w:rsid w:val="00F62022"/>
    <w:rsid w:val="00F86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5860A-CB09-4932-AB0E-F35BECE9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cp:lastPrinted>2025-03-19T06:41:00Z</cp:lastPrinted>
  <dcterms:created xsi:type="dcterms:W3CDTF">2025-09-05T12:17:00Z</dcterms:created>
  <dcterms:modified xsi:type="dcterms:W3CDTF">2025-09-05T12:17:00Z</dcterms:modified>
</cp:coreProperties>
</file>