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58" w:rsidRPr="00A94CF6" w:rsidRDefault="005E5C5A" w:rsidP="006F6158">
      <w:pPr>
        <w:pStyle w:val="AralkYok"/>
        <w:jc w:val="both"/>
        <w:rPr>
          <w:rFonts w:ascii="Times New Roman" w:hAnsi="Times New Roman" w:cs="Times New Roman"/>
          <w:b/>
          <w:szCs w:val="24"/>
        </w:rPr>
      </w:pPr>
      <w:proofErr w:type="gramStart"/>
      <w:r w:rsidRPr="00A94CF6">
        <w:rPr>
          <w:rFonts w:ascii="Times New Roman" w:hAnsi="Times New Roman" w:cs="Times New Roman"/>
          <w:b/>
          <w:szCs w:val="24"/>
        </w:rPr>
        <w:t>Sayısı : 2024</w:t>
      </w:r>
      <w:proofErr w:type="gramEnd"/>
      <w:r w:rsidRPr="00A94CF6">
        <w:rPr>
          <w:rFonts w:ascii="Times New Roman" w:hAnsi="Times New Roman" w:cs="Times New Roman"/>
          <w:b/>
          <w:szCs w:val="24"/>
        </w:rPr>
        <w:t>/</w:t>
      </w:r>
      <w:r w:rsidR="00CC78DB" w:rsidRPr="00A94CF6">
        <w:rPr>
          <w:rFonts w:ascii="Times New Roman" w:hAnsi="Times New Roman" w:cs="Times New Roman"/>
          <w:b/>
          <w:szCs w:val="24"/>
        </w:rPr>
        <w:t>6</w:t>
      </w:r>
      <w:r w:rsidRPr="00A94CF6">
        <w:rPr>
          <w:rFonts w:ascii="Times New Roman" w:hAnsi="Times New Roman" w:cs="Times New Roman"/>
          <w:b/>
          <w:szCs w:val="24"/>
        </w:rPr>
        <w:t xml:space="preserve">   </w:t>
      </w:r>
      <w:r w:rsidR="006F6158" w:rsidRPr="00A94CF6">
        <w:rPr>
          <w:rFonts w:ascii="Times New Roman" w:hAnsi="Times New Roman" w:cs="Times New Roman"/>
          <w:b/>
          <w:szCs w:val="24"/>
        </w:rPr>
        <w:tab/>
        <w:t xml:space="preserve">                                  </w:t>
      </w:r>
      <w:r w:rsidR="006F6158" w:rsidRPr="00A94CF6">
        <w:rPr>
          <w:rFonts w:ascii="Times New Roman" w:hAnsi="Times New Roman" w:cs="Times New Roman"/>
          <w:b/>
          <w:szCs w:val="24"/>
        </w:rPr>
        <w:tab/>
      </w:r>
      <w:r w:rsidR="006F6158" w:rsidRPr="00A94CF6">
        <w:rPr>
          <w:rFonts w:ascii="Times New Roman" w:hAnsi="Times New Roman" w:cs="Times New Roman"/>
          <w:b/>
          <w:szCs w:val="24"/>
        </w:rPr>
        <w:tab/>
        <w:t xml:space="preserve">             </w:t>
      </w:r>
      <w:r w:rsidR="00B372DF" w:rsidRPr="00A94CF6">
        <w:rPr>
          <w:rFonts w:ascii="Times New Roman" w:hAnsi="Times New Roman" w:cs="Times New Roman"/>
          <w:b/>
          <w:szCs w:val="24"/>
        </w:rPr>
        <w:t xml:space="preserve">             </w:t>
      </w:r>
      <w:r w:rsidR="006F6158" w:rsidRPr="00A94CF6">
        <w:rPr>
          <w:rFonts w:ascii="Times New Roman" w:hAnsi="Times New Roman" w:cs="Times New Roman"/>
          <w:b/>
          <w:szCs w:val="24"/>
        </w:rPr>
        <w:t xml:space="preserve"> Karar Tarihi     :</w:t>
      </w:r>
      <w:r w:rsidR="00CC78DB" w:rsidRPr="00A94CF6">
        <w:rPr>
          <w:rFonts w:ascii="Times New Roman" w:hAnsi="Times New Roman" w:cs="Times New Roman"/>
          <w:b/>
          <w:szCs w:val="24"/>
        </w:rPr>
        <w:t>12.07</w:t>
      </w:r>
      <w:r w:rsidR="00701AE5" w:rsidRPr="00A94CF6">
        <w:rPr>
          <w:rFonts w:ascii="Times New Roman" w:hAnsi="Times New Roman" w:cs="Times New Roman"/>
          <w:b/>
          <w:szCs w:val="24"/>
        </w:rPr>
        <w:t>.2024</w:t>
      </w:r>
    </w:p>
    <w:p w:rsidR="006F6158" w:rsidRPr="00A94CF6" w:rsidRDefault="00A94CF6" w:rsidP="006F6158">
      <w:pPr>
        <w:pStyle w:val="AralkYok"/>
        <w:jc w:val="both"/>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t xml:space="preserve">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w:t>
      </w:r>
      <w:r w:rsidR="006F6158" w:rsidRPr="00A94CF6">
        <w:rPr>
          <w:rFonts w:ascii="Times New Roman" w:hAnsi="Times New Roman" w:cs="Times New Roman"/>
          <w:b/>
          <w:szCs w:val="24"/>
        </w:rPr>
        <w:t xml:space="preserve">Oturum </w:t>
      </w:r>
      <w:proofErr w:type="gramStart"/>
      <w:r w:rsidR="006F6158" w:rsidRPr="00A94CF6">
        <w:rPr>
          <w:rFonts w:ascii="Times New Roman" w:hAnsi="Times New Roman" w:cs="Times New Roman"/>
          <w:b/>
          <w:szCs w:val="24"/>
        </w:rPr>
        <w:t>Sayısı  : 01</w:t>
      </w:r>
      <w:proofErr w:type="gramEnd"/>
    </w:p>
    <w:p w:rsidR="006F6158" w:rsidRPr="00A94CF6" w:rsidRDefault="006F6158" w:rsidP="006F6158">
      <w:pPr>
        <w:pStyle w:val="AralkYok"/>
        <w:jc w:val="both"/>
        <w:rPr>
          <w:rFonts w:ascii="Times New Roman" w:hAnsi="Times New Roman" w:cs="Times New Roman"/>
          <w:b/>
        </w:rPr>
      </w:pPr>
    </w:p>
    <w:p w:rsidR="00F12220" w:rsidRPr="00A94CF6" w:rsidRDefault="006F6158" w:rsidP="006F6158">
      <w:pPr>
        <w:tabs>
          <w:tab w:val="left" w:pos="426"/>
        </w:tabs>
        <w:overflowPunct w:val="0"/>
        <w:autoSpaceDE w:val="0"/>
        <w:autoSpaceDN w:val="0"/>
        <w:adjustRightInd w:val="0"/>
        <w:jc w:val="both"/>
        <w:textAlignment w:val="baseline"/>
        <w:rPr>
          <w:sz w:val="22"/>
          <w:szCs w:val="22"/>
        </w:rPr>
      </w:pPr>
      <w:r w:rsidRPr="00A94CF6">
        <w:rPr>
          <w:sz w:val="22"/>
          <w:szCs w:val="22"/>
        </w:rPr>
        <w:tab/>
      </w:r>
      <w:r w:rsidR="00CC78DB" w:rsidRPr="00A94CF6">
        <w:rPr>
          <w:sz w:val="22"/>
          <w:szCs w:val="22"/>
        </w:rPr>
        <w:tab/>
        <w:t>Bilimsel araştırma projeleri uygulama esaslarında</w:t>
      </w:r>
      <w:r w:rsidR="00F12220" w:rsidRPr="00A94CF6">
        <w:rPr>
          <w:sz w:val="22"/>
          <w:szCs w:val="22"/>
        </w:rPr>
        <w:t xml:space="preserve"> aşağıda tespit </w:t>
      </w:r>
      <w:r w:rsidR="00CC78DB" w:rsidRPr="00A94CF6">
        <w:rPr>
          <w:sz w:val="22"/>
          <w:szCs w:val="22"/>
        </w:rPr>
        <w:t>edilen düzenlemelerin yapılmasına;</w:t>
      </w:r>
    </w:p>
    <w:p w:rsidR="00F12220" w:rsidRPr="00A94CF6" w:rsidRDefault="00F12220" w:rsidP="006F6158">
      <w:pPr>
        <w:tabs>
          <w:tab w:val="left" w:pos="426"/>
        </w:tabs>
        <w:overflowPunct w:val="0"/>
        <w:autoSpaceDE w:val="0"/>
        <w:autoSpaceDN w:val="0"/>
        <w:adjustRightInd w:val="0"/>
        <w:jc w:val="both"/>
        <w:textAlignment w:val="baseline"/>
        <w:rPr>
          <w:sz w:val="22"/>
          <w:szCs w:val="22"/>
        </w:rPr>
      </w:pPr>
    </w:p>
    <w:p w:rsidR="00F12220" w:rsidRPr="00A94CF6" w:rsidRDefault="00F12220" w:rsidP="00F12220">
      <w:pPr>
        <w:pStyle w:val="NormalWeb"/>
        <w:spacing w:before="0" w:beforeAutospacing="0" w:after="0" w:afterAutospacing="0" w:line="276" w:lineRule="auto"/>
        <w:jc w:val="both"/>
        <w:rPr>
          <w:sz w:val="22"/>
          <w:szCs w:val="22"/>
          <w:u w:val="single"/>
        </w:rPr>
      </w:pPr>
      <w:r w:rsidRPr="00A94CF6">
        <w:rPr>
          <w:b/>
          <w:bCs/>
          <w:sz w:val="22"/>
          <w:szCs w:val="22"/>
        </w:rPr>
        <w:t xml:space="preserve">HZP Kota </w:t>
      </w:r>
    </w:p>
    <w:p w:rsidR="00CC78DB" w:rsidRPr="00A94CF6" w:rsidRDefault="00F12220" w:rsidP="00CC78DB">
      <w:pPr>
        <w:pStyle w:val="ListeParagraf"/>
        <w:widowControl w:val="0"/>
        <w:autoSpaceDE w:val="0"/>
        <w:autoSpaceDN w:val="0"/>
        <w:adjustRightInd w:val="0"/>
        <w:spacing w:after="120"/>
        <w:ind w:left="0"/>
        <w:jc w:val="both"/>
        <w:rPr>
          <w:rFonts w:ascii="Times New Roman" w:hAnsi="Times New Roman" w:cs="Times New Roman"/>
        </w:rPr>
      </w:pPr>
      <w:r w:rsidRPr="00A94CF6">
        <w:rPr>
          <w:rFonts w:ascii="Times New Roman" w:hAnsi="Times New Roman" w:cs="Times New Roman"/>
        </w:rPr>
        <w:t xml:space="preserve">Araştırmacılar aynı anda yalnızca bir Hızlı Destek Projesinde yürütücü olarak görev alabilirler ve yılda bir kez Hızlı Destek Projesi başvurusu yapabilirler. Araştırmacılar toplamda en fazla 3 adet Hızlı Destek Projesi desteğinden faydalanabilirler. </w:t>
      </w:r>
      <w:r w:rsidRPr="00A94CF6">
        <w:rPr>
          <w:rFonts w:ascii="Times New Roman" w:hAnsi="Times New Roman" w:cs="Times New Roman"/>
          <w:b/>
        </w:rPr>
        <w:t>Ancak proje tür değişikliğini zorunlu kılan bir durum söz konusu olduğunda kota muafiyeti uygulanır.</w:t>
      </w:r>
      <w:r w:rsidRPr="00A94CF6">
        <w:rPr>
          <w:rFonts w:ascii="Times New Roman" w:hAnsi="Times New Roman" w:cs="Times New Roman"/>
        </w:rPr>
        <w:t xml:space="preserve">  </w:t>
      </w:r>
      <w:r w:rsidR="00CC78DB" w:rsidRPr="00A94CF6">
        <w:rPr>
          <w:rFonts w:ascii="Times New Roman" w:hAnsi="Times New Roman" w:cs="Times New Roman"/>
        </w:rPr>
        <w:t>(kalın yazılı metinin eklenmesine)</w:t>
      </w:r>
    </w:p>
    <w:p w:rsidR="00CC78DB" w:rsidRPr="00A94CF6" w:rsidRDefault="00CC78DB" w:rsidP="00CC78DB">
      <w:pPr>
        <w:pStyle w:val="ListeParagraf"/>
        <w:widowControl w:val="0"/>
        <w:autoSpaceDE w:val="0"/>
        <w:autoSpaceDN w:val="0"/>
        <w:adjustRightInd w:val="0"/>
        <w:spacing w:after="120"/>
        <w:ind w:left="0"/>
        <w:jc w:val="both"/>
        <w:rPr>
          <w:rFonts w:ascii="Times New Roman" w:hAnsi="Times New Roman" w:cs="Times New Roman"/>
        </w:rPr>
      </w:pPr>
      <w:bookmarkStart w:id="0" w:name="_GoBack"/>
      <w:bookmarkEnd w:id="0"/>
    </w:p>
    <w:p w:rsidR="00F12220" w:rsidRPr="00A94CF6" w:rsidRDefault="00F12220" w:rsidP="006826D9">
      <w:pPr>
        <w:pStyle w:val="ListeParagraf"/>
        <w:widowControl w:val="0"/>
        <w:autoSpaceDE w:val="0"/>
        <w:autoSpaceDN w:val="0"/>
        <w:adjustRightInd w:val="0"/>
        <w:spacing w:after="0"/>
        <w:ind w:left="0"/>
        <w:jc w:val="both"/>
        <w:rPr>
          <w:rFonts w:ascii="Times New Roman" w:hAnsi="Times New Roman" w:cs="Times New Roman"/>
        </w:rPr>
      </w:pPr>
      <w:r w:rsidRPr="00A94CF6">
        <w:rPr>
          <w:rFonts w:ascii="Times New Roman" w:hAnsi="Times New Roman" w:cs="Times New Roman"/>
          <w:b/>
        </w:rPr>
        <w:t>LİKAP Çıktı</w:t>
      </w:r>
    </w:p>
    <w:p w:rsidR="00F12220" w:rsidRPr="00A94CF6" w:rsidRDefault="00F12220" w:rsidP="006826D9">
      <w:pPr>
        <w:pStyle w:val="NormalWeb"/>
        <w:spacing w:before="0" w:beforeAutospacing="0" w:after="0" w:afterAutospacing="0" w:line="276" w:lineRule="auto"/>
        <w:jc w:val="both"/>
        <w:rPr>
          <w:sz w:val="22"/>
          <w:szCs w:val="22"/>
        </w:rPr>
      </w:pPr>
      <w:r w:rsidRPr="00A94CF6">
        <w:rPr>
          <w:sz w:val="22"/>
          <w:szCs w:val="22"/>
        </w:rPr>
        <w:t xml:space="preserve">KAP, GÜAP ve LİKAP türündeki projeler için, ilgili projenin değerlendirilmesi aşamasında BAP Komisyonu tarafından projeye özel çıktı koşulu uygulanabilir. Bu durumda projenin yürürlük kazanabilmesi için öngörülen çıktı koşulunun proje yürütücüsü tarafından kabul edilmesi ve buna yönelik yazılı beyanın BAP Koordinasyon Birimine teslim edilmesi zorunludur. </w:t>
      </w:r>
    </w:p>
    <w:p w:rsidR="00F12220" w:rsidRPr="00A94CF6" w:rsidRDefault="00F12220" w:rsidP="00F12220">
      <w:pPr>
        <w:pStyle w:val="NormalWeb"/>
        <w:spacing w:before="0" w:beforeAutospacing="0" w:after="120" w:afterAutospacing="0" w:line="276" w:lineRule="auto"/>
        <w:jc w:val="both"/>
        <w:rPr>
          <w:sz w:val="22"/>
          <w:szCs w:val="22"/>
        </w:rPr>
      </w:pPr>
      <w:r w:rsidRPr="00A94CF6">
        <w:rPr>
          <w:sz w:val="22"/>
          <w:szCs w:val="22"/>
        </w:rPr>
        <w:t>Yerine;</w:t>
      </w:r>
    </w:p>
    <w:p w:rsidR="00F12220" w:rsidRPr="00A94CF6" w:rsidRDefault="00F12220" w:rsidP="00F12220">
      <w:pPr>
        <w:pStyle w:val="ListeParagraf"/>
        <w:widowControl w:val="0"/>
        <w:autoSpaceDE w:val="0"/>
        <w:autoSpaceDN w:val="0"/>
        <w:adjustRightInd w:val="0"/>
        <w:spacing w:after="120"/>
        <w:ind w:left="0"/>
        <w:jc w:val="both"/>
        <w:rPr>
          <w:rFonts w:ascii="Times New Roman" w:hAnsi="Times New Roman" w:cs="Times New Roman"/>
        </w:rPr>
      </w:pPr>
      <w:r w:rsidRPr="00A94CF6">
        <w:rPr>
          <w:rFonts w:ascii="Times New Roman" w:hAnsi="Times New Roman" w:cs="Times New Roman"/>
          <w:b/>
        </w:rPr>
        <w:t xml:space="preserve">KAP ve GÜAP Projeleri için (a) fıkrasında belirtilen indekslerde taranan dergilerde en az bir tam metin makale gerçekleştirilmesi zorunludur. </w:t>
      </w:r>
    </w:p>
    <w:p w:rsidR="00F12220" w:rsidRPr="00A94CF6" w:rsidRDefault="00F12220" w:rsidP="00F12220">
      <w:pPr>
        <w:pStyle w:val="GvdeMetni"/>
        <w:spacing w:before="190" w:line="276" w:lineRule="auto"/>
        <w:jc w:val="both"/>
        <w:rPr>
          <w:rFonts w:ascii="Times New Roman" w:hAnsi="Times New Roman" w:cs="Times New Roman"/>
          <w:sz w:val="22"/>
          <w:szCs w:val="22"/>
        </w:rPr>
      </w:pPr>
      <w:r w:rsidRPr="00A94CF6">
        <w:rPr>
          <w:rFonts w:ascii="Times New Roman" w:hAnsi="Times New Roman" w:cs="Times New Roman"/>
          <w:b/>
          <w:sz w:val="22"/>
          <w:szCs w:val="22"/>
        </w:rPr>
        <w:t xml:space="preserve">LİKAP </w:t>
      </w:r>
      <w:proofErr w:type="spellStart"/>
      <w:r w:rsidRPr="00A94CF6">
        <w:rPr>
          <w:rFonts w:ascii="Times New Roman" w:hAnsi="Times New Roman" w:cs="Times New Roman"/>
          <w:b/>
          <w:sz w:val="22"/>
          <w:szCs w:val="22"/>
        </w:rPr>
        <w:t>Projeleri</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için</w:t>
      </w:r>
      <w:proofErr w:type="spellEnd"/>
      <w:r w:rsidRPr="00A94CF6">
        <w:rPr>
          <w:rFonts w:ascii="Times New Roman" w:hAnsi="Times New Roman" w:cs="Times New Roman"/>
          <w:b/>
          <w:sz w:val="22"/>
          <w:szCs w:val="22"/>
        </w:rPr>
        <w:t xml:space="preserve"> (a) </w:t>
      </w:r>
      <w:proofErr w:type="spellStart"/>
      <w:r w:rsidRPr="00A94CF6">
        <w:rPr>
          <w:rFonts w:ascii="Times New Roman" w:hAnsi="Times New Roman" w:cs="Times New Roman"/>
          <w:b/>
          <w:sz w:val="22"/>
          <w:szCs w:val="22"/>
        </w:rPr>
        <w:t>fıkrasında</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belirtilen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indekslerde</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taranan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dergilerde</w:t>
      </w:r>
      <w:proofErr w:type="spellEnd"/>
      <w:r w:rsidRPr="00A94CF6">
        <w:rPr>
          <w:rFonts w:ascii="Times New Roman" w:hAnsi="Times New Roman" w:cs="Times New Roman"/>
          <w:b/>
          <w:sz w:val="22"/>
          <w:szCs w:val="22"/>
        </w:rPr>
        <w:t xml:space="preserve"> en </w:t>
      </w:r>
      <w:proofErr w:type="spellStart"/>
      <w:r w:rsidRPr="00A94CF6">
        <w:rPr>
          <w:rFonts w:ascii="Times New Roman" w:hAnsi="Times New Roman" w:cs="Times New Roman"/>
          <w:b/>
          <w:sz w:val="22"/>
          <w:szCs w:val="22"/>
        </w:rPr>
        <w:t>az</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bir</w:t>
      </w:r>
      <w:proofErr w:type="spellEnd"/>
      <w:r w:rsidRPr="00A94CF6">
        <w:rPr>
          <w:rFonts w:ascii="Times New Roman" w:hAnsi="Times New Roman" w:cs="Times New Roman"/>
          <w:b/>
          <w:sz w:val="22"/>
          <w:szCs w:val="22"/>
        </w:rPr>
        <w:t xml:space="preserve"> tam </w:t>
      </w:r>
      <w:proofErr w:type="spellStart"/>
      <w:r w:rsidRPr="00A94CF6">
        <w:rPr>
          <w:rFonts w:ascii="Times New Roman" w:hAnsi="Times New Roman" w:cs="Times New Roman"/>
          <w:b/>
          <w:sz w:val="22"/>
          <w:szCs w:val="22"/>
        </w:rPr>
        <w:t>metin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makale</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veya</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ulusal</w:t>
      </w:r>
      <w:proofErr w:type="spellEnd"/>
      <w:r w:rsidRPr="00A94CF6">
        <w:rPr>
          <w:rFonts w:ascii="Times New Roman" w:hAnsi="Times New Roman" w:cs="Times New Roman"/>
          <w:b/>
          <w:sz w:val="22"/>
          <w:szCs w:val="22"/>
        </w:rPr>
        <w:t xml:space="preserve"> / </w:t>
      </w:r>
      <w:proofErr w:type="spellStart"/>
      <w:r w:rsidRPr="00A94CF6">
        <w:rPr>
          <w:rFonts w:ascii="Times New Roman" w:hAnsi="Times New Roman" w:cs="Times New Roman"/>
          <w:b/>
          <w:sz w:val="22"/>
          <w:szCs w:val="22"/>
        </w:rPr>
        <w:t>uluslararası</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hakemli</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dergilerde</w:t>
      </w:r>
      <w:proofErr w:type="spellEnd"/>
      <w:r w:rsidRPr="00A94CF6">
        <w:rPr>
          <w:rFonts w:ascii="Times New Roman" w:hAnsi="Times New Roman" w:cs="Times New Roman"/>
          <w:b/>
          <w:sz w:val="22"/>
          <w:szCs w:val="22"/>
        </w:rPr>
        <w:t xml:space="preserve"> tam </w:t>
      </w:r>
      <w:proofErr w:type="spellStart"/>
      <w:r w:rsidRPr="00A94CF6">
        <w:rPr>
          <w:rFonts w:ascii="Times New Roman" w:hAnsi="Times New Roman" w:cs="Times New Roman"/>
          <w:b/>
          <w:sz w:val="22"/>
          <w:szCs w:val="22"/>
        </w:rPr>
        <w:t>metin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bir</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makale</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ya</w:t>
      </w:r>
      <w:proofErr w:type="spellEnd"/>
      <w:r w:rsidRPr="00A94CF6">
        <w:rPr>
          <w:rFonts w:ascii="Times New Roman" w:hAnsi="Times New Roman" w:cs="Times New Roman"/>
          <w:b/>
          <w:sz w:val="22"/>
          <w:szCs w:val="22"/>
        </w:rPr>
        <w:t xml:space="preserve"> da TR </w:t>
      </w:r>
      <w:proofErr w:type="spellStart"/>
      <w:r w:rsidRPr="00A94CF6">
        <w:rPr>
          <w:rFonts w:ascii="Times New Roman" w:hAnsi="Times New Roman" w:cs="Times New Roman"/>
          <w:b/>
          <w:sz w:val="22"/>
          <w:szCs w:val="22"/>
        </w:rPr>
        <w:t>dizin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yayın</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veya</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ulusal</w:t>
      </w:r>
      <w:proofErr w:type="spellEnd"/>
      <w:r w:rsidRPr="00A94CF6">
        <w:rPr>
          <w:rFonts w:ascii="Times New Roman" w:hAnsi="Times New Roman" w:cs="Times New Roman"/>
          <w:b/>
          <w:sz w:val="22"/>
          <w:szCs w:val="22"/>
        </w:rPr>
        <w:t xml:space="preserve"> / </w:t>
      </w:r>
      <w:proofErr w:type="spellStart"/>
      <w:r w:rsidRPr="00A94CF6">
        <w:rPr>
          <w:rFonts w:ascii="Times New Roman" w:hAnsi="Times New Roman" w:cs="Times New Roman"/>
          <w:b/>
          <w:sz w:val="22"/>
          <w:szCs w:val="22"/>
        </w:rPr>
        <w:t>uluslararası</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kongrede</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bildiri</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olarak</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yayınlanması</w:t>
      </w:r>
      <w:proofErr w:type="spellEnd"/>
      <w:r w:rsidRPr="00A94CF6">
        <w:rPr>
          <w:rFonts w:ascii="Times New Roman" w:hAnsi="Times New Roman" w:cs="Times New Roman"/>
          <w:b/>
          <w:sz w:val="22"/>
          <w:szCs w:val="22"/>
        </w:rPr>
        <w:t xml:space="preserve"> </w:t>
      </w:r>
      <w:proofErr w:type="spellStart"/>
      <w:r w:rsidRPr="00A94CF6">
        <w:rPr>
          <w:rFonts w:ascii="Times New Roman" w:hAnsi="Times New Roman" w:cs="Times New Roman"/>
          <w:b/>
          <w:sz w:val="22"/>
          <w:szCs w:val="22"/>
        </w:rPr>
        <w:t>zorunludur</w:t>
      </w:r>
      <w:proofErr w:type="spellEnd"/>
      <w:r w:rsidRPr="00A94CF6">
        <w:rPr>
          <w:rFonts w:ascii="Times New Roman" w:hAnsi="Times New Roman" w:cs="Times New Roman"/>
          <w:b/>
          <w:sz w:val="22"/>
          <w:szCs w:val="22"/>
        </w:rPr>
        <w:t>.</w:t>
      </w:r>
      <w:r w:rsidRPr="00A94CF6">
        <w:rPr>
          <w:rFonts w:ascii="Times New Roman" w:hAnsi="Times New Roman" w:cs="Times New Roman"/>
          <w:sz w:val="22"/>
          <w:szCs w:val="22"/>
        </w:rPr>
        <w:t xml:space="preserve"> </w:t>
      </w:r>
      <w:r w:rsidR="00CC78DB" w:rsidRPr="00A94CF6">
        <w:rPr>
          <w:rFonts w:ascii="Times New Roman" w:hAnsi="Times New Roman" w:cs="Times New Roman"/>
          <w:sz w:val="22"/>
          <w:szCs w:val="22"/>
        </w:rPr>
        <w:t xml:space="preserve"> </w:t>
      </w:r>
      <w:proofErr w:type="spellStart"/>
      <w:r w:rsidR="00CC78DB" w:rsidRPr="00A94CF6">
        <w:rPr>
          <w:rFonts w:ascii="Times New Roman" w:hAnsi="Times New Roman" w:cs="Times New Roman"/>
          <w:sz w:val="22"/>
          <w:szCs w:val="22"/>
        </w:rPr>
        <w:t>Eklenmesine</w:t>
      </w:r>
      <w:proofErr w:type="spellEnd"/>
      <w:r w:rsidR="00CC78DB" w:rsidRPr="00A94CF6">
        <w:rPr>
          <w:rFonts w:ascii="Times New Roman" w:hAnsi="Times New Roman" w:cs="Times New Roman"/>
          <w:sz w:val="22"/>
          <w:szCs w:val="22"/>
        </w:rPr>
        <w:t>;</w:t>
      </w:r>
    </w:p>
    <w:p w:rsidR="00F12220" w:rsidRPr="00A94CF6" w:rsidRDefault="00F12220" w:rsidP="00F12220">
      <w:pPr>
        <w:pStyle w:val="GvdeMetni"/>
        <w:spacing w:before="190" w:line="276" w:lineRule="auto"/>
        <w:jc w:val="both"/>
        <w:rPr>
          <w:rFonts w:ascii="Times New Roman" w:hAnsi="Times New Roman" w:cs="Times New Roman"/>
          <w:b/>
          <w:sz w:val="22"/>
          <w:szCs w:val="22"/>
        </w:rPr>
      </w:pPr>
    </w:p>
    <w:p w:rsidR="00F12220" w:rsidRPr="00A94CF6" w:rsidRDefault="00F12220" w:rsidP="00F12220">
      <w:pPr>
        <w:pStyle w:val="NormalWeb"/>
        <w:spacing w:before="0" w:beforeAutospacing="0" w:after="0" w:afterAutospacing="0" w:line="276" w:lineRule="auto"/>
        <w:jc w:val="both"/>
        <w:rPr>
          <w:b/>
          <w:bCs/>
          <w:color w:val="000000" w:themeColor="text1"/>
          <w:sz w:val="22"/>
          <w:szCs w:val="22"/>
        </w:rPr>
      </w:pPr>
      <w:r w:rsidRPr="00A94CF6">
        <w:rPr>
          <w:b/>
          <w:bCs/>
          <w:color w:val="000000" w:themeColor="text1"/>
          <w:sz w:val="22"/>
          <w:szCs w:val="22"/>
        </w:rPr>
        <w:t>TANIMLAR</w:t>
      </w:r>
    </w:p>
    <w:p w:rsidR="00CC78DB" w:rsidRPr="00A94CF6" w:rsidRDefault="00F12220" w:rsidP="00CC78DB">
      <w:pPr>
        <w:pStyle w:val="ListeParagraf"/>
        <w:widowControl w:val="0"/>
        <w:autoSpaceDE w:val="0"/>
        <w:autoSpaceDN w:val="0"/>
        <w:adjustRightInd w:val="0"/>
        <w:spacing w:after="120"/>
        <w:ind w:left="0"/>
        <w:jc w:val="both"/>
        <w:rPr>
          <w:rFonts w:ascii="Times New Roman" w:hAnsi="Times New Roman" w:cs="Times New Roman"/>
        </w:rPr>
      </w:pPr>
      <w:r w:rsidRPr="00A94CF6">
        <w:rPr>
          <w:rFonts w:ascii="Times New Roman" w:hAnsi="Times New Roman" w:cs="Times New Roman"/>
          <w:b/>
          <w:bCs/>
          <w:color w:val="000000" w:themeColor="text1"/>
        </w:rPr>
        <w:t xml:space="preserve"> Proje Yürütücüsü: </w:t>
      </w:r>
      <w:r w:rsidRPr="00A94CF6">
        <w:rPr>
          <w:rFonts w:ascii="Times New Roman" w:hAnsi="Times New Roman" w:cs="Times New Roman"/>
          <w:color w:val="000000" w:themeColor="text1"/>
        </w:rPr>
        <w:t xml:space="preserve">Projeyi teklif eden, hazırlanmasından ve yürütülmesinden sorumlu olan öğretim üyeleri ile doktora, sağlık alanında uzmanlık, sanatta yeterlik, ya da eş değer eğitimini tamamlamış üniversitemiz mensubu araştırmacılardır. Lisansüstü tez projelerinin yürütücüsü ilgili enstitünün veya birimin yetkili kurullarında tez danışmanı olarak görevlendirilen öğretim üyesidir. Üniversitemizde akademik bir kadroya atanmamış olan veya yan dal eğitimine devam etmekte olan araştırmacılar proje yürütücüsü olarak görev alamazlar. </w:t>
      </w:r>
      <w:r w:rsidRPr="00A94CF6">
        <w:rPr>
          <w:rFonts w:ascii="Times New Roman" w:hAnsi="Times New Roman" w:cs="Times New Roman"/>
          <w:b/>
          <w:color w:val="000000" w:themeColor="text1"/>
        </w:rPr>
        <w:t xml:space="preserve">6 ay veya 6 aydan daha uzun süreli kurum dışına görevli olan araştırmacıların proje başvuruları değerlendirmeye alınmaz. </w:t>
      </w:r>
      <w:r w:rsidR="00CC78DB" w:rsidRPr="00A94CF6">
        <w:rPr>
          <w:rFonts w:ascii="Times New Roman" w:hAnsi="Times New Roman" w:cs="Times New Roman"/>
        </w:rPr>
        <w:t>(kalın yazılı metinin eklenmesine)</w:t>
      </w:r>
    </w:p>
    <w:p w:rsidR="00CC78DB" w:rsidRPr="00A94CF6" w:rsidRDefault="00F12220" w:rsidP="00F12220">
      <w:pPr>
        <w:pStyle w:val="NormalWeb"/>
        <w:spacing w:before="0" w:beforeAutospacing="0" w:after="120" w:afterAutospacing="0" w:line="276" w:lineRule="auto"/>
        <w:jc w:val="both"/>
        <w:rPr>
          <w:b/>
          <w:bCs/>
          <w:color w:val="000000" w:themeColor="text1"/>
          <w:sz w:val="22"/>
          <w:szCs w:val="22"/>
        </w:rPr>
      </w:pPr>
      <w:r w:rsidRPr="00A94CF6">
        <w:rPr>
          <w:b/>
          <w:bCs/>
          <w:color w:val="000000" w:themeColor="text1"/>
          <w:sz w:val="22"/>
          <w:szCs w:val="22"/>
        </w:rPr>
        <w:t xml:space="preserve"> </w:t>
      </w:r>
    </w:p>
    <w:p w:rsidR="00F12220" w:rsidRPr="00A94CF6" w:rsidRDefault="00F12220" w:rsidP="006826D9">
      <w:pPr>
        <w:pStyle w:val="NormalWeb"/>
        <w:spacing w:before="0" w:beforeAutospacing="0" w:after="0" w:afterAutospacing="0" w:line="276" w:lineRule="auto"/>
        <w:jc w:val="both"/>
        <w:rPr>
          <w:color w:val="000000" w:themeColor="text1"/>
          <w:sz w:val="22"/>
          <w:szCs w:val="22"/>
        </w:rPr>
      </w:pPr>
      <w:r w:rsidRPr="00A94CF6">
        <w:rPr>
          <w:b/>
          <w:bCs/>
          <w:color w:val="000000" w:themeColor="text1"/>
          <w:sz w:val="22"/>
          <w:szCs w:val="22"/>
        </w:rPr>
        <w:t>LİSANSÜSTÜ TEZ PROJELERİ (TEZ)</w:t>
      </w:r>
    </w:p>
    <w:p w:rsidR="00F12220" w:rsidRPr="00A94CF6" w:rsidRDefault="00F12220" w:rsidP="006826D9">
      <w:pPr>
        <w:pStyle w:val="ListeParagraf"/>
        <w:spacing w:after="0"/>
        <w:ind w:left="0"/>
        <w:jc w:val="both"/>
        <w:rPr>
          <w:rFonts w:ascii="Times New Roman" w:hAnsi="Times New Roman" w:cs="Times New Roman"/>
        </w:rPr>
      </w:pPr>
      <w:r w:rsidRPr="00A94CF6">
        <w:rPr>
          <w:rFonts w:ascii="Times New Roman" w:hAnsi="Times New Roman" w:cs="Times New Roman"/>
          <w:b/>
          <w:bCs/>
          <w:color w:val="000000" w:themeColor="text1"/>
        </w:rPr>
        <w:t>Başvuru:</w:t>
      </w:r>
      <w:r w:rsidRPr="00A94CF6">
        <w:rPr>
          <w:rFonts w:ascii="Times New Roman" w:hAnsi="Times New Roman" w:cs="Times New Roman"/>
          <w:color w:val="000000" w:themeColor="text1"/>
        </w:rPr>
        <w:t xml:space="preserve"> Proje Başvurusu tez konusunun </w:t>
      </w:r>
      <w:r w:rsidRPr="00A94CF6">
        <w:rPr>
          <w:rFonts w:ascii="Times New Roman" w:hAnsi="Times New Roman" w:cs="Times New Roman"/>
        </w:rPr>
        <w:t xml:space="preserve">lisansüstü çalışmanın yürütüldüğü enstitünün/fakültenin yetkili kurullarınca onaylanmasından sonra gerçekleştirilir. Bu kapsamda yalnızca, normal eğitim-öğretim süresi içerisinde bulunan lisansüstü tez çalışmaları için destek sağlanır. Başvuru aşamasında lisansüstü tez çalışmasının yürütüldüğü enstitü/fakülte tarafından da onaylanan Araştırmacı Beyan Formunun ve tez konusunun onaylandığına dair Enstitü Kurulu Kararının sunulması zorunludur. </w:t>
      </w:r>
      <w:r w:rsidRPr="00A94CF6">
        <w:rPr>
          <w:rFonts w:ascii="Times New Roman" w:hAnsi="Times New Roman" w:cs="Times New Roman"/>
          <w:b/>
        </w:rPr>
        <w:t xml:space="preserve">Lisansüstü ve uzmanlık tez projeleri, tezin ilgili enstitü veya dekanlıkların ilgili kurullarından onaylandığı tarih temel alınarak, yüksek lisans tez projeleri için en geç 6 ay, doktora ve uzmanlık tez projeleri için ise en geç 1 yıl içerisinde başvurusunun yapılması gerekmektedir. Bu süreleri aşan proje başvuruları değerlendirmeye alınmaz. </w:t>
      </w:r>
      <w:r w:rsidRPr="00A94CF6">
        <w:rPr>
          <w:rFonts w:ascii="Times New Roman" w:hAnsi="Times New Roman" w:cs="Times New Roman"/>
        </w:rPr>
        <w:t>(</w:t>
      </w:r>
      <w:r w:rsidR="00CC78DB" w:rsidRPr="00A94CF6">
        <w:rPr>
          <w:rFonts w:ascii="Times New Roman" w:hAnsi="Times New Roman" w:cs="Times New Roman"/>
        </w:rPr>
        <w:t>Kalın yazılı metinin çıkarılmasına</w:t>
      </w:r>
      <w:r w:rsidRPr="00A94CF6">
        <w:rPr>
          <w:rFonts w:ascii="Times New Roman" w:hAnsi="Times New Roman" w:cs="Times New Roman"/>
        </w:rPr>
        <w:t>)</w:t>
      </w:r>
      <w:r w:rsidRPr="00A94CF6">
        <w:rPr>
          <w:rFonts w:ascii="Times New Roman" w:hAnsi="Times New Roman" w:cs="Times New Roman"/>
          <w:b/>
        </w:rPr>
        <w:t xml:space="preserve"> </w:t>
      </w:r>
      <w:r w:rsidRPr="00A94CF6">
        <w:rPr>
          <w:rFonts w:ascii="Times New Roman" w:hAnsi="Times New Roman" w:cs="Times New Roman"/>
        </w:rPr>
        <w:lastRenderedPageBreak/>
        <w:t xml:space="preserve">Öğrencinin yasal eğitim süresinin (öğrenciliğin bitiş tarihi) bitmesine yüksek lisans tez projelerinde 6 ay, doktora ve uzmanlık tez projelerinde 12 aydan daha az süre kalması durumunda proje başvuruları dikkate alınmaz. Ancak TÜBİTAK gibi dış kaynaklı proje başvurusu gerçekleştirilen proje başvuruları ile afet ve salgın gibi özel durumlarda söz konusu başvuruların kabulü BAP komisyonu görüşü ile karara bağlanır.  </w:t>
      </w:r>
    </w:p>
    <w:p w:rsidR="00F12220" w:rsidRPr="00A94CF6" w:rsidRDefault="00F12220" w:rsidP="006F6158">
      <w:pPr>
        <w:tabs>
          <w:tab w:val="left" w:pos="426"/>
        </w:tabs>
        <w:overflowPunct w:val="0"/>
        <w:autoSpaceDE w:val="0"/>
        <w:autoSpaceDN w:val="0"/>
        <w:adjustRightInd w:val="0"/>
        <w:jc w:val="both"/>
        <w:textAlignment w:val="baseline"/>
        <w:rPr>
          <w:sz w:val="22"/>
          <w:szCs w:val="22"/>
        </w:rPr>
      </w:pPr>
    </w:p>
    <w:p w:rsidR="006F6158" w:rsidRPr="00A94CF6" w:rsidRDefault="006F6158" w:rsidP="006F6158">
      <w:pPr>
        <w:pBdr>
          <w:bottom w:val="single" w:sz="4" w:space="1" w:color="auto"/>
        </w:pBdr>
        <w:tabs>
          <w:tab w:val="left" w:pos="426"/>
        </w:tabs>
        <w:overflowPunct w:val="0"/>
        <w:autoSpaceDE w:val="0"/>
        <w:autoSpaceDN w:val="0"/>
        <w:adjustRightInd w:val="0"/>
        <w:jc w:val="both"/>
        <w:textAlignment w:val="baseline"/>
        <w:rPr>
          <w:sz w:val="22"/>
          <w:szCs w:val="22"/>
        </w:rPr>
      </w:pPr>
      <w:r w:rsidRPr="00A94CF6">
        <w:rPr>
          <w:sz w:val="22"/>
          <w:szCs w:val="22"/>
        </w:rPr>
        <w:tab/>
        <w:t>Oy birliği ile karar verilmiştir.</w:t>
      </w:r>
    </w:p>
    <w:p w:rsidR="006F6158" w:rsidRPr="00A94CF6" w:rsidRDefault="006F6158" w:rsidP="006F6158">
      <w:pPr>
        <w:pBdr>
          <w:bottom w:val="single" w:sz="4" w:space="1" w:color="auto"/>
        </w:pBdr>
        <w:tabs>
          <w:tab w:val="left" w:pos="426"/>
        </w:tabs>
        <w:overflowPunct w:val="0"/>
        <w:autoSpaceDE w:val="0"/>
        <w:autoSpaceDN w:val="0"/>
        <w:adjustRightInd w:val="0"/>
        <w:jc w:val="both"/>
        <w:textAlignment w:val="baseline"/>
      </w:pPr>
    </w:p>
    <w:p w:rsidR="006F6158" w:rsidRPr="00A94CF6" w:rsidRDefault="006F6158" w:rsidP="006F6158">
      <w:pPr>
        <w:tabs>
          <w:tab w:val="left" w:pos="426"/>
        </w:tabs>
        <w:overflowPunct w:val="0"/>
        <w:autoSpaceDE w:val="0"/>
        <w:autoSpaceDN w:val="0"/>
        <w:adjustRightInd w:val="0"/>
        <w:jc w:val="both"/>
        <w:textAlignment w:val="baseline"/>
      </w:pPr>
    </w:p>
    <w:p w:rsidR="006F6158" w:rsidRPr="00A94CF6" w:rsidRDefault="006F6158" w:rsidP="006F6158">
      <w:pPr>
        <w:tabs>
          <w:tab w:val="left" w:pos="426"/>
        </w:tabs>
        <w:overflowPunct w:val="0"/>
        <w:autoSpaceDE w:val="0"/>
        <w:autoSpaceDN w:val="0"/>
        <w:adjustRightInd w:val="0"/>
        <w:jc w:val="both"/>
        <w:textAlignment w:val="baseline"/>
      </w:pPr>
    </w:p>
    <w:tbl>
      <w:tblPr>
        <w:tblStyle w:val="TabloKlavuzu"/>
        <w:tblW w:w="0" w:type="auto"/>
        <w:tblLook w:val="04A0" w:firstRow="1" w:lastRow="0" w:firstColumn="1" w:lastColumn="0" w:noHBand="0" w:noVBand="1"/>
      </w:tblPr>
      <w:tblGrid>
        <w:gridCol w:w="4606"/>
        <w:gridCol w:w="4606"/>
      </w:tblGrid>
      <w:tr w:rsidR="006F6158" w:rsidRPr="00A94CF6" w:rsidTr="006826D9">
        <w:trPr>
          <w:trHeight w:val="1403"/>
        </w:trPr>
        <w:tc>
          <w:tcPr>
            <w:tcW w:w="9212" w:type="dxa"/>
            <w:gridSpan w:val="2"/>
          </w:tcPr>
          <w:p w:rsidR="006F6158" w:rsidRPr="00A94CF6" w:rsidRDefault="006F6158" w:rsidP="00B85B37">
            <w:pPr>
              <w:spacing w:line="276" w:lineRule="auto"/>
              <w:jc w:val="center"/>
              <w:rPr>
                <w:sz w:val="22"/>
                <w:szCs w:val="22"/>
                <w:lang w:eastAsia="en-US"/>
              </w:rPr>
            </w:pPr>
            <w:r w:rsidRPr="00A94CF6">
              <w:rPr>
                <w:sz w:val="22"/>
                <w:szCs w:val="22"/>
                <w:lang w:eastAsia="en-US"/>
              </w:rPr>
              <w:t>Prof. Dr. Güngör YILMAZ</w:t>
            </w:r>
          </w:p>
          <w:p w:rsidR="006F6158" w:rsidRPr="00A94CF6" w:rsidRDefault="006F6158" w:rsidP="00B85B37">
            <w:pPr>
              <w:spacing w:line="276" w:lineRule="auto"/>
              <w:jc w:val="center"/>
              <w:rPr>
                <w:sz w:val="22"/>
                <w:szCs w:val="22"/>
                <w:lang w:eastAsia="en-US"/>
              </w:rPr>
            </w:pPr>
            <w:r w:rsidRPr="00A94CF6">
              <w:rPr>
                <w:sz w:val="22"/>
                <w:szCs w:val="22"/>
                <w:lang w:eastAsia="en-US"/>
              </w:rPr>
              <w:t>Başkan</w:t>
            </w:r>
          </w:p>
          <w:p w:rsidR="006F6158" w:rsidRPr="00A94CF6" w:rsidRDefault="006F6158" w:rsidP="00B85B37">
            <w:pPr>
              <w:spacing w:line="276" w:lineRule="auto"/>
              <w:jc w:val="center"/>
              <w:rPr>
                <w:sz w:val="22"/>
                <w:szCs w:val="22"/>
                <w:lang w:eastAsia="en-US"/>
              </w:rPr>
            </w:pPr>
            <w:r w:rsidRPr="00A94CF6">
              <w:rPr>
                <w:sz w:val="22"/>
                <w:szCs w:val="22"/>
                <w:lang w:eastAsia="en-US"/>
              </w:rPr>
              <w:t>Rektör Yardımcısı</w:t>
            </w:r>
          </w:p>
          <w:p w:rsidR="006F6158" w:rsidRPr="00A94CF6" w:rsidRDefault="006F6158" w:rsidP="00B85B37">
            <w:pPr>
              <w:spacing w:line="276" w:lineRule="auto"/>
              <w:jc w:val="center"/>
              <w:rPr>
                <w:sz w:val="22"/>
                <w:szCs w:val="22"/>
                <w:lang w:eastAsia="en-US"/>
              </w:rPr>
            </w:pPr>
          </w:p>
          <w:p w:rsidR="006F6158" w:rsidRPr="00A94CF6" w:rsidRDefault="006F6158" w:rsidP="00B85B37">
            <w:pPr>
              <w:spacing w:line="276" w:lineRule="auto"/>
              <w:jc w:val="center"/>
              <w:rPr>
                <w:sz w:val="22"/>
                <w:szCs w:val="22"/>
              </w:rPr>
            </w:pPr>
          </w:p>
        </w:tc>
      </w:tr>
      <w:tr w:rsidR="006F6158" w:rsidRPr="00A94CF6" w:rsidTr="006826D9">
        <w:trPr>
          <w:trHeight w:val="1403"/>
        </w:trPr>
        <w:tc>
          <w:tcPr>
            <w:tcW w:w="4606" w:type="dxa"/>
          </w:tcPr>
          <w:p w:rsidR="00CC78DB" w:rsidRPr="00A94CF6" w:rsidRDefault="00CC78DB" w:rsidP="00CC78DB">
            <w:pPr>
              <w:spacing w:line="276" w:lineRule="auto"/>
              <w:jc w:val="center"/>
              <w:rPr>
                <w:sz w:val="22"/>
                <w:szCs w:val="22"/>
                <w:lang w:eastAsia="en-US"/>
              </w:rPr>
            </w:pPr>
            <w:r w:rsidRPr="00A94CF6">
              <w:rPr>
                <w:sz w:val="22"/>
                <w:szCs w:val="22"/>
                <w:lang w:eastAsia="en-US"/>
              </w:rPr>
              <w:t>Prof. Dr. Yüksel TAŞDEMİR</w:t>
            </w:r>
          </w:p>
          <w:p w:rsidR="006F6158" w:rsidRPr="00A94CF6" w:rsidRDefault="006F6158" w:rsidP="00B85B37">
            <w:pPr>
              <w:tabs>
                <w:tab w:val="left" w:pos="1920"/>
              </w:tabs>
              <w:spacing w:line="276" w:lineRule="auto"/>
              <w:jc w:val="center"/>
              <w:rPr>
                <w:sz w:val="22"/>
                <w:szCs w:val="22"/>
                <w:lang w:eastAsia="en-US"/>
              </w:rPr>
            </w:pPr>
            <w:r w:rsidRPr="00A94CF6">
              <w:rPr>
                <w:sz w:val="22"/>
                <w:szCs w:val="22"/>
                <w:lang w:eastAsia="en-US"/>
              </w:rPr>
              <w:t>Koordinatör</w:t>
            </w:r>
          </w:p>
          <w:p w:rsidR="006F6158" w:rsidRPr="00A94CF6" w:rsidRDefault="006F6158" w:rsidP="00B85B37">
            <w:pPr>
              <w:tabs>
                <w:tab w:val="left" w:pos="1920"/>
              </w:tabs>
              <w:spacing w:line="276" w:lineRule="auto"/>
              <w:jc w:val="center"/>
              <w:rPr>
                <w:sz w:val="22"/>
                <w:szCs w:val="22"/>
                <w:lang w:eastAsia="en-US"/>
              </w:rPr>
            </w:pPr>
          </w:p>
          <w:p w:rsidR="006F6158" w:rsidRPr="00A94CF6" w:rsidRDefault="006F6158" w:rsidP="00B85B37">
            <w:pPr>
              <w:tabs>
                <w:tab w:val="left" w:pos="1920"/>
              </w:tabs>
              <w:spacing w:line="276" w:lineRule="auto"/>
              <w:jc w:val="center"/>
              <w:rPr>
                <w:sz w:val="22"/>
                <w:szCs w:val="22"/>
              </w:rPr>
            </w:pPr>
          </w:p>
        </w:tc>
        <w:tc>
          <w:tcPr>
            <w:tcW w:w="4606" w:type="dxa"/>
          </w:tcPr>
          <w:p w:rsidR="006F6158" w:rsidRPr="00A94CF6" w:rsidRDefault="006F6158" w:rsidP="00B85B37">
            <w:pPr>
              <w:jc w:val="center"/>
              <w:rPr>
                <w:sz w:val="22"/>
                <w:szCs w:val="22"/>
                <w:lang w:eastAsia="en-US"/>
              </w:rPr>
            </w:pPr>
            <w:r w:rsidRPr="00A94CF6">
              <w:rPr>
                <w:sz w:val="22"/>
                <w:szCs w:val="22"/>
                <w:lang w:eastAsia="en-US"/>
              </w:rPr>
              <w:t xml:space="preserve">Prof. Dr. </w:t>
            </w:r>
            <w:r w:rsidR="00CC78DB" w:rsidRPr="00A94CF6">
              <w:rPr>
                <w:sz w:val="22"/>
                <w:szCs w:val="22"/>
                <w:lang w:eastAsia="en-US"/>
              </w:rPr>
              <w:t>Ali DELİBAŞ</w:t>
            </w:r>
          </w:p>
          <w:p w:rsidR="006F6158" w:rsidRPr="00A94CF6" w:rsidRDefault="006F6158" w:rsidP="00B85B37">
            <w:pPr>
              <w:jc w:val="center"/>
              <w:rPr>
                <w:sz w:val="22"/>
                <w:szCs w:val="22"/>
              </w:rPr>
            </w:pPr>
            <w:r w:rsidRPr="00A94CF6">
              <w:rPr>
                <w:sz w:val="22"/>
                <w:szCs w:val="22"/>
                <w:lang w:eastAsia="en-US"/>
              </w:rPr>
              <w:t xml:space="preserve">Üye </w:t>
            </w:r>
          </w:p>
        </w:tc>
      </w:tr>
      <w:tr w:rsidR="006F6158" w:rsidRPr="00A94CF6" w:rsidTr="006826D9">
        <w:trPr>
          <w:trHeight w:val="1403"/>
        </w:trPr>
        <w:tc>
          <w:tcPr>
            <w:tcW w:w="4606" w:type="dxa"/>
          </w:tcPr>
          <w:p w:rsidR="006F6158" w:rsidRPr="00A94CF6" w:rsidRDefault="006F6158" w:rsidP="00B85B37">
            <w:pPr>
              <w:spacing w:line="276" w:lineRule="auto"/>
              <w:jc w:val="center"/>
              <w:rPr>
                <w:sz w:val="22"/>
                <w:szCs w:val="22"/>
                <w:lang w:eastAsia="en-US"/>
              </w:rPr>
            </w:pPr>
            <w:r w:rsidRPr="00A94CF6">
              <w:rPr>
                <w:sz w:val="22"/>
                <w:szCs w:val="22"/>
                <w:lang w:eastAsia="en-US"/>
              </w:rPr>
              <w:t>Prof. Dr. Çiğdem KADER</w:t>
            </w:r>
          </w:p>
          <w:p w:rsidR="006F6158" w:rsidRPr="00A94CF6" w:rsidRDefault="006F6158" w:rsidP="00B85B37">
            <w:pPr>
              <w:spacing w:line="276" w:lineRule="auto"/>
              <w:jc w:val="center"/>
              <w:rPr>
                <w:sz w:val="22"/>
                <w:szCs w:val="22"/>
                <w:lang w:eastAsia="en-US"/>
              </w:rPr>
            </w:pPr>
            <w:r w:rsidRPr="00A94CF6">
              <w:rPr>
                <w:sz w:val="22"/>
                <w:szCs w:val="22"/>
                <w:lang w:eastAsia="en-US"/>
              </w:rPr>
              <w:t>Üye</w:t>
            </w:r>
            <w:r w:rsidR="008E4818" w:rsidRPr="00A94CF6">
              <w:rPr>
                <w:sz w:val="22"/>
                <w:szCs w:val="22"/>
                <w:lang w:eastAsia="en-US"/>
              </w:rPr>
              <w:t xml:space="preserve"> </w:t>
            </w:r>
          </w:p>
          <w:p w:rsidR="006F6158" w:rsidRPr="00A94CF6" w:rsidRDefault="006F6158" w:rsidP="00B85B37">
            <w:pPr>
              <w:spacing w:line="276" w:lineRule="auto"/>
              <w:jc w:val="center"/>
              <w:rPr>
                <w:sz w:val="22"/>
                <w:szCs w:val="22"/>
                <w:lang w:eastAsia="en-US"/>
              </w:rPr>
            </w:pPr>
          </w:p>
        </w:tc>
        <w:tc>
          <w:tcPr>
            <w:tcW w:w="4606" w:type="dxa"/>
          </w:tcPr>
          <w:p w:rsidR="006F6158" w:rsidRPr="00A94CF6" w:rsidRDefault="006F6158" w:rsidP="00B85B37">
            <w:pPr>
              <w:spacing w:line="276" w:lineRule="auto"/>
              <w:jc w:val="center"/>
              <w:rPr>
                <w:sz w:val="22"/>
                <w:szCs w:val="22"/>
                <w:lang w:eastAsia="en-US"/>
              </w:rPr>
            </w:pPr>
            <w:r w:rsidRPr="00A94CF6">
              <w:rPr>
                <w:sz w:val="22"/>
                <w:szCs w:val="22"/>
                <w:lang w:eastAsia="en-US"/>
              </w:rPr>
              <w:t xml:space="preserve">Prof. Dr. </w:t>
            </w:r>
            <w:r w:rsidR="00CC78DB" w:rsidRPr="00A94CF6">
              <w:rPr>
                <w:sz w:val="22"/>
                <w:szCs w:val="22"/>
                <w:lang w:eastAsia="en-US"/>
              </w:rPr>
              <w:t>Gürsel GÜLER</w:t>
            </w:r>
          </w:p>
          <w:p w:rsidR="006F6158" w:rsidRPr="00A94CF6" w:rsidRDefault="006F6158" w:rsidP="00CC78DB">
            <w:pPr>
              <w:spacing w:line="276" w:lineRule="auto"/>
              <w:jc w:val="center"/>
              <w:rPr>
                <w:sz w:val="22"/>
                <w:szCs w:val="22"/>
              </w:rPr>
            </w:pPr>
            <w:r w:rsidRPr="00A94CF6">
              <w:rPr>
                <w:sz w:val="22"/>
                <w:szCs w:val="22"/>
                <w:lang w:eastAsia="en-US"/>
              </w:rPr>
              <w:t>Üye</w:t>
            </w:r>
            <w:r w:rsidR="00FC550B" w:rsidRPr="00A94CF6">
              <w:rPr>
                <w:sz w:val="22"/>
                <w:szCs w:val="22"/>
                <w:lang w:eastAsia="en-US"/>
              </w:rPr>
              <w:t xml:space="preserve"> </w:t>
            </w:r>
          </w:p>
        </w:tc>
      </w:tr>
      <w:tr w:rsidR="006F6158" w:rsidRPr="00A94CF6" w:rsidTr="006826D9">
        <w:trPr>
          <w:trHeight w:val="1403"/>
        </w:trPr>
        <w:tc>
          <w:tcPr>
            <w:tcW w:w="4606" w:type="dxa"/>
          </w:tcPr>
          <w:p w:rsidR="006F6158" w:rsidRPr="00A94CF6" w:rsidRDefault="006F6158" w:rsidP="00B85B37">
            <w:pPr>
              <w:spacing w:line="276" w:lineRule="auto"/>
              <w:jc w:val="center"/>
              <w:rPr>
                <w:sz w:val="22"/>
                <w:szCs w:val="22"/>
                <w:lang w:eastAsia="en-US"/>
              </w:rPr>
            </w:pPr>
            <w:r w:rsidRPr="00A94CF6">
              <w:rPr>
                <w:sz w:val="22"/>
                <w:szCs w:val="22"/>
                <w:lang w:eastAsia="en-US"/>
              </w:rPr>
              <w:t xml:space="preserve">Prof. Dr. </w:t>
            </w:r>
            <w:r w:rsidR="00CC78DB" w:rsidRPr="00A94CF6">
              <w:rPr>
                <w:sz w:val="22"/>
                <w:szCs w:val="22"/>
                <w:lang w:eastAsia="en-US"/>
              </w:rPr>
              <w:t>Ümit BUDAK</w:t>
            </w:r>
            <w:r w:rsidR="00CC78DB" w:rsidRPr="00A94CF6">
              <w:rPr>
                <w:sz w:val="22"/>
                <w:szCs w:val="22"/>
                <w:lang w:eastAsia="en-US"/>
              </w:rPr>
              <w:t xml:space="preserve"> </w:t>
            </w:r>
          </w:p>
          <w:p w:rsidR="006F6158" w:rsidRPr="00A94CF6" w:rsidRDefault="006F6158" w:rsidP="00B85B37">
            <w:pPr>
              <w:spacing w:line="276" w:lineRule="auto"/>
              <w:jc w:val="center"/>
              <w:rPr>
                <w:sz w:val="22"/>
                <w:szCs w:val="22"/>
              </w:rPr>
            </w:pPr>
            <w:r w:rsidRPr="00A94CF6">
              <w:rPr>
                <w:sz w:val="22"/>
                <w:szCs w:val="22"/>
                <w:lang w:eastAsia="en-US"/>
              </w:rPr>
              <w:t>Üye</w:t>
            </w:r>
          </w:p>
          <w:p w:rsidR="006F6158" w:rsidRPr="00A94CF6" w:rsidRDefault="006F6158" w:rsidP="00B85B37">
            <w:pPr>
              <w:jc w:val="center"/>
              <w:rPr>
                <w:sz w:val="22"/>
                <w:szCs w:val="22"/>
              </w:rPr>
            </w:pPr>
          </w:p>
          <w:p w:rsidR="006F6158" w:rsidRPr="00A94CF6" w:rsidRDefault="006F6158" w:rsidP="00B85B37">
            <w:pPr>
              <w:jc w:val="center"/>
              <w:rPr>
                <w:sz w:val="22"/>
                <w:szCs w:val="22"/>
              </w:rPr>
            </w:pPr>
          </w:p>
          <w:p w:rsidR="006F6158" w:rsidRPr="00A94CF6" w:rsidRDefault="006F6158" w:rsidP="00B85B37">
            <w:pPr>
              <w:jc w:val="center"/>
              <w:rPr>
                <w:sz w:val="22"/>
                <w:szCs w:val="22"/>
              </w:rPr>
            </w:pPr>
          </w:p>
        </w:tc>
        <w:tc>
          <w:tcPr>
            <w:tcW w:w="4606" w:type="dxa"/>
          </w:tcPr>
          <w:p w:rsidR="006F6158" w:rsidRPr="00A94CF6" w:rsidRDefault="00CC78DB" w:rsidP="00B85B37">
            <w:pPr>
              <w:spacing w:line="276" w:lineRule="auto"/>
              <w:jc w:val="center"/>
              <w:rPr>
                <w:sz w:val="22"/>
                <w:szCs w:val="22"/>
                <w:lang w:eastAsia="en-US"/>
              </w:rPr>
            </w:pPr>
            <w:r w:rsidRPr="00A94CF6">
              <w:rPr>
                <w:sz w:val="22"/>
                <w:szCs w:val="22"/>
                <w:lang w:eastAsia="en-US"/>
              </w:rPr>
              <w:t>Doç</w:t>
            </w:r>
            <w:r w:rsidR="006F6158" w:rsidRPr="00A94CF6">
              <w:rPr>
                <w:sz w:val="22"/>
                <w:szCs w:val="22"/>
                <w:lang w:eastAsia="en-US"/>
              </w:rPr>
              <w:t xml:space="preserve">. Dr. </w:t>
            </w:r>
            <w:r w:rsidRPr="00A94CF6">
              <w:rPr>
                <w:sz w:val="22"/>
                <w:szCs w:val="22"/>
                <w:lang w:eastAsia="en-US"/>
              </w:rPr>
              <w:t>Hakan KELEŞ</w:t>
            </w:r>
          </w:p>
          <w:p w:rsidR="006F6158" w:rsidRPr="00A94CF6" w:rsidRDefault="006F6158" w:rsidP="00B85B37">
            <w:pPr>
              <w:tabs>
                <w:tab w:val="left" w:pos="1920"/>
              </w:tabs>
              <w:spacing w:line="276" w:lineRule="auto"/>
              <w:jc w:val="center"/>
              <w:rPr>
                <w:sz w:val="22"/>
                <w:szCs w:val="22"/>
              </w:rPr>
            </w:pPr>
            <w:r w:rsidRPr="00A94CF6">
              <w:rPr>
                <w:sz w:val="22"/>
                <w:szCs w:val="22"/>
                <w:lang w:eastAsia="en-US"/>
              </w:rPr>
              <w:t>Üye</w:t>
            </w:r>
          </w:p>
        </w:tc>
      </w:tr>
      <w:tr w:rsidR="006F6158" w:rsidRPr="00A94CF6" w:rsidTr="006826D9">
        <w:trPr>
          <w:trHeight w:val="1403"/>
        </w:trPr>
        <w:tc>
          <w:tcPr>
            <w:tcW w:w="4606" w:type="dxa"/>
          </w:tcPr>
          <w:p w:rsidR="006F6158" w:rsidRPr="00A94CF6" w:rsidRDefault="00CC78DB" w:rsidP="00B85B37">
            <w:pPr>
              <w:spacing w:line="276" w:lineRule="auto"/>
              <w:jc w:val="center"/>
              <w:rPr>
                <w:sz w:val="22"/>
                <w:szCs w:val="22"/>
                <w:lang w:eastAsia="en-US"/>
              </w:rPr>
            </w:pPr>
            <w:r w:rsidRPr="00A94CF6">
              <w:rPr>
                <w:sz w:val="22"/>
                <w:szCs w:val="22"/>
                <w:lang w:eastAsia="en-US"/>
              </w:rPr>
              <w:t>Doç.</w:t>
            </w:r>
            <w:r w:rsidR="006F6158" w:rsidRPr="00A94CF6">
              <w:rPr>
                <w:sz w:val="22"/>
                <w:szCs w:val="22"/>
                <w:lang w:eastAsia="en-US"/>
              </w:rPr>
              <w:t xml:space="preserve"> Dr. </w:t>
            </w:r>
            <w:r w:rsidRPr="00A94CF6">
              <w:rPr>
                <w:sz w:val="22"/>
                <w:szCs w:val="22"/>
                <w:lang w:eastAsia="en-US"/>
              </w:rPr>
              <w:t>Yusuf SERT</w:t>
            </w:r>
          </w:p>
          <w:p w:rsidR="006F6158" w:rsidRPr="00A94CF6" w:rsidRDefault="006F6158" w:rsidP="00B85B37">
            <w:pPr>
              <w:spacing w:line="276" w:lineRule="auto"/>
              <w:jc w:val="center"/>
              <w:rPr>
                <w:sz w:val="22"/>
                <w:szCs w:val="22"/>
                <w:lang w:eastAsia="en-US"/>
              </w:rPr>
            </w:pPr>
            <w:r w:rsidRPr="00A94CF6">
              <w:rPr>
                <w:sz w:val="22"/>
                <w:szCs w:val="22"/>
                <w:lang w:eastAsia="en-US"/>
              </w:rPr>
              <w:t>Üye</w:t>
            </w:r>
            <w:r w:rsidR="00FC550B" w:rsidRPr="00A94CF6">
              <w:rPr>
                <w:sz w:val="22"/>
                <w:szCs w:val="22"/>
                <w:lang w:eastAsia="en-US"/>
              </w:rPr>
              <w:t xml:space="preserve"> </w:t>
            </w:r>
          </w:p>
          <w:p w:rsidR="006F6158" w:rsidRPr="00A94CF6" w:rsidRDefault="006F6158" w:rsidP="00B85B37">
            <w:pPr>
              <w:spacing w:line="276" w:lineRule="auto"/>
              <w:jc w:val="center"/>
              <w:rPr>
                <w:sz w:val="22"/>
                <w:szCs w:val="22"/>
                <w:lang w:eastAsia="en-US"/>
              </w:rPr>
            </w:pPr>
            <w:r w:rsidRPr="00A94CF6">
              <w:rPr>
                <w:sz w:val="22"/>
                <w:szCs w:val="22"/>
                <w:lang w:eastAsia="en-US"/>
              </w:rPr>
              <w:t xml:space="preserve"> </w:t>
            </w:r>
          </w:p>
          <w:p w:rsidR="006F6158" w:rsidRPr="00A94CF6" w:rsidRDefault="006F6158" w:rsidP="00B85B37">
            <w:pPr>
              <w:jc w:val="center"/>
              <w:rPr>
                <w:sz w:val="22"/>
                <w:szCs w:val="22"/>
              </w:rPr>
            </w:pPr>
          </w:p>
        </w:tc>
        <w:tc>
          <w:tcPr>
            <w:tcW w:w="4606" w:type="dxa"/>
          </w:tcPr>
          <w:p w:rsidR="006826D9" w:rsidRPr="00A94CF6" w:rsidRDefault="006826D9" w:rsidP="006826D9">
            <w:pPr>
              <w:jc w:val="center"/>
              <w:rPr>
                <w:sz w:val="22"/>
                <w:szCs w:val="22"/>
              </w:rPr>
            </w:pPr>
            <w:r w:rsidRPr="00A94CF6">
              <w:rPr>
                <w:sz w:val="22"/>
                <w:szCs w:val="22"/>
              </w:rPr>
              <w:t xml:space="preserve">Doç. Dr. </w:t>
            </w:r>
            <w:proofErr w:type="spellStart"/>
            <w:r w:rsidRPr="00A94CF6">
              <w:rPr>
                <w:sz w:val="22"/>
                <w:szCs w:val="22"/>
              </w:rPr>
              <w:t>Tünay</w:t>
            </w:r>
            <w:proofErr w:type="spellEnd"/>
            <w:r w:rsidRPr="00A94CF6">
              <w:rPr>
                <w:sz w:val="22"/>
                <w:szCs w:val="22"/>
              </w:rPr>
              <w:t xml:space="preserve"> KARAN</w:t>
            </w:r>
          </w:p>
          <w:p w:rsidR="006F6158" w:rsidRPr="00A94CF6" w:rsidRDefault="006F6158" w:rsidP="00B85B37">
            <w:pPr>
              <w:jc w:val="center"/>
              <w:rPr>
                <w:sz w:val="22"/>
                <w:szCs w:val="22"/>
              </w:rPr>
            </w:pPr>
            <w:r w:rsidRPr="00A94CF6">
              <w:rPr>
                <w:sz w:val="22"/>
                <w:szCs w:val="22"/>
                <w:lang w:eastAsia="en-US"/>
              </w:rPr>
              <w:t>Üye</w:t>
            </w:r>
          </w:p>
        </w:tc>
      </w:tr>
      <w:tr w:rsidR="006F6158" w:rsidRPr="00A94CF6" w:rsidTr="006826D9">
        <w:trPr>
          <w:trHeight w:val="1403"/>
        </w:trPr>
        <w:tc>
          <w:tcPr>
            <w:tcW w:w="4606" w:type="dxa"/>
          </w:tcPr>
          <w:p w:rsidR="006F6158" w:rsidRPr="00A94CF6" w:rsidRDefault="006F6158" w:rsidP="00B85B37">
            <w:pPr>
              <w:spacing w:line="276" w:lineRule="auto"/>
              <w:jc w:val="center"/>
              <w:rPr>
                <w:sz w:val="22"/>
                <w:szCs w:val="22"/>
                <w:lang w:eastAsia="en-US"/>
              </w:rPr>
            </w:pPr>
            <w:r w:rsidRPr="00A94CF6">
              <w:rPr>
                <w:sz w:val="22"/>
                <w:szCs w:val="22"/>
                <w:lang w:eastAsia="en-US"/>
              </w:rPr>
              <w:t>Doç. Dr. Murat ÇAKIR</w:t>
            </w:r>
          </w:p>
          <w:p w:rsidR="006F6158" w:rsidRPr="00A94CF6" w:rsidRDefault="006F6158" w:rsidP="00B85B37">
            <w:pPr>
              <w:spacing w:line="276" w:lineRule="auto"/>
              <w:jc w:val="center"/>
              <w:rPr>
                <w:sz w:val="22"/>
                <w:szCs w:val="22"/>
                <w:lang w:eastAsia="en-US"/>
              </w:rPr>
            </w:pPr>
            <w:r w:rsidRPr="00A94CF6">
              <w:rPr>
                <w:sz w:val="22"/>
                <w:szCs w:val="22"/>
                <w:lang w:eastAsia="en-US"/>
              </w:rPr>
              <w:t>Üye</w:t>
            </w:r>
          </w:p>
          <w:p w:rsidR="00CC78DB" w:rsidRPr="00A94CF6" w:rsidRDefault="00CC78DB" w:rsidP="00CC78DB">
            <w:pPr>
              <w:spacing w:line="276" w:lineRule="auto"/>
              <w:jc w:val="center"/>
              <w:rPr>
                <w:sz w:val="22"/>
                <w:szCs w:val="22"/>
                <w:lang w:eastAsia="en-US"/>
              </w:rPr>
            </w:pPr>
            <w:r w:rsidRPr="00A94CF6">
              <w:rPr>
                <w:sz w:val="22"/>
                <w:szCs w:val="22"/>
                <w:lang w:eastAsia="en-US"/>
              </w:rPr>
              <w:t>(Katılmadı)</w:t>
            </w:r>
          </w:p>
          <w:p w:rsidR="006F6158" w:rsidRPr="00A94CF6" w:rsidRDefault="006F6158" w:rsidP="00B85B37">
            <w:pPr>
              <w:spacing w:line="276" w:lineRule="auto"/>
              <w:jc w:val="center"/>
              <w:rPr>
                <w:sz w:val="22"/>
                <w:szCs w:val="22"/>
              </w:rPr>
            </w:pPr>
          </w:p>
        </w:tc>
        <w:tc>
          <w:tcPr>
            <w:tcW w:w="4606" w:type="dxa"/>
          </w:tcPr>
          <w:p w:rsidR="006F6158" w:rsidRPr="00A94CF6" w:rsidRDefault="006F6158" w:rsidP="00B85B37">
            <w:pPr>
              <w:jc w:val="center"/>
              <w:rPr>
                <w:sz w:val="22"/>
                <w:szCs w:val="22"/>
                <w:lang w:eastAsia="en-US"/>
              </w:rPr>
            </w:pPr>
            <w:r w:rsidRPr="00A94CF6">
              <w:rPr>
                <w:sz w:val="22"/>
                <w:szCs w:val="22"/>
                <w:lang w:eastAsia="en-US"/>
              </w:rPr>
              <w:t xml:space="preserve">Dr. </w:t>
            </w:r>
            <w:proofErr w:type="spellStart"/>
            <w:r w:rsidRPr="00A94CF6">
              <w:rPr>
                <w:sz w:val="22"/>
                <w:szCs w:val="22"/>
                <w:lang w:eastAsia="en-US"/>
              </w:rPr>
              <w:t>Öğr</w:t>
            </w:r>
            <w:proofErr w:type="spellEnd"/>
            <w:r w:rsidRPr="00A94CF6">
              <w:rPr>
                <w:sz w:val="22"/>
                <w:szCs w:val="22"/>
                <w:lang w:eastAsia="en-US"/>
              </w:rPr>
              <w:t xml:space="preserve">. Üyesi </w:t>
            </w:r>
            <w:r w:rsidR="006826D9" w:rsidRPr="00A94CF6">
              <w:rPr>
                <w:sz w:val="22"/>
                <w:szCs w:val="22"/>
                <w:lang w:eastAsia="en-US"/>
              </w:rPr>
              <w:t>Orhan ERMETİN</w:t>
            </w:r>
          </w:p>
          <w:p w:rsidR="006F6158" w:rsidRPr="00A94CF6" w:rsidRDefault="006F6158" w:rsidP="00B85B37">
            <w:pPr>
              <w:jc w:val="center"/>
              <w:rPr>
                <w:sz w:val="22"/>
                <w:szCs w:val="22"/>
              </w:rPr>
            </w:pPr>
            <w:r w:rsidRPr="00A94CF6">
              <w:rPr>
                <w:sz w:val="22"/>
                <w:szCs w:val="22"/>
                <w:lang w:eastAsia="en-US"/>
              </w:rPr>
              <w:t>Üye</w:t>
            </w:r>
          </w:p>
        </w:tc>
      </w:tr>
      <w:tr w:rsidR="006F6158" w:rsidRPr="00A94CF6" w:rsidTr="006826D9">
        <w:trPr>
          <w:trHeight w:val="1403"/>
        </w:trPr>
        <w:tc>
          <w:tcPr>
            <w:tcW w:w="9212" w:type="dxa"/>
            <w:gridSpan w:val="2"/>
          </w:tcPr>
          <w:p w:rsidR="006F6158" w:rsidRPr="00A94CF6" w:rsidRDefault="006826D9" w:rsidP="00B85B37">
            <w:pPr>
              <w:jc w:val="center"/>
              <w:rPr>
                <w:sz w:val="22"/>
                <w:szCs w:val="22"/>
              </w:rPr>
            </w:pPr>
            <w:r w:rsidRPr="00A94CF6">
              <w:rPr>
                <w:sz w:val="22"/>
                <w:szCs w:val="22"/>
                <w:lang w:eastAsia="en-US"/>
              </w:rPr>
              <w:t xml:space="preserve">Dr. </w:t>
            </w:r>
            <w:proofErr w:type="spellStart"/>
            <w:r w:rsidRPr="00A94CF6">
              <w:rPr>
                <w:sz w:val="22"/>
                <w:szCs w:val="22"/>
                <w:lang w:eastAsia="en-US"/>
              </w:rPr>
              <w:t>Öğr</w:t>
            </w:r>
            <w:proofErr w:type="spellEnd"/>
            <w:r w:rsidRPr="00A94CF6">
              <w:rPr>
                <w:sz w:val="22"/>
                <w:szCs w:val="22"/>
                <w:lang w:eastAsia="en-US"/>
              </w:rPr>
              <w:t xml:space="preserve">. Üyesi </w:t>
            </w:r>
            <w:r w:rsidRPr="00A94CF6">
              <w:rPr>
                <w:sz w:val="22"/>
                <w:szCs w:val="22"/>
                <w:lang w:eastAsia="en-US"/>
              </w:rPr>
              <w:t xml:space="preserve">Ahmet </w:t>
            </w:r>
            <w:proofErr w:type="spellStart"/>
            <w:r w:rsidRPr="00A94CF6">
              <w:rPr>
                <w:sz w:val="22"/>
                <w:szCs w:val="22"/>
                <w:lang w:eastAsia="en-US"/>
              </w:rPr>
              <w:t>Sertol</w:t>
            </w:r>
            <w:proofErr w:type="spellEnd"/>
            <w:r w:rsidRPr="00A94CF6">
              <w:rPr>
                <w:sz w:val="22"/>
                <w:szCs w:val="22"/>
                <w:lang w:eastAsia="en-US"/>
              </w:rPr>
              <w:t xml:space="preserve"> KÖKSAL</w:t>
            </w:r>
          </w:p>
          <w:p w:rsidR="006F6158" w:rsidRPr="00A94CF6" w:rsidRDefault="006F6158" w:rsidP="00B85B37">
            <w:pPr>
              <w:jc w:val="center"/>
              <w:rPr>
                <w:sz w:val="22"/>
                <w:szCs w:val="22"/>
              </w:rPr>
            </w:pPr>
            <w:r w:rsidRPr="00A94CF6">
              <w:rPr>
                <w:sz w:val="22"/>
                <w:szCs w:val="22"/>
              </w:rPr>
              <w:t>Üye</w:t>
            </w:r>
          </w:p>
          <w:p w:rsidR="006F6158" w:rsidRPr="00A94CF6" w:rsidRDefault="006F6158" w:rsidP="00B85B37">
            <w:pPr>
              <w:jc w:val="center"/>
              <w:rPr>
                <w:sz w:val="22"/>
                <w:szCs w:val="22"/>
              </w:rPr>
            </w:pPr>
          </w:p>
          <w:p w:rsidR="006F6158" w:rsidRPr="00A94CF6" w:rsidRDefault="006F6158" w:rsidP="00B85B37">
            <w:pPr>
              <w:jc w:val="center"/>
              <w:rPr>
                <w:sz w:val="22"/>
                <w:szCs w:val="22"/>
              </w:rPr>
            </w:pPr>
          </w:p>
          <w:p w:rsidR="006F6158" w:rsidRPr="00A94CF6" w:rsidRDefault="006F6158" w:rsidP="00B85B37">
            <w:pPr>
              <w:jc w:val="center"/>
              <w:rPr>
                <w:sz w:val="22"/>
                <w:szCs w:val="22"/>
              </w:rPr>
            </w:pPr>
          </w:p>
          <w:p w:rsidR="006F6158" w:rsidRPr="00A94CF6" w:rsidRDefault="006F6158" w:rsidP="00B85B37">
            <w:pPr>
              <w:jc w:val="center"/>
              <w:rPr>
                <w:sz w:val="22"/>
                <w:szCs w:val="22"/>
              </w:rPr>
            </w:pPr>
          </w:p>
        </w:tc>
      </w:tr>
    </w:tbl>
    <w:p w:rsidR="00030F0B" w:rsidRPr="00A94CF6" w:rsidRDefault="00030F0B" w:rsidP="006826D9"/>
    <w:sectPr w:rsidR="00030F0B" w:rsidRPr="00A94C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C8" w:rsidRDefault="00A75CC8">
      <w:r>
        <w:separator/>
      </w:r>
    </w:p>
  </w:endnote>
  <w:endnote w:type="continuationSeparator" w:id="0">
    <w:p w:rsidR="00A75CC8" w:rsidRDefault="00A7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C8" w:rsidRDefault="00A75CC8">
      <w:r>
        <w:separator/>
      </w:r>
    </w:p>
  </w:footnote>
  <w:footnote w:type="continuationSeparator" w:id="0">
    <w:p w:rsidR="00A75CC8" w:rsidRDefault="00A7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C8" w:rsidRPr="0001539E" w:rsidRDefault="006F6158" w:rsidP="00775AC8">
    <w:pPr>
      <w:pStyle w:val="stbilgi"/>
      <w:jc w:val="center"/>
      <w:rPr>
        <w:b/>
      </w:rPr>
    </w:pPr>
    <w:r w:rsidRPr="0001539E">
      <w:rPr>
        <w:b/>
      </w:rPr>
      <w:t>YOZGAT BOZOK ÜNİVERSİTESİ</w:t>
    </w:r>
  </w:p>
  <w:p w:rsidR="00775AC8" w:rsidRPr="0001539E" w:rsidRDefault="006F6158" w:rsidP="00775AC8">
    <w:pPr>
      <w:pStyle w:val="stbilgi"/>
      <w:jc w:val="center"/>
      <w:rPr>
        <w:b/>
      </w:rPr>
    </w:pPr>
    <w:r w:rsidRPr="0001539E">
      <w:rPr>
        <w:b/>
      </w:rPr>
      <w:t>Proje Koordinasyon Uygulama ve Araştırma Merkezi</w:t>
    </w:r>
    <w:r>
      <w:rPr>
        <w:b/>
      </w:rPr>
      <w:t xml:space="preserve"> Müdürlüğü</w:t>
    </w:r>
  </w:p>
  <w:p w:rsidR="00775AC8" w:rsidRDefault="006F6158" w:rsidP="00775AC8">
    <w:pPr>
      <w:pStyle w:val="stbilgi"/>
      <w:jc w:val="center"/>
      <w:rPr>
        <w:b/>
      </w:rPr>
    </w:pPr>
    <w:r w:rsidRPr="0001539E">
      <w:rPr>
        <w:b/>
      </w:rPr>
      <w:t>Kalite Komisyonu</w:t>
    </w:r>
    <w:r>
      <w:rPr>
        <w:b/>
      </w:rPr>
      <w:t xml:space="preserve"> Kararı</w:t>
    </w:r>
  </w:p>
  <w:p w:rsidR="00775AC8" w:rsidRPr="0001539E" w:rsidRDefault="00A75CC8" w:rsidP="00775AC8">
    <w:pPr>
      <w:pStyle w:val="stbilgi"/>
      <w:jc w:val="center"/>
      <w:rPr>
        <w:b/>
      </w:rPr>
    </w:pPr>
  </w:p>
  <w:p w:rsidR="00775AC8" w:rsidRDefault="00A75CC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A1BF6"/>
    <w:multiLevelType w:val="hybridMultilevel"/>
    <w:tmpl w:val="7C705BAC"/>
    <w:lvl w:ilvl="0" w:tplc="4DE021A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5"/>
    <w:rsid w:val="00030F0B"/>
    <w:rsid w:val="002133BD"/>
    <w:rsid w:val="002A7F4F"/>
    <w:rsid w:val="002B06CE"/>
    <w:rsid w:val="005E5C5A"/>
    <w:rsid w:val="006826D9"/>
    <w:rsid w:val="006F6158"/>
    <w:rsid w:val="00701AE5"/>
    <w:rsid w:val="007060CB"/>
    <w:rsid w:val="007E50B2"/>
    <w:rsid w:val="00890B60"/>
    <w:rsid w:val="008E4818"/>
    <w:rsid w:val="00A75CC8"/>
    <w:rsid w:val="00A94CF6"/>
    <w:rsid w:val="00B372DF"/>
    <w:rsid w:val="00C251C5"/>
    <w:rsid w:val="00C301B8"/>
    <w:rsid w:val="00CC78DB"/>
    <w:rsid w:val="00E9373F"/>
    <w:rsid w:val="00F12220"/>
    <w:rsid w:val="00F25FF9"/>
    <w:rsid w:val="00FC5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12220"/>
    <w:pPr>
      <w:spacing w:before="100" w:beforeAutospacing="1" w:after="100" w:afterAutospacing="1"/>
    </w:pPr>
    <w:rPr>
      <w:rFonts w:eastAsia="MS ??"/>
    </w:rPr>
  </w:style>
  <w:style w:type="paragraph" w:styleId="ListeParagraf">
    <w:name w:val="List Paragraph"/>
    <w:basedOn w:val="Normal"/>
    <w:uiPriority w:val="34"/>
    <w:qFormat/>
    <w:rsid w:val="00F12220"/>
    <w:pPr>
      <w:spacing w:after="200" w:line="276" w:lineRule="auto"/>
      <w:ind w:left="720"/>
    </w:pPr>
    <w:rPr>
      <w:rFonts w:ascii="Calibri" w:eastAsia="MS ??" w:hAnsi="Calibri" w:cs="Calibri"/>
      <w:sz w:val="22"/>
      <w:szCs w:val="22"/>
    </w:rPr>
  </w:style>
  <w:style w:type="paragraph" w:styleId="GvdeMetni">
    <w:name w:val="Body Text"/>
    <w:basedOn w:val="Normal"/>
    <w:link w:val="GvdeMetniChar"/>
    <w:uiPriority w:val="1"/>
    <w:qFormat/>
    <w:rsid w:val="00F12220"/>
    <w:pPr>
      <w:widowControl w:val="0"/>
    </w:pPr>
    <w:rPr>
      <w:rFonts w:ascii="Arial" w:eastAsia="Arial" w:hAnsi="Arial" w:cs="Arial"/>
      <w:sz w:val="20"/>
      <w:szCs w:val="20"/>
      <w:lang w:val="en-US" w:eastAsia="en-US"/>
    </w:rPr>
  </w:style>
  <w:style w:type="character" w:customStyle="1" w:styleId="GvdeMetniChar">
    <w:name w:val="Gövde Metni Char"/>
    <w:basedOn w:val="VarsaylanParagrafYazTipi"/>
    <w:link w:val="GvdeMetni"/>
    <w:uiPriority w:val="1"/>
    <w:rsid w:val="00F12220"/>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12220"/>
    <w:pPr>
      <w:spacing w:before="100" w:beforeAutospacing="1" w:after="100" w:afterAutospacing="1"/>
    </w:pPr>
    <w:rPr>
      <w:rFonts w:eastAsia="MS ??"/>
    </w:rPr>
  </w:style>
  <w:style w:type="paragraph" w:styleId="ListeParagraf">
    <w:name w:val="List Paragraph"/>
    <w:basedOn w:val="Normal"/>
    <w:uiPriority w:val="34"/>
    <w:qFormat/>
    <w:rsid w:val="00F12220"/>
    <w:pPr>
      <w:spacing w:after="200" w:line="276" w:lineRule="auto"/>
      <w:ind w:left="720"/>
    </w:pPr>
    <w:rPr>
      <w:rFonts w:ascii="Calibri" w:eastAsia="MS ??" w:hAnsi="Calibri" w:cs="Calibri"/>
      <w:sz w:val="22"/>
      <w:szCs w:val="22"/>
    </w:rPr>
  </w:style>
  <w:style w:type="paragraph" w:styleId="GvdeMetni">
    <w:name w:val="Body Text"/>
    <w:basedOn w:val="Normal"/>
    <w:link w:val="GvdeMetniChar"/>
    <w:uiPriority w:val="1"/>
    <w:qFormat/>
    <w:rsid w:val="00F12220"/>
    <w:pPr>
      <w:widowControl w:val="0"/>
    </w:pPr>
    <w:rPr>
      <w:rFonts w:ascii="Arial" w:eastAsia="Arial" w:hAnsi="Arial" w:cs="Arial"/>
      <w:sz w:val="20"/>
      <w:szCs w:val="20"/>
      <w:lang w:val="en-US" w:eastAsia="en-US"/>
    </w:rPr>
  </w:style>
  <w:style w:type="character" w:customStyle="1" w:styleId="GvdeMetniChar">
    <w:name w:val="Gövde Metni Char"/>
    <w:basedOn w:val="VarsaylanParagrafYazTipi"/>
    <w:link w:val="GvdeMetni"/>
    <w:uiPriority w:val="1"/>
    <w:rsid w:val="00F12220"/>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12</cp:revision>
  <cp:lastPrinted>2024-04-17T13:45:00Z</cp:lastPrinted>
  <dcterms:created xsi:type="dcterms:W3CDTF">2024-01-18T11:41:00Z</dcterms:created>
  <dcterms:modified xsi:type="dcterms:W3CDTF">2024-07-12T13:26:00Z</dcterms:modified>
</cp:coreProperties>
</file>