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F61" w:rsidRDefault="003B7D91">
      <w:pPr>
        <w:spacing w:before="480" w:after="80"/>
        <w:jc w:val="center"/>
      </w:pPr>
      <w:r>
        <w:rPr>
          <w:b/>
          <w:bCs/>
          <w:color w:val="1B5E8C"/>
          <w:sz w:val="36"/>
          <w:szCs w:val="36"/>
        </w:rPr>
        <w:t>ÖĞRENCİ AKADEMİK GELİŞİM ETKİNLİĞİ PROGRAMI</w:t>
      </w:r>
    </w:p>
    <w:p w:rsidR="00310F61" w:rsidRDefault="003B7D91">
      <w:pPr>
        <w:spacing w:after="60"/>
        <w:jc w:val="center"/>
      </w:pPr>
      <w:r>
        <w:rPr>
          <w:b/>
          <w:bCs/>
          <w:color w:val="1B5E8C"/>
          <w:sz w:val="32"/>
          <w:szCs w:val="32"/>
        </w:rPr>
        <w:t>(AGEP)</w:t>
      </w:r>
    </w:p>
    <w:p w:rsidR="00310F61" w:rsidRDefault="003B7D91">
      <w:pPr>
        <w:spacing w:after="80"/>
        <w:jc w:val="center"/>
      </w:pPr>
      <w:r>
        <w:rPr>
          <w:b/>
          <w:bCs/>
          <w:color w:val="2980B9"/>
          <w:sz w:val="32"/>
          <w:szCs w:val="32"/>
        </w:rPr>
        <w:t>UYGULAMA PLANI</w:t>
      </w:r>
    </w:p>
    <w:p w:rsidR="00310F61" w:rsidRDefault="003B7D91">
      <w:pPr>
        <w:spacing w:after="400"/>
        <w:jc w:val="center"/>
      </w:pPr>
      <w:r>
        <w:rPr>
          <w:b/>
          <w:bCs/>
          <w:color w:val="555555"/>
          <w:sz w:val="26"/>
          <w:szCs w:val="26"/>
        </w:rPr>
        <w:t>2026 – 2027 Akademik Yılı</w:t>
      </w:r>
    </w:p>
    <w:tbl>
      <w:tblPr>
        <w:tblW w:w="936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0"/>
      </w:tblGrid>
      <w:tr w:rsidR="00310F61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10F61" w:rsidRDefault="003B7D91">
            <w:r>
              <w:rPr>
                <w:b/>
                <w:bCs/>
                <w:sz w:val="20"/>
                <w:szCs w:val="20"/>
              </w:rPr>
              <w:t>Ders Adı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10F61" w:rsidRDefault="003B7D91">
            <w:r>
              <w:rPr>
                <w:sz w:val="20"/>
                <w:szCs w:val="20"/>
              </w:rPr>
              <w:t>Gelişim Psikol</w:t>
            </w:r>
            <w:r w:rsidR="008F45B4">
              <w:rPr>
                <w:sz w:val="20"/>
                <w:szCs w:val="20"/>
              </w:rPr>
              <w:t>ojisi</w:t>
            </w:r>
          </w:p>
        </w:tc>
      </w:tr>
      <w:tr w:rsidR="00310F61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10F61" w:rsidRDefault="003B7D91">
            <w:r>
              <w:rPr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10F61" w:rsidRDefault="003B7D91">
            <w:r>
              <w:rPr>
                <w:sz w:val="20"/>
                <w:szCs w:val="20"/>
              </w:rPr>
              <w:t>CGB122</w:t>
            </w:r>
          </w:p>
        </w:tc>
      </w:tr>
      <w:tr w:rsidR="00310F61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10F61" w:rsidRDefault="003B7D91">
            <w:r>
              <w:rPr>
                <w:b/>
                <w:bCs/>
                <w:sz w:val="20"/>
                <w:szCs w:val="20"/>
              </w:rPr>
              <w:t>Dönem / Yıl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10F61" w:rsidRDefault="003B7D91">
            <w:r>
              <w:rPr>
                <w:sz w:val="20"/>
                <w:szCs w:val="20"/>
              </w:rPr>
              <w:t>1. Yıl / Lisans Düzeyi</w:t>
            </w:r>
          </w:p>
        </w:tc>
      </w:tr>
      <w:tr w:rsidR="00310F61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10F61" w:rsidRDefault="003B7D91">
            <w:r>
              <w:rPr>
                <w:b/>
                <w:bCs/>
                <w:sz w:val="20"/>
                <w:szCs w:val="20"/>
              </w:rPr>
              <w:t>Eğitim Dili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10F61" w:rsidRDefault="003B7D91">
            <w:r>
              <w:rPr>
                <w:sz w:val="20"/>
                <w:szCs w:val="20"/>
              </w:rPr>
              <w:t>Türkçe</w:t>
            </w:r>
          </w:p>
        </w:tc>
      </w:tr>
      <w:tr w:rsidR="00310F61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10F61" w:rsidRDefault="003B7D91">
            <w:r>
              <w:rPr>
                <w:b/>
                <w:bCs/>
                <w:sz w:val="20"/>
                <w:szCs w:val="20"/>
              </w:rPr>
              <w:t>AKTS Kredisi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10F61" w:rsidRDefault="003B7D91">
            <w:r>
              <w:rPr>
                <w:sz w:val="20"/>
                <w:szCs w:val="20"/>
              </w:rPr>
              <w:t>4 AKTS</w:t>
            </w:r>
          </w:p>
        </w:tc>
      </w:tr>
      <w:tr w:rsidR="00310F61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10F61" w:rsidRDefault="003B7D91">
            <w:r>
              <w:rPr>
                <w:b/>
                <w:bCs/>
                <w:sz w:val="20"/>
                <w:szCs w:val="20"/>
              </w:rPr>
              <w:t>Haftalık Ders Saati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10F61" w:rsidRDefault="003B7D91">
            <w:r>
              <w:rPr>
                <w:sz w:val="20"/>
                <w:szCs w:val="20"/>
              </w:rPr>
              <w:t>2 Saat (Teorik)</w:t>
            </w:r>
          </w:p>
        </w:tc>
      </w:tr>
      <w:tr w:rsidR="00310F61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10F61" w:rsidRDefault="003B7D91">
            <w:r>
              <w:rPr>
                <w:b/>
                <w:bCs/>
                <w:sz w:val="20"/>
                <w:szCs w:val="20"/>
              </w:rPr>
              <w:t>Öğretim Üyesi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10F61" w:rsidRDefault="008F45B4">
            <w:r>
              <w:rPr>
                <w:sz w:val="20"/>
                <w:szCs w:val="20"/>
              </w:rPr>
              <w:t>Dr. Öğr. Üyesi Hamza ÖZ</w:t>
            </w:r>
          </w:p>
        </w:tc>
      </w:tr>
      <w:tr w:rsidR="00310F61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10F61" w:rsidRDefault="003B7D91">
            <w:r>
              <w:rPr>
                <w:b/>
                <w:bCs/>
                <w:sz w:val="20"/>
                <w:szCs w:val="20"/>
              </w:rPr>
              <w:t>Öğretim Sistemi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10F61" w:rsidRDefault="003B7D91">
            <w:r>
              <w:rPr>
                <w:sz w:val="20"/>
                <w:szCs w:val="20"/>
              </w:rPr>
              <w:t>Örgün Öğretim</w:t>
            </w:r>
          </w:p>
        </w:tc>
      </w:tr>
    </w:tbl>
    <w:p w:rsidR="00310F61" w:rsidRDefault="00310F61">
      <w:pPr>
        <w:pBdr>
          <w:bottom w:val="single" w:sz="4" w:space="1" w:color="2980B9"/>
        </w:pBdr>
        <w:spacing w:before="160" w:after="160"/>
      </w:pPr>
    </w:p>
    <w:p w:rsidR="00310F61" w:rsidRDefault="003B7D91">
      <w:pPr>
        <w:pStyle w:val="Balk1"/>
      </w:pPr>
      <w:r>
        <w:t>1. Hedef Grup ve Kapsam</w:t>
      </w:r>
    </w:p>
    <w:p w:rsidR="00310F61" w:rsidRDefault="003B7D91" w:rsidP="008F45B4">
      <w:pPr>
        <w:spacing w:before="80" w:after="80"/>
        <w:jc w:val="both"/>
      </w:pPr>
      <w:r>
        <w:t>Bu AGEP Uygulama Planı, CGB122 – Gelişim Psikolojisi dersi kapsamında öğrenim görmekte olan lisans düzeyi 1. sınıf öğrencilerini hedef almaktadır. Program, öğrencilerin döllenmeden ergenlik dönemine uzanan gelişim süreçlerini bilimsel bir perspektifle kavr</w:t>
      </w:r>
      <w:r>
        <w:t>amalarını desteklemek amacıyla tasarlanmıştır.</w:t>
      </w:r>
    </w:p>
    <w:p w:rsidR="00310F61" w:rsidRDefault="003B7D91" w:rsidP="008F45B4">
      <w:pPr>
        <w:spacing w:before="80" w:after="80"/>
        <w:jc w:val="both"/>
      </w:pPr>
      <w:r>
        <w:t>Hedef grup özellikleri:</w:t>
      </w:r>
    </w:p>
    <w:p w:rsidR="00310F61" w:rsidRDefault="003B7D91" w:rsidP="008F45B4">
      <w:pPr>
        <w:pStyle w:val="ListeParagraf"/>
        <w:numPr>
          <w:ilvl w:val="0"/>
          <w:numId w:val="2"/>
        </w:numPr>
        <w:spacing w:before="60" w:after="60"/>
        <w:jc w:val="both"/>
      </w:pPr>
      <w:r>
        <w:t>Lisans birinci sınıf öğrencileri (ön koşul dersi bulunmamaktadır)</w:t>
      </w:r>
    </w:p>
    <w:p w:rsidR="00310F61" w:rsidRDefault="003B7D91" w:rsidP="008F45B4">
      <w:pPr>
        <w:pStyle w:val="ListeParagraf"/>
        <w:numPr>
          <w:ilvl w:val="0"/>
          <w:numId w:val="2"/>
        </w:numPr>
        <w:spacing w:before="60" w:after="60"/>
        <w:jc w:val="both"/>
      </w:pPr>
      <w:r>
        <w:t>Derse kayıtlı tüm öğrenciler programa eşit koşullarda dahil edilmektedir</w:t>
      </w:r>
    </w:p>
    <w:p w:rsidR="00310F61" w:rsidRDefault="003B7D91" w:rsidP="008F45B4">
      <w:pPr>
        <w:pStyle w:val="ListeParagraf"/>
        <w:numPr>
          <w:ilvl w:val="0"/>
          <w:numId w:val="2"/>
        </w:numPr>
        <w:spacing w:before="60" w:after="60"/>
        <w:jc w:val="both"/>
      </w:pPr>
      <w:r>
        <w:t>Hemşirelik, sağlık bilimleri veya ilgili alanlarda öğrenim gören öğrenciler öncelikli hedef kitleyi oluşturmaktadır</w:t>
      </w:r>
    </w:p>
    <w:p w:rsidR="00310F61" w:rsidRDefault="003B7D91" w:rsidP="008F45B4">
      <w:pPr>
        <w:pStyle w:val="ListeParagraf"/>
        <w:numPr>
          <w:ilvl w:val="0"/>
          <w:numId w:val="2"/>
        </w:numPr>
        <w:spacing w:before="60" w:after="60"/>
        <w:jc w:val="both"/>
      </w:pPr>
      <w:r>
        <w:t>Psikoloji, biyoloji ve sosyal bilimler alanlarında temel akademik merakı olan öğrenciler</w:t>
      </w:r>
    </w:p>
    <w:p w:rsidR="00310F61" w:rsidRDefault="003B7D91" w:rsidP="008F45B4">
      <w:pPr>
        <w:spacing w:before="80" w:after="80"/>
        <w:jc w:val="both"/>
      </w:pPr>
      <w:r>
        <w:t>Kapsam açısından bu plan; 15 haftalık teorik ders s</w:t>
      </w:r>
      <w:r>
        <w:t>üreci, farklı öğrenme yöntem ve tekniklerini içeren interaktif etkinlikler (tartışma, beyin fırtınası, makale kritik etme, soru-yanıt), değerlendirme süreçleri ve toplam 103 saatlik akademik iş yükü yönetimini kapsamaktadır.</w:t>
      </w:r>
    </w:p>
    <w:p w:rsidR="00310F61" w:rsidRDefault="00310F61">
      <w:pPr>
        <w:pBdr>
          <w:bottom w:val="single" w:sz="4" w:space="1" w:color="2980B9"/>
        </w:pBdr>
        <w:spacing w:before="160" w:after="160"/>
      </w:pPr>
    </w:p>
    <w:p w:rsidR="00310F61" w:rsidRDefault="003B7D91">
      <w:pPr>
        <w:pStyle w:val="Balk1"/>
      </w:pPr>
      <w:r>
        <w:t>2. Amaç</w:t>
      </w:r>
    </w:p>
    <w:p w:rsidR="00310F61" w:rsidRDefault="003B7D91" w:rsidP="008F45B4">
      <w:pPr>
        <w:spacing w:before="80" w:after="80"/>
        <w:jc w:val="both"/>
      </w:pPr>
      <w:r>
        <w:t>AGEP Uygulama Planının</w:t>
      </w:r>
      <w:r>
        <w:t xml:space="preserve"> temel amacı, CGB122 – Gelişim Psikolojisi dersi çerçevesinde öğrencilerin insan gelişimini yaşam boyu perspektif ile ele almasını sağlamak; döllenmeden ergenliğe uzanan fiziksel, bilişsel, sosyoduygusal ve ahlaki gelişim süreçlerini bilimsel temelde anlam</w:t>
      </w:r>
      <w:r>
        <w:t>alarını desteklemektir.</w:t>
      </w:r>
    </w:p>
    <w:p w:rsidR="00310F61" w:rsidRDefault="003B7D91" w:rsidP="008F45B4">
      <w:pPr>
        <w:spacing w:before="80" w:after="80"/>
        <w:jc w:val="both"/>
      </w:pPr>
      <w:r>
        <w:lastRenderedPageBreak/>
        <w:t>Bu plan doğrultusunda ulaşılmak istenen özgül amaçlar şunlardır:</w:t>
      </w:r>
    </w:p>
    <w:p w:rsidR="00310F61" w:rsidRDefault="003B7D91" w:rsidP="008F45B4">
      <w:pPr>
        <w:pStyle w:val="ListeParagraf"/>
        <w:numPr>
          <w:ilvl w:val="0"/>
          <w:numId w:val="3"/>
        </w:numPr>
        <w:spacing w:before="60" w:after="60"/>
        <w:jc w:val="both"/>
      </w:pPr>
      <w:r>
        <w:t>Gelişim psikolojisinin tarihsel sürecini, temel kuramlarını ve araştırma yöntemlerini kapsamlı biçimde kavratmak</w:t>
      </w:r>
    </w:p>
    <w:p w:rsidR="00310F61" w:rsidRDefault="003B7D91" w:rsidP="008F45B4">
      <w:pPr>
        <w:pStyle w:val="ListeParagraf"/>
        <w:numPr>
          <w:ilvl w:val="0"/>
          <w:numId w:val="3"/>
        </w:numPr>
        <w:spacing w:before="60" w:after="60"/>
        <w:jc w:val="both"/>
      </w:pPr>
      <w:r>
        <w:t>Kalıtım-çevre etkileşimi başta olmak üzere bireysel fa</w:t>
      </w:r>
      <w:r>
        <w:t>rklılıkların nedenlerini ve prenatal gelişim sürecini açıklatmak</w:t>
      </w:r>
    </w:p>
    <w:p w:rsidR="00310F61" w:rsidRDefault="003B7D91" w:rsidP="008F45B4">
      <w:pPr>
        <w:pStyle w:val="ListeParagraf"/>
        <w:numPr>
          <w:ilvl w:val="0"/>
          <w:numId w:val="3"/>
        </w:numPr>
        <w:spacing w:before="60" w:after="60"/>
        <w:jc w:val="both"/>
      </w:pPr>
      <w:r>
        <w:t>Bebeklik ve erken çocukluk döneminde öğrenme, bellek ve kavramlaştırma süreçlerinin nasıl işlediğini ayrıntılı olarak tanıtmak</w:t>
      </w:r>
    </w:p>
    <w:p w:rsidR="00310F61" w:rsidRDefault="003B7D91" w:rsidP="008F45B4">
      <w:pPr>
        <w:pStyle w:val="ListeParagraf"/>
        <w:numPr>
          <w:ilvl w:val="0"/>
          <w:numId w:val="3"/>
        </w:numPr>
        <w:spacing w:before="60" w:after="60"/>
        <w:jc w:val="both"/>
      </w:pPr>
      <w:r>
        <w:t>Sosyal yönelim, bağlanma kuramı ve sosyal bağlamın erken gelişim</w:t>
      </w:r>
      <w:r>
        <w:t>e etkisini açıklatmak</w:t>
      </w:r>
    </w:p>
    <w:p w:rsidR="00310F61" w:rsidRDefault="003B7D91" w:rsidP="008F45B4">
      <w:pPr>
        <w:pStyle w:val="ListeParagraf"/>
        <w:numPr>
          <w:ilvl w:val="0"/>
          <w:numId w:val="3"/>
        </w:numPr>
        <w:spacing w:before="60" w:after="60"/>
        <w:jc w:val="both"/>
      </w:pPr>
      <w:r>
        <w:t>Çocuklukta bilişsel değişimler, dil gelişimi, duygusal ve sosyal gelişim süreçlerine ilişkin temel görüşleri tartışmak</w:t>
      </w:r>
    </w:p>
    <w:p w:rsidR="00310F61" w:rsidRDefault="003B7D91" w:rsidP="008F45B4">
      <w:pPr>
        <w:pStyle w:val="ListeParagraf"/>
        <w:numPr>
          <w:ilvl w:val="0"/>
          <w:numId w:val="3"/>
        </w:numPr>
        <w:spacing w:before="60" w:after="60"/>
        <w:jc w:val="both"/>
      </w:pPr>
      <w:r>
        <w:t>Bireysel gelişimi farklı olan çocukları tanımlamak ve bu çocuklara yönelik destekleyici stratejiler hakkında farkın</w:t>
      </w:r>
      <w:r>
        <w:t>dalık kazandırmak</w:t>
      </w:r>
    </w:p>
    <w:p w:rsidR="00310F61" w:rsidRDefault="003B7D91" w:rsidP="008F45B4">
      <w:pPr>
        <w:pStyle w:val="ListeParagraf"/>
        <w:numPr>
          <w:ilvl w:val="0"/>
          <w:numId w:val="3"/>
        </w:numPr>
        <w:spacing w:before="60" w:after="60"/>
        <w:jc w:val="both"/>
      </w:pPr>
      <w:r>
        <w:t>Ailenin ve sosyoduygusal çevrenin bireyin gelişimindeki belirleyici rolünü anlamalarını sağlamak</w:t>
      </w:r>
    </w:p>
    <w:p w:rsidR="00310F61" w:rsidRDefault="00310F61">
      <w:pPr>
        <w:pBdr>
          <w:bottom w:val="single" w:sz="4" w:space="1" w:color="2980B9"/>
        </w:pBdr>
        <w:spacing w:before="160" w:after="160"/>
      </w:pPr>
    </w:p>
    <w:p w:rsidR="00310F61" w:rsidRDefault="003B7D91">
      <w:pPr>
        <w:pStyle w:val="Balk1"/>
      </w:pPr>
      <w:r>
        <w:t>3. Öğrenme Çıktıları</w:t>
      </w:r>
    </w:p>
    <w:p w:rsidR="00310F61" w:rsidRDefault="003B7D91" w:rsidP="008F45B4">
      <w:pPr>
        <w:spacing w:before="80" w:after="80"/>
        <w:jc w:val="both"/>
      </w:pPr>
      <w:r>
        <w:t>Programın tamamlanmasının ardından öğrencilerin aşağıdaki 10 öğrenme çıktısına ulaşması beklenmektedir:</w:t>
      </w:r>
    </w:p>
    <w:p w:rsidR="00310F61" w:rsidRDefault="003B7D91" w:rsidP="008F45B4">
      <w:pPr>
        <w:pStyle w:val="ListeParagraf"/>
        <w:numPr>
          <w:ilvl w:val="0"/>
          <w:numId w:val="2"/>
        </w:numPr>
        <w:spacing w:before="60" w:after="60"/>
        <w:jc w:val="both"/>
      </w:pPr>
      <w:r>
        <w:t>ÖÇ-1: Gelişim p</w:t>
      </w:r>
      <w:r>
        <w:t>sikolojisi alanının tarihsel sürecini açıklar; insan gelişiminde en önemli süreçleri, dönemleri ve konuları tanımlar; temel kuramları ve araştırma yöntemlerini açıklar.</w:t>
      </w:r>
    </w:p>
    <w:p w:rsidR="00310F61" w:rsidRDefault="003B7D91" w:rsidP="008F45B4">
      <w:pPr>
        <w:pStyle w:val="ListeParagraf"/>
        <w:numPr>
          <w:ilvl w:val="0"/>
          <w:numId w:val="2"/>
        </w:numPr>
        <w:spacing w:before="60" w:after="60"/>
        <w:jc w:val="both"/>
      </w:pPr>
      <w:r>
        <w:t>ÖÇ-2: Gelişimde bireysel farklılıkların nedenleri olarak kalıtım ve çevrenin etkileşiml</w:t>
      </w:r>
      <w:r>
        <w:t>erini örnek vererek doğum öncesi gelişimi ve doğum sürecini açıklar.</w:t>
      </w:r>
    </w:p>
    <w:p w:rsidR="00310F61" w:rsidRDefault="003B7D91" w:rsidP="008F45B4">
      <w:pPr>
        <w:pStyle w:val="ListeParagraf"/>
        <w:numPr>
          <w:ilvl w:val="0"/>
          <w:numId w:val="2"/>
        </w:numPr>
        <w:spacing w:before="60" w:after="60"/>
        <w:jc w:val="both"/>
      </w:pPr>
      <w:r>
        <w:t>ÖÇ-3: Yaşamın erken dönemindeki insanın nasıl öğrendiğini, hatırladığını ve kavramlaştırdığını ayrıntılı biçimde tanımlar.</w:t>
      </w:r>
    </w:p>
    <w:p w:rsidR="00310F61" w:rsidRDefault="003B7D91" w:rsidP="008F45B4">
      <w:pPr>
        <w:pStyle w:val="ListeParagraf"/>
        <w:numPr>
          <w:ilvl w:val="0"/>
          <w:numId w:val="2"/>
        </w:numPr>
        <w:spacing w:before="60" w:after="60"/>
        <w:jc w:val="both"/>
      </w:pPr>
      <w:r>
        <w:t>ÖÇ-4: Yaşamın erken döneminde sosyal yönelim ve bağlanmanın gelişimini tanımlar; sosyal bağlamların bebeklerin gelişimini nasıl etkilediğini açıklar.</w:t>
      </w:r>
    </w:p>
    <w:p w:rsidR="00310F61" w:rsidRDefault="003B7D91" w:rsidP="008F45B4">
      <w:pPr>
        <w:pStyle w:val="ListeParagraf"/>
        <w:numPr>
          <w:ilvl w:val="0"/>
          <w:numId w:val="2"/>
        </w:numPr>
        <w:spacing w:before="60" w:after="60"/>
        <w:jc w:val="both"/>
      </w:pPr>
      <w:r>
        <w:t>ÖÇ-5: Çocuklukta meydana gelen bilişsel değişimlere ilişkin temel görüşleri açıklar ve dil gelişiminin nas</w:t>
      </w:r>
      <w:r>
        <w:t>ıl gerçekleştiğini özetler.</w:t>
      </w:r>
    </w:p>
    <w:p w:rsidR="00310F61" w:rsidRDefault="003B7D91" w:rsidP="008F45B4">
      <w:pPr>
        <w:pStyle w:val="ListeParagraf"/>
        <w:numPr>
          <w:ilvl w:val="0"/>
          <w:numId w:val="2"/>
        </w:numPr>
        <w:spacing w:before="60" w:after="60"/>
        <w:jc w:val="both"/>
      </w:pPr>
      <w:r>
        <w:t>ÖÇ-6: Farklı gelişimsel evrelerdeki normal gelişimi tanımlar; farklı türden engelleri olan bireyleri ve bireylere olası problemlerinde yardımcı olma stratejilerini tanımlar.</w:t>
      </w:r>
    </w:p>
    <w:p w:rsidR="00310F61" w:rsidRDefault="003B7D91" w:rsidP="008F45B4">
      <w:pPr>
        <w:pStyle w:val="ListeParagraf"/>
        <w:numPr>
          <w:ilvl w:val="0"/>
          <w:numId w:val="2"/>
        </w:numPr>
        <w:spacing w:before="60" w:after="60"/>
        <w:jc w:val="both"/>
      </w:pPr>
      <w:r>
        <w:t>ÖÇ-7: Sosyoduygusal çevrenin (ebeveyn, arkadaş) bireyi</w:t>
      </w:r>
      <w:r>
        <w:t>n fiziksel, bilişsel ve kimlik gelişimine etkisini ve okul sistemi, ebeveynler ve ailelerdeki sosyal değişimleri açıklar.</w:t>
      </w:r>
    </w:p>
    <w:p w:rsidR="00310F61" w:rsidRDefault="003B7D91" w:rsidP="008F45B4">
      <w:pPr>
        <w:pStyle w:val="ListeParagraf"/>
        <w:numPr>
          <w:ilvl w:val="0"/>
          <w:numId w:val="2"/>
        </w:numPr>
        <w:spacing w:before="60" w:after="60"/>
        <w:jc w:val="both"/>
      </w:pPr>
      <w:r>
        <w:t>ÖÇ-8: İlerleyen yaşla birlikte bireyin değişen yaşam biçimlerini tanımlar; kariyer gelişimi, iş, boş zaman ve emekliliğin özelliklerin</w:t>
      </w:r>
      <w:r>
        <w:t>i açıklar.</w:t>
      </w:r>
    </w:p>
    <w:p w:rsidR="00310F61" w:rsidRDefault="003B7D91" w:rsidP="008F45B4">
      <w:pPr>
        <w:pStyle w:val="ListeParagraf"/>
        <w:numPr>
          <w:ilvl w:val="0"/>
          <w:numId w:val="2"/>
        </w:numPr>
        <w:spacing w:before="60" w:after="60"/>
        <w:jc w:val="both"/>
      </w:pPr>
      <w:r>
        <w:t>ÖÇ-9: Yaşam boyu gelişiminde istikrar ve değişimi boylamsal çalışmaları da dahil edecek şekilde tartışır.</w:t>
      </w:r>
    </w:p>
    <w:p w:rsidR="00310F61" w:rsidRDefault="003B7D91" w:rsidP="008F45B4">
      <w:pPr>
        <w:pStyle w:val="ListeParagraf"/>
        <w:numPr>
          <w:ilvl w:val="0"/>
          <w:numId w:val="2"/>
        </w:numPr>
        <w:spacing w:before="60" w:after="60"/>
        <w:jc w:val="both"/>
      </w:pPr>
      <w:r>
        <w:t>ÖÇ-10: Gelişimin farklı dönemlerinde önemli kararları belirleyen etmenleri, kararlara yönelik tutumları ve başa çıkma yollarının psikolojik</w:t>
      </w:r>
      <w:r>
        <w:t xml:space="preserve"> boyutlarını tartışır.</w:t>
      </w:r>
    </w:p>
    <w:p w:rsidR="00310F61" w:rsidRDefault="00310F61">
      <w:pPr>
        <w:pBdr>
          <w:bottom w:val="single" w:sz="4" w:space="1" w:color="2980B9"/>
        </w:pBdr>
        <w:spacing w:before="160" w:after="160"/>
      </w:pPr>
    </w:p>
    <w:p w:rsidR="00310F61" w:rsidRDefault="003B7D91">
      <w:pPr>
        <w:pStyle w:val="Balk1"/>
      </w:pPr>
      <w:r>
        <w:t>4. Uygulama Yapısı ve İş Yükü</w:t>
      </w:r>
    </w:p>
    <w:p w:rsidR="00310F61" w:rsidRDefault="003B7D91">
      <w:pPr>
        <w:spacing w:before="80" w:after="80"/>
      </w:pPr>
      <w:r>
        <w:t>Uygulama yapısını oluşturan bileşenler:</w:t>
      </w:r>
    </w:p>
    <w:p w:rsidR="00310F61" w:rsidRDefault="003B7D91">
      <w:pPr>
        <w:pStyle w:val="ListeParagraf"/>
        <w:numPr>
          <w:ilvl w:val="0"/>
          <w:numId w:val="2"/>
        </w:numPr>
        <w:spacing w:before="60" w:after="60"/>
      </w:pPr>
      <w:r>
        <w:lastRenderedPageBreak/>
        <w:t>Tartışma seansları (30 saat): Öğrencilerin gelişim kuramları ve olgularını derinlemesine tartıştığı interaktif oturumlar</w:t>
      </w:r>
    </w:p>
    <w:p w:rsidR="00310F61" w:rsidRDefault="003B7D91">
      <w:pPr>
        <w:pStyle w:val="ListeParagraf"/>
        <w:numPr>
          <w:ilvl w:val="0"/>
          <w:numId w:val="2"/>
        </w:numPr>
        <w:spacing w:before="60" w:after="60"/>
      </w:pPr>
      <w:r>
        <w:t>Bireysel çalışma süreçleri (30 saat): Quiz ve final sınavı hazırlığına yönelik bağımsız öğrenme</w:t>
      </w:r>
    </w:p>
    <w:p w:rsidR="00310F61" w:rsidRDefault="003B7D91">
      <w:pPr>
        <w:pStyle w:val="ListeParagraf"/>
        <w:numPr>
          <w:ilvl w:val="0"/>
          <w:numId w:val="2"/>
        </w:numPr>
        <w:spacing w:before="60" w:after="60"/>
      </w:pPr>
      <w:r>
        <w:t>Beyin fırtınası etkinlikleri (15 saat):</w:t>
      </w:r>
      <w:r>
        <w:t xml:space="preserve"> Yaratıcı düşünme ve çok perspektifli analiz egzersizleri</w:t>
      </w:r>
    </w:p>
    <w:p w:rsidR="00310F61" w:rsidRDefault="003B7D91">
      <w:pPr>
        <w:pStyle w:val="ListeParagraf"/>
        <w:numPr>
          <w:ilvl w:val="0"/>
          <w:numId w:val="2"/>
        </w:numPr>
        <w:spacing w:before="60" w:after="60"/>
      </w:pPr>
      <w:r>
        <w:t>Soru-Yanıt seansları (15 saat): Konuların pekiştirilmesine yönelik interaktif sorgu oturumları</w:t>
      </w:r>
    </w:p>
    <w:p w:rsidR="00310F61" w:rsidRDefault="003B7D91">
      <w:pPr>
        <w:pStyle w:val="ListeParagraf"/>
        <w:numPr>
          <w:ilvl w:val="0"/>
          <w:numId w:val="2"/>
        </w:numPr>
        <w:spacing w:before="60" w:after="60"/>
      </w:pPr>
      <w:r>
        <w:t>Ev ödevi ve makale kritik etme (10 saat): Akademik yazım ve eleştirel okuma becerilerinin geliştirilmes</w:t>
      </w:r>
      <w:r>
        <w:t>i</w:t>
      </w:r>
    </w:p>
    <w:p w:rsidR="00310F61" w:rsidRDefault="003B7D91">
      <w:pPr>
        <w:pStyle w:val="ListeParagraf"/>
        <w:numPr>
          <w:ilvl w:val="0"/>
          <w:numId w:val="2"/>
        </w:numPr>
        <w:spacing w:before="60" w:after="60"/>
      </w:pPr>
      <w:r>
        <w:t>Sınav uygulamaları (3 saat): Ara sınav, quiz ve final sınavı</w:t>
      </w:r>
    </w:p>
    <w:p w:rsidR="00310F61" w:rsidRDefault="00310F61">
      <w:pPr>
        <w:pBdr>
          <w:bottom w:val="single" w:sz="4" w:space="1" w:color="2980B9"/>
        </w:pBdr>
        <w:spacing w:before="160" w:after="160"/>
      </w:pPr>
    </w:p>
    <w:p w:rsidR="00310F61" w:rsidRDefault="003B7D91">
      <w:pPr>
        <w:pStyle w:val="Balk1"/>
      </w:pPr>
      <w:r>
        <w:t>5. Etkinlikler</w:t>
      </w:r>
    </w:p>
    <w:p w:rsidR="00310F61" w:rsidRDefault="003B7D91">
      <w:pPr>
        <w:spacing w:before="80" w:after="80"/>
      </w:pPr>
      <w:r>
        <w:t>AGEP kapsamında planlanmış haftalık etkinlikler ve konu içerikleri aşağıdaki şekilde düzenlenmiştir:</w:t>
      </w:r>
    </w:p>
    <w:p w:rsidR="00310F61" w:rsidRDefault="00310F61">
      <w:pPr>
        <w:spacing w:before="120" w:after="80"/>
      </w:pPr>
    </w:p>
    <w:tbl>
      <w:tblPr>
        <w:tblW w:w="936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3200"/>
        <w:gridCol w:w="5260"/>
      </w:tblGrid>
      <w:tr w:rsidR="00310F61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5E8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10F61" w:rsidRDefault="003B7D91">
            <w:r>
              <w:rPr>
                <w:b/>
                <w:bCs/>
                <w:color w:val="FFFFFF"/>
                <w:sz w:val="20"/>
                <w:szCs w:val="20"/>
              </w:rPr>
              <w:t>Hafta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5E8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10F61" w:rsidRDefault="003B7D91">
            <w:r>
              <w:rPr>
                <w:b/>
                <w:bCs/>
                <w:color w:val="FFFFFF"/>
                <w:sz w:val="20"/>
                <w:szCs w:val="20"/>
              </w:rPr>
              <w:t>Konu Başlığı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5E8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10F61" w:rsidRDefault="003B7D91">
            <w:r>
              <w:rPr>
                <w:b/>
                <w:bCs/>
                <w:color w:val="FFFFFF"/>
                <w:sz w:val="20"/>
                <w:szCs w:val="20"/>
              </w:rPr>
              <w:t>Etkinlik İçeriği</w:t>
            </w:r>
          </w:p>
        </w:tc>
      </w:tr>
      <w:tr w:rsidR="00310F61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10F61" w:rsidRDefault="003B7D9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10F61" w:rsidRDefault="003B7D91">
            <w:r>
              <w:rPr>
                <w:b/>
                <w:bCs/>
                <w:sz w:val="20"/>
                <w:szCs w:val="20"/>
              </w:rPr>
              <w:t>Dersin Tanıtımı / Yaşam Boyu Bakış Açısı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10F61" w:rsidRDefault="003B7D91">
            <w:r>
              <w:rPr>
                <w:sz w:val="20"/>
                <w:szCs w:val="20"/>
              </w:rPr>
              <w:t>İnsan gelişiminde yaşam boyu perspektif; dersin amacı, kapsamı ve öğrenci beklentilerinin belirlenmesi</w:t>
            </w:r>
          </w:p>
        </w:tc>
      </w:tr>
      <w:tr w:rsidR="00310F61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10F61" w:rsidRDefault="003B7D9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10F61" w:rsidRDefault="003B7D91">
            <w:r>
              <w:rPr>
                <w:b/>
                <w:bCs/>
                <w:sz w:val="20"/>
                <w:szCs w:val="20"/>
              </w:rPr>
              <w:t>Gelişimin Doğası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10F61" w:rsidRDefault="003B7D91">
            <w:r>
              <w:rPr>
                <w:sz w:val="20"/>
                <w:szCs w:val="20"/>
              </w:rPr>
              <w:t>Gelişim kavramının temel ilkeleri, süreçleri ve boyutlarının tanıtılması</w:t>
            </w:r>
          </w:p>
        </w:tc>
      </w:tr>
      <w:tr w:rsidR="00310F61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10F61" w:rsidRDefault="003B7D9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10F61" w:rsidRDefault="003B7D91">
            <w:r>
              <w:rPr>
                <w:b/>
                <w:bCs/>
                <w:sz w:val="20"/>
                <w:szCs w:val="20"/>
              </w:rPr>
              <w:t>Gelişim ve Temel Kavramlar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10F61" w:rsidRDefault="003B7D91">
            <w:r>
              <w:rPr>
                <w:sz w:val="20"/>
                <w:szCs w:val="20"/>
              </w:rPr>
              <w:t>Büyüme, olgunlaşma, öğrenme; gelişimi etkileyen kalıtsal ve çevresel faktörler</w:t>
            </w:r>
          </w:p>
        </w:tc>
      </w:tr>
      <w:tr w:rsidR="00310F61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10F61" w:rsidRDefault="003B7D9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10F61" w:rsidRDefault="003B7D91">
            <w:r>
              <w:rPr>
                <w:b/>
                <w:bCs/>
                <w:sz w:val="20"/>
                <w:szCs w:val="20"/>
              </w:rPr>
              <w:t>Gelişimin Biyolojik Temelleri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10F61" w:rsidRDefault="003B7D91">
            <w:r>
              <w:rPr>
                <w:sz w:val="20"/>
                <w:szCs w:val="20"/>
              </w:rPr>
              <w:t>Genetik miras, kromozomlar, kalıtım mekanizmaları; prenatal gelişim ve doğum süreci</w:t>
            </w:r>
          </w:p>
        </w:tc>
      </w:tr>
      <w:tr w:rsidR="00310F61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10F61" w:rsidRDefault="003B7D9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10F61" w:rsidRDefault="003B7D91">
            <w:r>
              <w:rPr>
                <w:b/>
                <w:bCs/>
                <w:sz w:val="20"/>
                <w:szCs w:val="20"/>
              </w:rPr>
              <w:t>Fiziksel Büyüme ve Motor Gelişim + Quiz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10F61" w:rsidRDefault="003B7D91">
            <w:r>
              <w:rPr>
                <w:sz w:val="20"/>
                <w:szCs w:val="20"/>
              </w:rPr>
              <w:t>Bebeklik ve çocuklukta fiziksel büyüme örüntüleri; kaba ve ince motor beceri gelişimi; Quiz uygulaması</w:t>
            </w:r>
          </w:p>
        </w:tc>
      </w:tr>
      <w:tr w:rsidR="00310F61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10F61" w:rsidRDefault="003B7D9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10F61" w:rsidRDefault="003B7D91">
            <w:r>
              <w:rPr>
                <w:b/>
                <w:bCs/>
                <w:sz w:val="20"/>
                <w:szCs w:val="20"/>
              </w:rPr>
              <w:t>İletişim ve Dil Gelişimi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10F61" w:rsidRDefault="003B7D91">
            <w:r>
              <w:rPr>
                <w:sz w:val="20"/>
                <w:szCs w:val="20"/>
              </w:rPr>
              <w:t>Dil edinimi kuramları; bebeklikten ergenliğe dil gelişiminin aşamaları</w:t>
            </w:r>
          </w:p>
        </w:tc>
      </w:tr>
      <w:tr w:rsidR="00310F61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10F61" w:rsidRDefault="003B7D9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10F61" w:rsidRDefault="003B7D91">
            <w:r>
              <w:rPr>
                <w:b/>
                <w:bCs/>
                <w:sz w:val="20"/>
                <w:szCs w:val="20"/>
              </w:rPr>
              <w:t>Bilişsel Gelişim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10F61" w:rsidRDefault="003B7D91">
            <w:r>
              <w:rPr>
                <w:sz w:val="20"/>
                <w:szCs w:val="20"/>
              </w:rPr>
              <w:t>Piaget, Vygotsky ve bilgi-işlem kuramları çerçevesinde bilişsel gelişim dönemleri</w:t>
            </w:r>
          </w:p>
        </w:tc>
      </w:tr>
      <w:tr w:rsidR="00310F61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10F61" w:rsidRDefault="003B7D9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10F61" w:rsidRDefault="003B7D91">
            <w:r>
              <w:rPr>
                <w:b/>
                <w:bCs/>
                <w:sz w:val="20"/>
                <w:szCs w:val="20"/>
              </w:rPr>
              <w:t>Cinsel Gelişim ve Cinsel Eğitim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10F61" w:rsidRDefault="003B7D91">
            <w:r>
              <w:rPr>
                <w:sz w:val="20"/>
                <w:szCs w:val="20"/>
              </w:rPr>
              <w:t>Psikoseksüel ve psikososyal gelişim; yaşa uygun cinsel eğitim yaklaşımları</w:t>
            </w:r>
          </w:p>
        </w:tc>
      </w:tr>
      <w:tr w:rsidR="00310F61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10F61" w:rsidRDefault="003B7D9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10F61" w:rsidRDefault="003B7D91">
            <w:r>
              <w:rPr>
                <w:b/>
                <w:bCs/>
                <w:sz w:val="20"/>
                <w:szCs w:val="20"/>
              </w:rPr>
              <w:t>Cinsel Gelişim (Devam) + Quiz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10F61" w:rsidRDefault="003B7D91">
            <w:r>
              <w:rPr>
                <w:sz w:val="20"/>
                <w:szCs w:val="20"/>
              </w:rPr>
              <w:t>Ergenlikte kimlik ve cinsel gelişim; Quiz uygulaması</w:t>
            </w:r>
          </w:p>
        </w:tc>
      </w:tr>
      <w:tr w:rsidR="00310F61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10F61" w:rsidRDefault="003B7D9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10F61" w:rsidRDefault="003B7D91">
            <w:r>
              <w:rPr>
                <w:b/>
                <w:bCs/>
                <w:sz w:val="20"/>
                <w:szCs w:val="20"/>
              </w:rPr>
              <w:t>Duygusal Gelişim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10F61" w:rsidRDefault="003B7D91">
            <w:r>
              <w:rPr>
                <w:sz w:val="20"/>
                <w:szCs w:val="20"/>
              </w:rPr>
              <w:t>Duygu düzenleme, bağlanma teorisi ve erken dönem duygusal gelişimin önemi</w:t>
            </w:r>
          </w:p>
        </w:tc>
      </w:tr>
      <w:tr w:rsidR="00310F61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10F61" w:rsidRDefault="003B7D9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10F61" w:rsidRDefault="003B7D91">
            <w:r>
              <w:rPr>
                <w:b/>
                <w:bCs/>
                <w:sz w:val="20"/>
                <w:szCs w:val="20"/>
              </w:rPr>
              <w:t>Sosyal Gelişim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10F61" w:rsidRDefault="003B7D91">
            <w:r>
              <w:rPr>
                <w:sz w:val="20"/>
                <w:szCs w:val="20"/>
              </w:rPr>
              <w:t>Sosyalleşme süreçleri; akran ilişkileri, oyun ve sosyal bağlamın gelişime etkisi</w:t>
            </w:r>
          </w:p>
        </w:tc>
      </w:tr>
      <w:tr w:rsidR="00310F61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10F61" w:rsidRDefault="003B7D9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10F61" w:rsidRDefault="003B7D91">
            <w:r>
              <w:rPr>
                <w:b/>
                <w:bCs/>
                <w:sz w:val="20"/>
                <w:szCs w:val="20"/>
              </w:rPr>
              <w:t>Kişilik Gelişimi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10F61" w:rsidRDefault="003B7D91">
            <w:r>
              <w:rPr>
                <w:sz w:val="20"/>
                <w:szCs w:val="20"/>
              </w:rPr>
              <w:t>Kişilik kuramları (Freud, Erikson vb.) çerçevesinde gelişim dönemleri boyunca kişilik oluşumu</w:t>
            </w:r>
          </w:p>
        </w:tc>
      </w:tr>
      <w:tr w:rsidR="00310F61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10F61" w:rsidRDefault="003B7D9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10F61" w:rsidRDefault="003B7D91">
            <w:r>
              <w:rPr>
                <w:b/>
                <w:bCs/>
                <w:sz w:val="20"/>
                <w:szCs w:val="20"/>
              </w:rPr>
              <w:t>Ahlaki Gelişim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10F61" w:rsidRDefault="003B7D91">
            <w:r>
              <w:rPr>
                <w:sz w:val="20"/>
                <w:szCs w:val="20"/>
              </w:rPr>
              <w:t>Kohlberg ve Gilligan'ın ahlak gelişimi kuramları; değerlerin ve ahlaki muhakemenin gelişimi</w:t>
            </w:r>
          </w:p>
        </w:tc>
      </w:tr>
      <w:tr w:rsidR="00310F61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10F61" w:rsidRDefault="003B7D9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lastRenderedPageBreak/>
              <w:t>14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10F61" w:rsidRDefault="003B7D91">
            <w:r>
              <w:rPr>
                <w:b/>
                <w:bCs/>
                <w:sz w:val="20"/>
                <w:szCs w:val="20"/>
              </w:rPr>
              <w:t>Bireysel Gelişimi Farklı Olan Çocuklar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10F61" w:rsidRDefault="003B7D91">
            <w:r>
              <w:rPr>
                <w:sz w:val="20"/>
                <w:szCs w:val="20"/>
              </w:rPr>
              <w:t>Özel gereksinimli bireyler; gelişimsel yetersizlikler ve destekleyici stratejiler</w:t>
            </w:r>
          </w:p>
        </w:tc>
      </w:tr>
      <w:tr w:rsidR="00310F61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10F61" w:rsidRDefault="003B7D9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10F61" w:rsidRDefault="003B7D91">
            <w:r>
              <w:rPr>
                <w:b/>
                <w:bCs/>
                <w:sz w:val="20"/>
                <w:szCs w:val="20"/>
              </w:rPr>
              <w:t>Ailinin Önemi / Genel Değerlendirme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10F61" w:rsidRDefault="003B7D91">
            <w:r>
              <w:rPr>
                <w:sz w:val="20"/>
                <w:szCs w:val="20"/>
              </w:rPr>
              <w:t>Ailenin gelişim psikolojisindeki rolü; dönem değerlendirmesi ve genel tekrar</w:t>
            </w:r>
          </w:p>
        </w:tc>
      </w:tr>
    </w:tbl>
    <w:p w:rsidR="00310F61" w:rsidRDefault="00310F61">
      <w:pPr>
        <w:spacing w:before="80" w:after="80"/>
      </w:pPr>
    </w:p>
    <w:p w:rsidR="00310F61" w:rsidRDefault="00310F61">
      <w:pPr>
        <w:pBdr>
          <w:bottom w:val="single" w:sz="4" w:space="1" w:color="2980B9"/>
        </w:pBdr>
        <w:spacing w:before="160" w:after="160"/>
      </w:pPr>
    </w:p>
    <w:p w:rsidR="00310F61" w:rsidRDefault="003B7D91">
      <w:pPr>
        <w:pStyle w:val="Balk1"/>
      </w:pPr>
      <w:r>
        <w:t>6. Değerlendirme</w:t>
      </w:r>
    </w:p>
    <w:p w:rsidR="00310F61" w:rsidRDefault="003B7D91" w:rsidP="008F45B4">
      <w:pPr>
        <w:spacing w:before="80" w:after="80"/>
        <w:jc w:val="both"/>
      </w:pPr>
      <w:r>
        <w:t>Öğrencilerin başarısı dönem içi ve dönem sonu etkinliklerin ağırlıklı ortalaması ile belirlenmektedir. Değerlendirme sistemi şu şekilde yapılandırılmıştır:</w:t>
      </w:r>
    </w:p>
    <w:p w:rsidR="00310F61" w:rsidRDefault="003B7D91" w:rsidP="008F45B4">
      <w:pPr>
        <w:spacing w:before="80" w:after="80"/>
        <w:jc w:val="both"/>
      </w:pPr>
      <w:r>
        <w:t>Değerlendirme sürecine ilişkin önemli notlar:</w:t>
      </w:r>
    </w:p>
    <w:p w:rsidR="00310F61" w:rsidRDefault="003B7D91" w:rsidP="008F45B4">
      <w:pPr>
        <w:pStyle w:val="ListeParagraf"/>
        <w:numPr>
          <w:ilvl w:val="0"/>
          <w:numId w:val="2"/>
        </w:numPr>
        <w:spacing w:before="60" w:after="60"/>
        <w:jc w:val="both"/>
      </w:pPr>
      <w:r>
        <w:t>Ev ödevi, öğrencilerin belirli bir gelişim konusunu derinlemesine araştırmasını ve akademik yazım b</w:t>
      </w:r>
      <w:r>
        <w:t>ecerilerini geliştirmesini hedeflemektedir</w:t>
      </w:r>
    </w:p>
    <w:p w:rsidR="00310F61" w:rsidRDefault="003B7D91" w:rsidP="008F45B4">
      <w:pPr>
        <w:pStyle w:val="ListeParagraf"/>
        <w:numPr>
          <w:ilvl w:val="0"/>
          <w:numId w:val="2"/>
        </w:numPr>
        <w:spacing w:before="60" w:after="60"/>
        <w:jc w:val="both"/>
      </w:pPr>
      <w:r>
        <w:t>Quiz uygulamaları (5. ve 9. haftalarda) öğrencilerin dönem ortasındaki kavrayış düzeylerini ölçmektedir; bu quizler iş yükü tablosuna dahil edilmiş olup bireysel hazırlık süreçleriyle desteklenmektedir</w:t>
      </w:r>
    </w:p>
    <w:p w:rsidR="00310F61" w:rsidRDefault="003B7D91" w:rsidP="008F45B4">
      <w:pPr>
        <w:pStyle w:val="ListeParagraf"/>
        <w:numPr>
          <w:ilvl w:val="0"/>
          <w:numId w:val="2"/>
        </w:numPr>
        <w:spacing w:before="60" w:after="60"/>
        <w:jc w:val="both"/>
      </w:pPr>
      <w:r>
        <w:t>Ara sınav v</w:t>
      </w:r>
      <w:r>
        <w:t>e final sınavları, öğrencilerin teorik bilgi ve analitik düşünme becerilerini ölçmek amacıyla tasarlanmaktadır</w:t>
      </w:r>
    </w:p>
    <w:p w:rsidR="00310F61" w:rsidRDefault="003B7D91" w:rsidP="008F45B4">
      <w:pPr>
        <w:pStyle w:val="ListeParagraf"/>
        <w:numPr>
          <w:ilvl w:val="0"/>
          <w:numId w:val="2"/>
        </w:numPr>
        <w:spacing w:before="60" w:after="60"/>
        <w:jc w:val="both"/>
      </w:pPr>
      <w:r>
        <w:t>Makale kritik etme etkinliği, bilimsel kaynaklara eleştirel yaklaşım ve akademik okuma-yazma yetkinliğini desteklemektedir</w:t>
      </w:r>
    </w:p>
    <w:p w:rsidR="00310F61" w:rsidRDefault="00310F61">
      <w:pPr>
        <w:pBdr>
          <w:bottom w:val="single" w:sz="4" w:space="1" w:color="2980B9"/>
        </w:pBdr>
        <w:spacing w:before="160" w:after="160"/>
      </w:pPr>
    </w:p>
    <w:p w:rsidR="00310F61" w:rsidRDefault="003B7D91">
      <w:pPr>
        <w:pStyle w:val="Balk1"/>
      </w:pPr>
      <w:r>
        <w:t>7. Uygulama Süreci</w:t>
      </w:r>
    </w:p>
    <w:p w:rsidR="008F45B4" w:rsidRPr="008F45B4" w:rsidRDefault="008F45B4" w:rsidP="008F45B4">
      <w:pPr>
        <w:numPr>
          <w:ilvl w:val="0"/>
          <w:numId w:val="4"/>
        </w:numPr>
        <w:spacing w:before="80" w:after="80" w:line="360" w:lineRule="auto"/>
        <w:jc w:val="both"/>
      </w:pPr>
      <w:r>
        <w:t xml:space="preserve">AGEP Uygulama Planı, 2026–2027 akademik yılı güz döneminde 14 haftalık takvim çerçevesinde hayata geçirilecektir. </w:t>
      </w:r>
      <w:r w:rsidRPr="008F45B4">
        <w:rPr>
          <w:rFonts w:eastAsia="Times New Roman"/>
        </w:rPr>
        <w:t>AGEP içeriği ve beklentiler öğrencilere dönem öncesinde duyurulur. Ö</w:t>
      </w:r>
      <w:bookmarkStart w:id="0" w:name="_GoBack"/>
      <w:bookmarkEnd w:id="0"/>
      <w:r w:rsidRPr="008F45B4">
        <w:rPr>
          <w:rFonts w:eastAsia="Times New Roman"/>
        </w:rPr>
        <w:t xml:space="preserve">ğrenciler AGEP’in tüm aşamalarını ilgili </w:t>
      </w:r>
      <w:r w:rsidRPr="008F45B4">
        <w:t>yarıyılın en geç yedinci haftası sonuna kadar tamamlar</w:t>
      </w:r>
    </w:p>
    <w:p w:rsidR="00310F61" w:rsidRDefault="00310F61">
      <w:pPr>
        <w:pBdr>
          <w:bottom w:val="single" w:sz="4" w:space="1" w:color="2980B9"/>
        </w:pBdr>
        <w:spacing w:before="160" w:after="160"/>
      </w:pPr>
    </w:p>
    <w:p w:rsidR="00310F61" w:rsidRDefault="003B7D91">
      <w:pPr>
        <w:pStyle w:val="Balk1"/>
      </w:pPr>
      <w:r>
        <w:t>8. Beklenen Kazanımlar</w:t>
      </w:r>
    </w:p>
    <w:p w:rsidR="00310F61" w:rsidRDefault="003B7D91">
      <w:pPr>
        <w:spacing w:before="80" w:after="80"/>
      </w:pPr>
      <w:r>
        <w:t>AGEP Uygulama Planını</w:t>
      </w:r>
      <w:r>
        <w:t>n başarıyla tamamlanması durumunda öğrencilerin aşağıdaki akademik, mesleki ve kişisel kazanımlara ulaşmaları beklenmektedir:</w:t>
      </w:r>
    </w:p>
    <w:p w:rsidR="00310F61" w:rsidRDefault="003B7D91">
      <w:pPr>
        <w:pStyle w:val="Balk2"/>
      </w:pPr>
      <w:r>
        <w:t>8.1 Akademik Kazanımlar</w:t>
      </w:r>
    </w:p>
    <w:p w:rsidR="00310F61" w:rsidRDefault="003B7D91">
      <w:pPr>
        <w:pStyle w:val="ListeParagraf"/>
        <w:numPr>
          <w:ilvl w:val="0"/>
          <w:numId w:val="2"/>
        </w:numPr>
        <w:spacing w:before="60" w:after="60"/>
      </w:pPr>
      <w:r>
        <w:t>Gelişim psikolojisinin temel kuramsal çerçevelerini (Piaget, Vygotsky, Erikson, Kohlberg vb.) sistematik biçimde kavrama</w:t>
      </w:r>
    </w:p>
    <w:p w:rsidR="00310F61" w:rsidRDefault="003B7D91">
      <w:pPr>
        <w:pStyle w:val="ListeParagraf"/>
        <w:numPr>
          <w:ilvl w:val="0"/>
          <w:numId w:val="2"/>
        </w:numPr>
        <w:spacing w:before="60" w:after="60"/>
      </w:pPr>
      <w:r>
        <w:t>Yaşam boyu gelişim perspektifini kullanarak insan davranışını yorumlama ve analiz etme becerisi</w:t>
      </w:r>
    </w:p>
    <w:p w:rsidR="00310F61" w:rsidRDefault="003B7D91">
      <w:pPr>
        <w:pStyle w:val="ListeParagraf"/>
        <w:numPr>
          <w:ilvl w:val="0"/>
          <w:numId w:val="2"/>
        </w:numPr>
        <w:spacing w:before="60" w:after="60"/>
      </w:pPr>
      <w:r>
        <w:t>Bilimsel araştırma yöntemlerine (boylam</w:t>
      </w:r>
      <w:r>
        <w:t>sal çalışmalar dahil) ilişkin yetkinlik kazanma</w:t>
      </w:r>
    </w:p>
    <w:p w:rsidR="00310F61" w:rsidRDefault="003B7D91">
      <w:pPr>
        <w:pStyle w:val="ListeParagraf"/>
        <w:numPr>
          <w:ilvl w:val="0"/>
          <w:numId w:val="2"/>
        </w:numPr>
        <w:spacing w:before="60" w:after="60"/>
      </w:pPr>
      <w:r>
        <w:t>Akademik literatürü eleştirel gözle okuma, değerlendirme ve makale analizi yapabilme</w:t>
      </w:r>
    </w:p>
    <w:p w:rsidR="00310F61" w:rsidRDefault="003B7D91">
      <w:pPr>
        <w:pStyle w:val="ListeParagraf"/>
        <w:numPr>
          <w:ilvl w:val="0"/>
          <w:numId w:val="2"/>
        </w:numPr>
        <w:spacing w:before="60" w:after="60"/>
      </w:pPr>
      <w:r>
        <w:t>Gelişim psikolojisine özgü bilimsel dil ve terminolojiyi doğru biçimde kullanabilme</w:t>
      </w:r>
    </w:p>
    <w:p w:rsidR="00310F61" w:rsidRDefault="003B7D91">
      <w:pPr>
        <w:pStyle w:val="Balk2"/>
      </w:pPr>
      <w:r>
        <w:lastRenderedPageBreak/>
        <w:t>8.2 Mesleki Kazanımlar</w:t>
      </w:r>
    </w:p>
    <w:p w:rsidR="00310F61" w:rsidRDefault="003B7D91">
      <w:pPr>
        <w:pStyle w:val="ListeParagraf"/>
        <w:numPr>
          <w:ilvl w:val="0"/>
          <w:numId w:val="2"/>
        </w:numPr>
        <w:spacing w:before="60" w:after="60"/>
      </w:pPr>
      <w:r>
        <w:t>Hemşirelik ve sa</w:t>
      </w:r>
      <w:r>
        <w:t>ğlık bilimleri pratiğinde gelişimsel psikoloji bilgisini etkin biçimde uygulayabilme</w:t>
      </w:r>
    </w:p>
    <w:p w:rsidR="00310F61" w:rsidRDefault="003B7D91">
      <w:pPr>
        <w:pStyle w:val="ListeParagraf"/>
        <w:numPr>
          <w:ilvl w:val="0"/>
          <w:numId w:val="2"/>
        </w:numPr>
        <w:spacing w:before="60" w:after="60"/>
      </w:pPr>
      <w:r>
        <w:t>Farklı yaş gruplarındaki bireylerin gelişimsel özelliklerine duyarlı, bireyselleştirilmiş bakım planları oluşturabilme</w:t>
      </w:r>
    </w:p>
    <w:p w:rsidR="00310F61" w:rsidRDefault="003B7D91">
      <w:pPr>
        <w:pStyle w:val="ListeParagraf"/>
        <w:numPr>
          <w:ilvl w:val="0"/>
          <w:numId w:val="2"/>
        </w:numPr>
        <w:spacing w:before="60" w:after="60"/>
      </w:pPr>
      <w:r>
        <w:t>Bireysel gelişimi farklı olan (özel gereksinimli) bi</w:t>
      </w:r>
      <w:r>
        <w:t>reylere yönelik destekleyici stratejileri tanımlama ve uygulama</w:t>
      </w:r>
    </w:p>
    <w:p w:rsidR="00310F61" w:rsidRDefault="003B7D91">
      <w:pPr>
        <w:pStyle w:val="ListeParagraf"/>
        <w:numPr>
          <w:ilvl w:val="0"/>
          <w:numId w:val="2"/>
        </w:numPr>
        <w:spacing w:before="60" w:after="60"/>
      </w:pPr>
      <w:r>
        <w:t>Sosyoduygusal çevrenin (aile, akranlar, okul) bireyin sağlığı ve gelişimine etkisini bütüncül bir bakış açısıyla değerlendirebilme</w:t>
      </w:r>
    </w:p>
    <w:p w:rsidR="00310F61" w:rsidRDefault="003B7D91">
      <w:pPr>
        <w:pStyle w:val="Balk2"/>
      </w:pPr>
      <w:r>
        <w:t>8.3 Kişisel Gelişim Kazanımları</w:t>
      </w:r>
    </w:p>
    <w:p w:rsidR="00310F61" w:rsidRDefault="003B7D91">
      <w:pPr>
        <w:pStyle w:val="ListeParagraf"/>
        <w:numPr>
          <w:ilvl w:val="0"/>
          <w:numId w:val="2"/>
        </w:numPr>
        <w:spacing w:before="60" w:after="60"/>
      </w:pPr>
      <w:r>
        <w:t>Yaşamın farklı dönemlerine öz</w:t>
      </w:r>
      <w:r>
        <w:t>gü gelişimsel görevlere ilişkin öz-farkındalık ve içgörü geliştirme</w:t>
      </w:r>
    </w:p>
    <w:p w:rsidR="00310F61" w:rsidRDefault="003B7D91">
      <w:pPr>
        <w:pStyle w:val="ListeParagraf"/>
        <w:numPr>
          <w:ilvl w:val="0"/>
          <w:numId w:val="2"/>
        </w:numPr>
        <w:spacing w:before="60" w:after="60"/>
      </w:pPr>
      <w:r>
        <w:t>Kendi gelişim sürecini kuramsal çerçevelerle ilişkilendirme ve anlamlandırma kapasitesi</w:t>
      </w:r>
    </w:p>
    <w:p w:rsidR="00310F61" w:rsidRDefault="003B7D91">
      <w:pPr>
        <w:pStyle w:val="ListeParagraf"/>
        <w:numPr>
          <w:ilvl w:val="0"/>
          <w:numId w:val="2"/>
        </w:numPr>
        <w:spacing w:before="60" w:after="60"/>
      </w:pPr>
      <w:r>
        <w:t>Grup tartışmaları, beyin fırtınası ve soru-yanıt etkinlikleri aracılığıyla iletişim, işbirliği ve el</w:t>
      </w:r>
      <w:r>
        <w:t>eştirel düşünme becerilerini güçlendirme</w:t>
      </w:r>
    </w:p>
    <w:p w:rsidR="00310F61" w:rsidRDefault="003B7D91">
      <w:pPr>
        <w:pStyle w:val="ListeParagraf"/>
        <w:numPr>
          <w:ilvl w:val="0"/>
          <w:numId w:val="2"/>
        </w:numPr>
        <w:spacing w:before="60" w:after="60"/>
      </w:pPr>
      <w:r>
        <w:t>Kariyer gelişimi, değişen yaşam biçimleri ve kritik gelişimsel kararlar konusunda bilinçli bir perspektif edinme</w:t>
      </w:r>
    </w:p>
    <w:p w:rsidR="00310F61" w:rsidRDefault="00310F61">
      <w:pPr>
        <w:spacing w:before="300" w:after="80"/>
      </w:pPr>
    </w:p>
    <w:sectPr w:rsidR="00310F6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D91" w:rsidRDefault="003B7D91">
      <w:r>
        <w:separator/>
      </w:r>
    </w:p>
  </w:endnote>
  <w:endnote w:type="continuationSeparator" w:id="0">
    <w:p w:rsidR="003B7D91" w:rsidRDefault="003B7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F61" w:rsidRDefault="003B7D91">
    <w:pPr>
      <w:pBdr>
        <w:top w:val="single" w:sz="4" w:space="1" w:color="2980B9"/>
      </w:pBdr>
      <w:tabs>
        <w:tab w:val="right" w:pos="9026"/>
      </w:tabs>
      <w:spacing w:before="80"/>
    </w:pPr>
    <w:r>
      <w:rPr>
        <w:color w:val="777777"/>
        <w:sz w:val="18"/>
        <w:szCs w:val="18"/>
      </w:rPr>
      <w:t>CGB122 – Gelişim Psikolojisi  |  2026–2027</w:t>
    </w:r>
    <w:r>
      <w:rPr>
        <w:sz w:val="18"/>
        <w:szCs w:val="18"/>
      </w:rPr>
      <w:tab/>
    </w:r>
    <w:r>
      <w:rPr>
        <w:color w:val="777777"/>
        <w:sz w:val="18"/>
        <w:szCs w:val="18"/>
      </w:rPr>
      <w:t xml:space="preserve">Sayfa </w:t>
    </w:r>
    <w:r>
      <w:rPr>
        <w:color w:val="777777"/>
        <w:sz w:val="18"/>
        <w:szCs w:val="18"/>
      </w:rPr>
      <w:fldChar w:fldCharType="begin"/>
    </w:r>
    <w:r>
      <w:rPr>
        <w:color w:val="777777"/>
        <w:sz w:val="18"/>
        <w:szCs w:val="18"/>
      </w:rPr>
      <w:instrText>PAGE</w:instrText>
    </w:r>
    <w:r w:rsidR="008F45B4">
      <w:rPr>
        <w:color w:val="777777"/>
        <w:sz w:val="18"/>
        <w:szCs w:val="18"/>
      </w:rPr>
      <w:fldChar w:fldCharType="separate"/>
    </w:r>
    <w:r w:rsidR="008F45B4">
      <w:rPr>
        <w:noProof/>
        <w:color w:val="777777"/>
        <w:sz w:val="18"/>
        <w:szCs w:val="18"/>
      </w:rPr>
      <w:t>1</w:t>
    </w:r>
    <w:r>
      <w:rPr>
        <w:color w:val="77777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D91" w:rsidRDefault="003B7D91">
      <w:r>
        <w:separator/>
      </w:r>
    </w:p>
  </w:footnote>
  <w:footnote w:type="continuationSeparator" w:id="0">
    <w:p w:rsidR="003B7D91" w:rsidRDefault="003B7D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F61" w:rsidRDefault="003B7D91">
    <w:pPr>
      <w:pBdr>
        <w:bottom w:val="single" w:sz="4" w:space="1" w:color="2980B9"/>
      </w:pBdr>
      <w:spacing w:after="80"/>
    </w:pPr>
    <w:r>
      <w:rPr>
        <w:b/>
        <w:bCs/>
        <w:color w:val="1B5E8C"/>
        <w:sz w:val="18"/>
        <w:szCs w:val="18"/>
      </w:rPr>
      <w:t>ÖĞRENCİ AKADEMİK GELİŞİM ETKİNLİĞİ PROGRAMI (AGEP) — UYGULAMA PLANI 2026–2027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5D33"/>
    <w:multiLevelType w:val="hybridMultilevel"/>
    <w:tmpl w:val="852EABA0"/>
    <w:lvl w:ilvl="0" w:tplc="A2E4A852">
      <w:start w:val="1"/>
      <w:numFmt w:val="bullet"/>
      <w:lvlText w:val="•"/>
      <w:lvlJc w:val="left"/>
      <w:pPr>
        <w:ind w:left="720" w:hanging="360"/>
      </w:pPr>
    </w:lvl>
    <w:lvl w:ilvl="1" w:tplc="E556BD5C">
      <w:numFmt w:val="decimal"/>
      <w:lvlText w:val=""/>
      <w:lvlJc w:val="left"/>
    </w:lvl>
    <w:lvl w:ilvl="2" w:tplc="ED380706">
      <w:numFmt w:val="decimal"/>
      <w:lvlText w:val=""/>
      <w:lvlJc w:val="left"/>
    </w:lvl>
    <w:lvl w:ilvl="3" w:tplc="BEBE15F4">
      <w:numFmt w:val="decimal"/>
      <w:lvlText w:val=""/>
      <w:lvlJc w:val="left"/>
    </w:lvl>
    <w:lvl w:ilvl="4" w:tplc="7C82F986">
      <w:numFmt w:val="decimal"/>
      <w:lvlText w:val=""/>
      <w:lvlJc w:val="left"/>
    </w:lvl>
    <w:lvl w:ilvl="5" w:tplc="2484593C">
      <w:numFmt w:val="decimal"/>
      <w:lvlText w:val=""/>
      <w:lvlJc w:val="left"/>
    </w:lvl>
    <w:lvl w:ilvl="6" w:tplc="B16C0B2A">
      <w:numFmt w:val="decimal"/>
      <w:lvlText w:val=""/>
      <w:lvlJc w:val="left"/>
    </w:lvl>
    <w:lvl w:ilvl="7" w:tplc="A6DCC35C">
      <w:numFmt w:val="decimal"/>
      <w:lvlText w:val=""/>
      <w:lvlJc w:val="left"/>
    </w:lvl>
    <w:lvl w:ilvl="8" w:tplc="57420D94">
      <w:numFmt w:val="decimal"/>
      <w:lvlText w:val=""/>
      <w:lvlJc w:val="left"/>
    </w:lvl>
  </w:abstractNum>
  <w:abstractNum w:abstractNumId="1">
    <w:nsid w:val="2CF97762"/>
    <w:multiLevelType w:val="hybridMultilevel"/>
    <w:tmpl w:val="5396012A"/>
    <w:lvl w:ilvl="0" w:tplc="FC946F5C">
      <w:start w:val="1"/>
      <w:numFmt w:val="decimal"/>
      <w:lvlText w:val="%1."/>
      <w:lvlJc w:val="left"/>
      <w:pPr>
        <w:ind w:left="720" w:hanging="360"/>
      </w:pPr>
    </w:lvl>
    <w:lvl w:ilvl="1" w:tplc="9CEED6AE">
      <w:numFmt w:val="decimal"/>
      <w:lvlText w:val=""/>
      <w:lvlJc w:val="left"/>
    </w:lvl>
    <w:lvl w:ilvl="2" w:tplc="7F740950">
      <w:numFmt w:val="decimal"/>
      <w:lvlText w:val=""/>
      <w:lvlJc w:val="left"/>
    </w:lvl>
    <w:lvl w:ilvl="3" w:tplc="8B6AC274">
      <w:numFmt w:val="decimal"/>
      <w:lvlText w:val=""/>
      <w:lvlJc w:val="left"/>
    </w:lvl>
    <w:lvl w:ilvl="4" w:tplc="9278A4CA">
      <w:numFmt w:val="decimal"/>
      <w:lvlText w:val=""/>
      <w:lvlJc w:val="left"/>
    </w:lvl>
    <w:lvl w:ilvl="5" w:tplc="64D4B6FC">
      <w:numFmt w:val="decimal"/>
      <w:lvlText w:val=""/>
      <w:lvlJc w:val="left"/>
    </w:lvl>
    <w:lvl w:ilvl="6" w:tplc="5B0AEA40">
      <w:numFmt w:val="decimal"/>
      <w:lvlText w:val=""/>
      <w:lvlJc w:val="left"/>
    </w:lvl>
    <w:lvl w:ilvl="7" w:tplc="3F38D31E">
      <w:numFmt w:val="decimal"/>
      <w:lvlText w:val=""/>
      <w:lvlJc w:val="left"/>
    </w:lvl>
    <w:lvl w:ilvl="8" w:tplc="AB4AE400">
      <w:numFmt w:val="decimal"/>
      <w:lvlText w:val=""/>
      <w:lvlJc w:val="left"/>
    </w:lvl>
  </w:abstractNum>
  <w:abstractNum w:abstractNumId="2">
    <w:nsid w:val="45A477DB"/>
    <w:multiLevelType w:val="multilevel"/>
    <w:tmpl w:val="BAC2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FF6E76"/>
    <w:multiLevelType w:val="hybridMultilevel"/>
    <w:tmpl w:val="F8EAB00C"/>
    <w:lvl w:ilvl="0" w:tplc="44501DA8">
      <w:start w:val="1"/>
      <w:numFmt w:val="bullet"/>
      <w:lvlText w:val="●"/>
      <w:lvlJc w:val="left"/>
      <w:pPr>
        <w:ind w:left="720" w:hanging="360"/>
      </w:pPr>
    </w:lvl>
    <w:lvl w:ilvl="1" w:tplc="2FF40B36">
      <w:start w:val="1"/>
      <w:numFmt w:val="bullet"/>
      <w:lvlText w:val="○"/>
      <w:lvlJc w:val="left"/>
      <w:pPr>
        <w:ind w:left="1440" w:hanging="360"/>
      </w:pPr>
    </w:lvl>
    <w:lvl w:ilvl="2" w:tplc="7D6865FE">
      <w:start w:val="1"/>
      <w:numFmt w:val="bullet"/>
      <w:lvlText w:val="■"/>
      <w:lvlJc w:val="left"/>
      <w:pPr>
        <w:ind w:left="2160" w:hanging="360"/>
      </w:pPr>
    </w:lvl>
    <w:lvl w:ilvl="3" w:tplc="5F5812B0">
      <w:start w:val="1"/>
      <w:numFmt w:val="bullet"/>
      <w:lvlText w:val="●"/>
      <w:lvlJc w:val="left"/>
      <w:pPr>
        <w:ind w:left="2880" w:hanging="360"/>
      </w:pPr>
    </w:lvl>
    <w:lvl w:ilvl="4" w:tplc="2A16F4C8">
      <w:start w:val="1"/>
      <w:numFmt w:val="bullet"/>
      <w:lvlText w:val="○"/>
      <w:lvlJc w:val="left"/>
      <w:pPr>
        <w:ind w:left="3600" w:hanging="360"/>
      </w:pPr>
    </w:lvl>
    <w:lvl w:ilvl="5" w:tplc="50622FEE">
      <w:start w:val="1"/>
      <w:numFmt w:val="bullet"/>
      <w:lvlText w:val="■"/>
      <w:lvlJc w:val="left"/>
      <w:pPr>
        <w:ind w:left="4320" w:hanging="360"/>
      </w:pPr>
    </w:lvl>
    <w:lvl w:ilvl="6" w:tplc="30D48926">
      <w:start w:val="1"/>
      <w:numFmt w:val="bullet"/>
      <w:lvlText w:val="●"/>
      <w:lvlJc w:val="left"/>
      <w:pPr>
        <w:ind w:left="5040" w:hanging="360"/>
      </w:pPr>
    </w:lvl>
    <w:lvl w:ilvl="7" w:tplc="112C1856">
      <w:start w:val="1"/>
      <w:numFmt w:val="bullet"/>
      <w:lvlText w:val="●"/>
      <w:lvlJc w:val="left"/>
      <w:pPr>
        <w:ind w:left="5760" w:hanging="360"/>
      </w:pPr>
    </w:lvl>
    <w:lvl w:ilvl="8" w:tplc="16D8B30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3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10F61"/>
    <w:rsid w:val="00310F61"/>
    <w:rsid w:val="003B7D91"/>
    <w:rsid w:val="008F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qFormat/>
    <w:pPr>
      <w:spacing w:before="360" w:after="160"/>
      <w:outlineLvl w:val="0"/>
    </w:pPr>
    <w:rPr>
      <w:b/>
      <w:bCs/>
      <w:color w:val="1B5E8C"/>
      <w:sz w:val="28"/>
      <w:szCs w:val="28"/>
    </w:rPr>
  </w:style>
  <w:style w:type="paragraph" w:styleId="Balk2">
    <w:name w:val="heading 2"/>
    <w:qFormat/>
    <w:pPr>
      <w:spacing w:before="240" w:after="120"/>
      <w:outlineLvl w:val="1"/>
    </w:pPr>
    <w:rPr>
      <w:b/>
      <w:bCs/>
      <w:color w:val="2980B9"/>
      <w:sz w:val="24"/>
      <w:szCs w:val="24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unhideWhenUs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qFormat/>
    <w:pPr>
      <w:spacing w:before="360" w:after="160"/>
      <w:outlineLvl w:val="0"/>
    </w:pPr>
    <w:rPr>
      <w:b/>
      <w:bCs/>
      <w:color w:val="1B5E8C"/>
      <w:sz w:val="28"/>
      <w:szCs w:val="28"/>
    </w:rPr>
  </w:style>
  <w:style w:type="paragraph" w:styleId="Balk2">
    <w:name w:val="heading 2"/>
    <w:qFormat/>
    <w:pPr>
      <w:spacing w:before="240" w:after="120"/>
      <w:outlineLvl w:val="1"/>
    </w:pPr>
    <w:rPr>
      <w:b/>
      <w:bCs/>
      <w:color w:val="2980B9"/>
      <w:sz w:val="24"/>
      <w:szCs w:val="24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pc</cp:lastModifiedBy>
  <cp:revision>2</cp:revision>
  <dcterms:created xsi:type="dcterms:W3CDTF">2026-04-20T19:28:00Z</dcterms:created>
  <dcterms:modified xsi:type="dcterms:W3CDTF">2026-04-20T19:28:00Z</dcterms:modified>
</cp:coreProperties>
</file>