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9D77" w14:textId="77777777" w:rsidR="00390E2B" w:rsidRDefault="00390E2B" w:rsidP="00390E2B">
      <w:pPr>
        <w:jc w:val="both"/>
      </w:pPr>
      <w:r w:rsidRPr="00390E2B">
        <w:t>YOZGAT BOZOK ÜNİVERSİTESİ</w:t>
      </w:r>
      <w:r>
        <w:t xml:space="preserve"> </w:t>
      </w:r>
      <w:r w:rsidRPr="00390E2B">
        <w:t>Bilimsel Araştırma Projeleri (BAP) Koordinasyon Birimi</w:t>
      </w:r>
      <w:r>
        <w:t xml:space="preserve"> </w:t>
      </w:r>
    </w:p>
    <w:p w14:paraId="52297714" w14:textId="7CE39F44" w:rsidR="002E0123" w:rsidRDefault="00390E2B" w:rsidP="00390E2B">
      <w:pPr>
        <w:jc w:val="center"/>
      </w:pPr>
      <w:r>
        <w:t>Uygulama Esasları</w:t>
      </w:r>
    </w:p>
    <w:p w14:paraId="607C989B" w14:textId="77777777" w:rsidR="00390E2B" w:rsidRDefault="00390E2B"/>
    <w:tbl>
      <w:tblPr>
        <w:tblStyle w:val="TabloKlavuzu"/>
        <w:tblW w:w="9106" w:type="dxa"/>
        <w:tblLook w:val="04A0" w:firstRow="1" w:lastRow="0" w:firstColumn="1" w:lastColumn="0" w:noHBand="0" w:noVBand="1"/>
      </w:tblPr>
      <w:tblGrid>
        <w:gridCol w:w="4553"/>
        <w:gridCol w:w="4553"/>
      </w:tblGrid>
      <w:tr w:rsidR="00390E2B" w14:paraId="77A41437" w14:textId="77777777" w:rsidTr="00390E2B">
        <w:trPr>
          <w:trHeight w:val="1078"/>
        </w:trPr>
        <w:tc>
          <w:tcPr>
            <w:tcW w:w="4553" w:type="dxa"/>
          </w:tcPr>
          <w:p w14:paraId="2FAFACE6" w14:textId="0C5B8850" w:rsidR="00390E2B" w:rsidRDefault="00390E2B">
            <w:r>
              <w:t xml:space="preserve">Önceki hali </w:t>
            </w:r>
          </w:p>
        </w:tc>
        <w:tc>
          <w:tcPr>
            <w:tcW w:w="4553" w:type="dxa"/>
          </w:tcPr>
          <w:p w14:paraId="0188C96D" w14:textId="546B1C42" w:rsidR="00390E2B" w:rsidRDefault="00390E2B">
            <w:r>
              <w:t>Sonraki hali</w:t>
            </w:r>
          </w:p>
        </w:tc>
      </w:tr>
      <w:tr w:rsidR="00390E2B" w14:paraId="6535B6C1" w14:textId="77777777" w:rsidTr="00390E2B">
        <w:trPr>
          <w:trHeight w:val="1078"/>
        </w:trPr>
        <w:tc>
          <w:tcPr>
            <w:tcW w:w="4553" w:type="dxa"/>
          </w:tcPr>
          <w:p w14:paraId="6CA875F8" w14:textId="2020F14F" w:rsidR="00390E2B" w:rsidRPr="00C623BD" w:rsidRDefault="00213787">
            <w:r w:rsidRPr="00C623BD">
              <w:rPr>
                <w:rFonts w:ascii="Arial" w:hAnsi="Arial" w:cs="Arial"/>
                <w:color w:val="000000" w:themeColor="text1"/>
                <w:sz w:val="20"/>
                <w:szCs w:val="22"/>
              </w:rPr>
              <w:t xml:space="preserve">ISI Web Of </w:t>
            </w:r>
            <w:proofErr w:type="spellStart"/>
            <w:r w:rsidRPr="00C623BD">
              <w:rPr>
                <w:rFonts w:ascii="Arial" w:hAnsi="Arial" w:cs="Arial"/>
                <w:color w:val="000000" w:themeColor="text1"/>
                <w:sz w:val="20"/>
                <w:szCs w:val="22"/>
              </w:rPr>
              <w:t>Science</w:t>
            </w:r>
            <w:proofErr w:type="spellEnd"/>
            <w:r w:rsidRPr="00C623BD">
              <w:rPr>
                <w:rFonts w:ascii="Arial" w:hAnsi="Arial" w:cs="Arial"/>
                <w:color w:val="000000" w:themeColor="text1"/>
                <w:sz w:val="20"/>
                <w:szCs w:val="22"/>
              </w:rPr>
              <w:t xml:space="preserve"> </w:t>
            </w:r>
            <w:proofErr w:type="spellStart"/>
            <w:r w:rsidRPr="00C623BD">
              <w:rPr>
                <w:rFonts w:ascii="Arial" w:hAnsi="Arial" w:cs="Arial"/>
                <w:color w:val="000000" w:themeColor="text1"/>
                <w:sz w:val="20"/>
                <w:szCs w:val="22"/>
              </w:rPr>
              <w:t>Veritabanında</w:t>
            </w:r>
            <w:proofErr w:type="spellEnd"/>
            <w:r w:rsidRPr="00C623BD">
              <w:rPr>
                <w:rFonts w:ascii="Arial" w:hAnsi="Arial" w:cs="Arial"/>
                <w:color w:val="000000" w:themeColor="text1"/>
                <w:sz w:val="20"/>
                <w:szCs w:val="22"/>
              </w:rPr>
              <w:t xml:space="preserve"> Taranan Dergilerin Çeyreklik (</w:t>
            </w:r>
            <w:proofErr w:type="spellStart"/>
            <w:r w:rsidRPr="00C623BD">
              <w:rPr>
                <w:rFonts w:ascii="Arial" w:hAnsi="Arial" w:cs="Arial"/>
                <w:color w:val="000000" w:themeColor="text1"/>
                <w:sz w:val="20"/>
                <w:szCs w:val="22"/>
              </w:rPr>
              <w:t>Quartile</w:t>
            </w:r>
            <w:proofErr w:type="spellEnd"/>
            <w:r w:rsidRPr="00C623BD">
              <w:rPr>
                <w:rFonts w:ascii="Arial" w:hAnsi="Arial" w:cs="Arial"/>
                <w:color w:val="000000" w:themeColor="text1"/>
                <w:sz w:val="20"/>
                <w:szCs w:val="22"/>
              </w:rPr>
              <w:t>, Q) Değeri</w:t>
            </w:r>
          </w:p>
        </w:tc>
        <w:tc>
          <w:tcPr>
            <w:tcW w:w="4553" w:type="dxa"/>
          </w:tcPr>
          <w:p w14:paraId="15C2975E" w14:textId="0DC16CB8" w:rsidR="00390E2B" w:rsidRPr="00C623BD" w:rsidRDefault="00213787">
            <w:r w:rsidRPr="00C623BD">
              <w:rPr>
                <w:rFonts w:ascii="Arial" w:hAnsi="Arial" w:cs="Arial"/>
                <w:color w:val="000000" w:themeColor="text1"/>
                <w:sz w:val="20"/>
                <w:szCs w:val="22"/>
              </w:rPr>
              <w:t xml:space="preserve">ISI Web Of </w:t>
            </w:r>
            <w:proofErr w:type="spellStart"/>
            <w:r w:rsidRPr="00C623BD">
              <w:rPr>
                <w:rFonts w:ascii="Arial" w:hAnsi="Arial" w:cs="Arial"/>
                <w:color w:val="000000" w:themeColor="text1"/>
                <w:sz w:val="20"/>
                <w:szCs w:val="22"/>
              </w:rPr>
              <w:t>Science</w:t>
            </w:r>
            <w:proofErr w:type="spellEnd"/>
            <w:r w:rsidRPr="00C623BD">
              <w:rPr>
                <w:rFonts w:ascii="Arial" w:hAnsi="Arial" w:cs="Arial"/>
                <w:color w:val="000000" w:themeColor="text1"/>
                <w:sz w:val="20"/>
                <w:szCs w:val="22"/>
                <w:highlight w:val="green"/>
              </w:rPr>
              <w:t>/SCOPUS</w:t>
            </w:r>
            <w:r w:rsidRPr="00C623BD">
              <w:rPr>
                <w:rFonts w:ascii="Arial" w:hAnsi="Arial" w:cs="Arial"/>
                <w:color w:val="000000" w:themeColor="text1"/>
                <w:sz w:val="20"/>
                <w:szCs w:val="22"/>
              </w:rPr>
              <w:t xml:space="preserve"> </w:t>
            </w:r>
            <w:proofErr w:type="spellStart"/>
            <w:r w:rsidRPr="00C623BD">
              <w:rPr>
                <w:rFonts w:ascii="Arial" w:hAnsi="Arial" w:cs="Arial"/>
                <w:color w:val="000000" w:themeColor="text1"/>
                <w:sz w:val="20"/>
                <w:szCs w:val="22"/>
              </w:rPr>
              <w:t>Veritabanında</w:t>
            </w:r>
            <w:proofErr w:type="spellEnd"/>
            <w:r w:rsidRPr="00C623BD">
              <w:rPr>
                <w:rFonts w:ascii="Arial" w:hAnsi="Arial" w:cs="Arial"/>
                <w:color w:val="000000" w:themeColor="text1"/>
                <w:sz w:val="20"/>
                <w:szCs w:val="22"/>
              </w:rPr>
              <w:t xml:space="preserve"> Taranan Dergilerin Çeyreklik (</w:t>
            </w:r>
            <w:proofErr w:type="spellStart"/>
            <w:r w:rsidRPr="00C623BD">
              <w:rPr>
                <w:rFonts w:ascii="Arial" w:hAnsi="Arial" w:cs="Arial"/>
                <w:color w:val="000000" w:themeColor="text1"/>
                <w:sz w:val="20"/>
                <w:szCs w:val="22"/>
              </w:rPr>
              <w:t>Quartile</w:t>
            </w:r>
            <w:proofErr w:type="spellEnd"/>
            <w:r w:rsidRPr="00C623BD">
              <w:rPr>
                <w:rFonts w:ascii="Arial" w:hAnsi="Arial" w:cs="Arial"/>
                <w:color w:val="000000" w:themeColor="text1"/>
                <w:sz w:val="20"/>
                <w:szCs w:val="22"/>
              </w:rPr>
              <w:t>, Q) Değeri</w:t>
            </w:r>
          </w:p>
        </w:tc>
      </w:tr>
      <w:tr w:rsidR="00390E2B" w14:paraId="06DA43CC" w14:textId="77777777" w:rsidTr="00390E2B">
        <w:trPr>
          <w:trHeight w:val="1135"/>
        </w:trPr>
        <w:tc>
          <w:tcPr>
            <w:tcW w:w="4553" w:type="dxa"/>
          </w:tcPr>
          <w:p w14:paraId="3A110CD9" w14:textId="77777777" w:rsidR="00B16BC8" w:rsidRPr="004B1167" w:rsidRDefault="00B16BC8" w:rsidP="00B16BC8">
            <w:pPr>
              <w:pStyle w:val="NormalWeb"/>
              <w:spacing w:before="0" w:beforeAutospacing="0" w:after="120" w:afterAutospacing="0" w:line="276" w:lineRule="auto"/>
              <w:jc w:val="both"/>
              <w:rPr>
                <w:rFonts w:ascii="Arial" w:hAnsi="Arial" w:cs="Arial"/>
                <w:b/>
                <w:sz w:val="20"/>
                <w:szCs w:val="22"/>
              </w:rPr>
            </w:pPr>
            <w:r w:rsidRPr="004B1167">
              <w:rPr>
                <w:rFonts w:ascii="Arial" w:hAnsi="Arial" w:cs="Arial"/>
                <w:sz w:val="20"/>
                <w:szCs w:val="22"/>
              </w:rPr>
              <w:t xml:space="preserve">ÇDAP Projeleri için ISI Web of </w:t>
            </w:r>
            <w:proofErr w:type="spellStart"/>
            <w:r w:rsidRPr="004B1167">
              <w:rPr>
                <w:rFonts w:ascii="Arial" w:hAnsi="Arial" w:cs="Arial"/>
                <w:sz w:val="20"/>
                <w:szCs w:val="22"/>
              </w:rPr>
              <w:t>Science</w:t>
            </w:r>
            <w:proofErr w:type="spellEnd"/>
            <w:r w:rsidRPr="004B1167">
              <w:rPr>
                <w:rFonts w:ascii="Arial" w:hAnsi="Arial" w:cs="Arial"/>
                <w:sz w:val="20"/>
                <w:szCs w:val="22"/>
              </w:rPr>
              <w:t xml:space="preserve"> sınıflandırması Q1 veya Q2 kategorisinde olan dergilerde tam metin bir adet makale yayımlanması yeterli kabul edilir. </w:t>
            </w:r>
          </w:p>
          <w:p w14:paraId="58B10080" w14:textId="77777777" w:rsidR="00390E2B" w:rsidRDefault="00390E2B"/>
        </w:tc>
        <w:tc>
          <w:tcPr>
            <w:tcW w:w="4553" w:type="dxa"/>
          </w:tcPr>
          <w:p w14:paraId="49AFA251" w14:textId="77777777" w:rsidR="00B16BC8" w:rsidRPr="004B1167" w:rsidRDefault="00B16BC8" w:rsidP="00B16BC8">
            <w:pPr>
              <w:pStyle w:val="NormalWeb"/>
              <w:spacing w:before="0" w:beforeAutospacing="0" w:after="120" w:afterAutospacing="0" w:line="276" w:lineRule="auto"/>
              <w:jc w:val="both"/>
              <w:rPr>
                <w:rFonts w:ascii="Arial" w:hAnsi="Arial" w:cs="Arial"/>
                <w:b/>
                <w:sz w:val="20"/>
                <w:szCs w:val="22"/>
              </w:rPr>
            </w:pPr>
            <w:r w:rsidRPr="004B1167">
              <w:rPr>
                <w:rFonts w:ascii="Arial" w:hAnsi="Arial" w:cs="Arial"/>
                <w:sz w:val="20"/>
                <w:szCs w:val="22"/>
              </w:rPr>
              <w:t xml:space="preserve">ÇDAP Projeleri için </w:t>
            </w:r>
            <w:r w:rsidRPr="00C366ED">
              <w:rPr>
                <w:rFonts w:ascii="Arial" w:hAnsi="Arial" w:cs="Arial"/>
                <w:sz w:val="20"/>
                <w:szCs w:val="22"/>
                <w:highlight w:val="green"/>
              </w:rPr>
              <w:t xml:space="preserve">SCOPUS/ISI Web of </w:t>
            </w:r>
            <w:proofErr w:type="spellStart"/>
            <w:r w:rsidRPr="00C366ED">
              <w:rPr>
                <w:rFonts w:ascii="Arial" w:hAnsi="Arial" w:cs="Arial"/>
                <w:sz w:val="20"/>
                <w:szCs w:val="22"/>
                <w:highlight w:val="green"/>
              </w:rPr>
              <w:t>Science</w:t>
            </w:r>
            <w:proofErr w:type="spellEnd"/>
            <w:r w:rsidRPr="004B1167">
              <w:rPr>
                <w:rFonts w:ascii="Arial" w:hAnsi="Arial" w:cs="Arial"/>
                <w:sz w:val="20"/>
                <w:szCs w:val="22"/>
              </w:rPr>
              <w:t xml:space="preserve"> sınıflandırması Q1 veya Q2 kategorisinde olan dergilerde tam metin bir adet makale yayımlanması yeterli kabul edilir. </w:t>
            </w:r>
          </w:p>
          <w:p w14:paraId="196D080B" w14:textId="77777777" w:rsidR="00390E2B" w:rsidRDefault="00390E2B"/>
        </w:tc>
      </w:tr>
      <w:tr w:rsidR="00390E2B" w14:paraId="048FC141" w14:textId="77777777" w:rsidTr="00390E2B">
        <w:trPr>
          <w:trHeight w:val="1078"/>
        </w:trPr>
        <w:tc>
          <w:tcPr>
            <w:tcW w:w="4553" w:type="dxa"/>
          </w:tcPr>
          <w:p w14:paraId="1B3D258C" w14:textId="77777777" w:rsidR="00366018" w:rsidRPr="004B1167" w:rsidRDefault="00366018" w:rsidP="00366018">
            <w:pPr>
              <w:pStyle w:val="NormalWeb"/>
              <w:spacing w:before="0" w:beforeAutospacing="0" w:after="120" w:afterAutospacing="0" w:line="276" w:lineRule="auto"/>
              <w:ind w:firstLine="22"/>
              <w:jc w:val="both"/>
              <w:rPr>
                <w:rFonts w:ascii="Arial" w:hAnsi="Arial" w:cs="Arial"/>
                <w:b/>
                <w:sz w:val="20"/>
                <w:szCs w:val="22"/>
              </w:rPr>
            </w:pPr>
            <w:r w:rsidRPr="004B1167">
              <w:rPr>
                <w:rFonts w:ascii="Arial" w:hAnsi="Arial" w:cs="Arial"/>
                <w:sz w:val="20"/>
                <w:szCs w:val="22"/>
              </w:rPr>
              <w:t xml:space="preserve">ÖNAP Projeleri için, (a) fıkrasında belirtilen indekslerde taranmakta olup ISI Web of </w:t>
            </w:r>
            <w:proofErr w:type="spellStart"/>
            <w:r w:rsidRPr="004B1167">
              <w:rPr>
                <w:rFonts w:ascii="Arial" w:hAnsi="Arial" w:cs="Arial"/>
                <w:sz w:val="20"/>
                <w:szCs w:val="22"/>
              </w:rPr>
              <w:t>Science</w:t>
            </w:r>
            <w:proofErr w:type="spellEnd"/>
            <w:r w:rsidRPr="004B1167">
              <w:rPr>
                <w:rFonts w:ascii="Arial" w:hAnsi="Arial" w:cs="Arial"/>
                <w:sz w:val="20"/>
                <w:szCs w:val="22"/>
              </w:rPr>
              <w:t xml:space="preserve"> sınıflandırması Q1 veya Q2 kategorisinde olan dergilerde tam metin makale olmak üzere en az iki adet yayın gerçekleştirilmesi zorunludur.</w:t>
            </w:r>
          </w:p>
          <w:p w14:paraId="7E67AC9E" w14:textId="77777777" w:rsidR="00390E2B" w:rsidRDefault="00390E2B"/>
        </w:tc>
        <w:tc>
          <w:tcPr>
            <w:tcW w:w="4553" w:type="dxa"/>
          </w:tcPr>
          <w:p w14:paraId="2808BF7B" w14:textId="72A69065" w:rsidR="00390E2B" w:rsidRDefault="00366018" w:rsidP="00366018">
            <w:pPr>
              <w:jc w:val="both"/>
            </w:pPr>
            <w:r w:rsidRPr="004B1167">
              <w:rPr>
                <w:rFonts w:ascii="Arial" w:hAnsi="Arial" w:cs="Arial"/>
                <w:sz w:val="20"/>
                <w:szCs w:val="22"/>
              </w:rPr>
              <w:t xml:space="preserve">ÖNAP Projeleri için, (a) fıkrasında belirtilen indekslerde taranmakta olup </w:t>
            </w:r>
            <w:r w:rsidRPr="000D0FF8">
              <w:rPr>
                <w:rFonts w:ascii="Arial" w:hAnsi="Arial" w:cs="Arial"/>
                <w:sz w:val="20"/>
                <w:szCs w:val="22"/>
                <w:highlight w:val="green"/>
              </w:rPr>
              <w:t>SCOPUS/</w:t>
            </w:r>
            <w:r w:rsidRPr="004B1167">
              <w:rPr>
                <w:rFonts w:ascii="Arial" w:hAnsi="Arial" w:cs="Arial"/>
                <w:sz w:val="20"/>
                <w:szCs w:val="22"/>
              </w:rPr>
              <w:t xml:space="preserve">ISI Web of </w:t>
            </w:r>
            <w:proofErr w:type="spellStart"/>
            <w:r w:rsidRPr="004B1167">
              <w:rPr>
                <w:rFonts w:ascii="Arial" w:hAnsi="Arial" w:cs="Arial"/>
                <w:sz w:val="20"/>
                <w:szCs w:val="22"/>
              </w:rPr>
              <w:t>Science</w:t>
            </w:r>
            <w:proofErr w:type="spellEnd"/>
            <w:r w:rsidRPr="004B1167">
              <w:rPr>
                <w:rFonts w:ascii="Arial" w:hAnsi="Arial" w:cs="Arial"/>
                <w:sz w:val="20"/>
                <w:szCs w:val="22"/>
              </w:rPr>
              <w:t xml:space="preserve"> sınıflandırması Q1 veya Q2 kategorisinde olan dergilerde tam metin makale olmak üzere en az iki adet yayın gerçekleştirilmesi zorunludur.</w:t>
            </w:r>
          </w:p>
          <w:p w14:paraId="6A561C7C" w14:textId="77777777" w:rsidR="00366018" w:rsidRPr="00366018" w:rsidRDefault="00366018" w:rsidP="00366018"/>
        </w:tc>
      </w:tr>
      <w:tr w:rsidR="00390E2B" w14:paraId="03B601DB" w14:textId="77777777" w:rsidTr="00390E2B">
        <w:trPr>
          <w:trHeight w:val="1078"/>
        </w:trPr>
        <w:tc>
          <w:tcPr>
            <w:tcW w:w="4553" w:type="dxa"/>
          </w:tcPr>
          <w:p w14:paraId="5354AD5C" w14:textId="77777777" w:rsidR="004F0576" w:rsidRPr="004B1167" w:rsidRDefault="004F0576" w:rsidP="004F0576">
            <w:pPr>
              <w:pStyle w:val="NormalWeb"/>
              <w:spacing w:before="0" w:beforeAutospacing="0" w:after="120" w:afterAutospacing="0" w:line="276" w:lineRule="auto"/>
              <w:jc w:val="both"/>
              <w:rPr>
                <w:rFonts w:ascii="Arial" w:hAnsi="Arial" w:cs="Arial"/>
                <w:sz w:val="20"/>
                <w:szCs w:val="22"/>
              </w:rPr>
            </w:pPr>
            <w:r w:rsidRPr="004B1167">
              <w:rPr>
                <w:rFonts w:ascii="Arial" w:hAnsi="Arial" w:cs="Arial"/>
                <w:sz w:val="20"/>
                <w:szCs w:val="22"/>
              </w:rPr>
              <w:t>Öngörülen süre dolmasına rağmen yayın şartlarını yerine getirmeyen tez projesi yürütücülerine 2 yıl, diğer projelerin yürütücülerine ise 3 yıl süreyle herhangi bir türde yeni bir proje desteği verilmez. Süresi içerisinde yayın yükümlülüklerini yerine getirmeyen proje yürütücülerinin varsa görev aldıkları devam etmekte olan proje faaliyetleri devam ettirilir, ancak ilgili proje yürütücüleri bu süreçte yeni bir proje başvurusu gerçekleştiremez ve herhangi bir yeni projede araştırmacı olarak görev alamazlar. Bu kapsamda uygulanacak yaptırım süreleri, varsa yürütücü olarak görev aldıkları devam etmekte olan projelerin tamamlanması tarihinden itibaren başlatılır.</w:t>
            </w:r>
          </w:p>
          <w:p w14:paraId="19F585ED" w14:textId="77777777" w:rsidR="00390E2B" w:rsidRDefault="00390E2B"/>
        </w:tc>
        <w:tc>
          <w:tcPr>
            <w:tcW w:w="4553" w:type="dxa"/>
          </w:tcPr>
          <w:p w14:paraId="4F0F63B2" w14:textId="528AD086" w:rsidR="004F0576" w:rsidRPr="006A2419" w:rsidRDefault="004F0576" w:rsidP="004F0576">
            <w:pPr>
              <w:pStyle w:val="NormalWeb"/>
              <w:spacing w:before="0" w:beforeAutospacing="0" w:after="120" w:afterAutospacing="0" w:line="276" w:lineRule="auto"/>
              <w:jc w:val="both"/>
              <w:rPr>
                <w:rFonts w:ascii="Arial" w:hAnsi="Arial" w:cs="Arial"/>
                <w:sz w:val="20"/>
                <w:szCs w:val="22"/>
                <w:highlight w:val="green"/>
              </w:rPr>
            </w:pPr>
            <w:r w:rsidRPr="00AC2694">
              <w:rPr>
                <w:rFonts w:ascii="Arial" w:hAnsi="Arial" w:cs="Arial"/>
                <w:sz w:val="20"/>
                <w:szCs w:val="22"/>
              </w:rPr>
              <w:t xml:space="preserve">Öngörülen süre dolmasına rağmen yayın şartlarını yerine getiremeyen </w:t>
            </w:r>
            <w:r w:rsidRPr="006E1B6F">
              <w:rPr>
                <w:rFonts w:ascii="Arial" w:hAnsi="Arial" w:cs="Arial"/>
                <w:sz w:val="20"/>
                <w:szCs w:val="22"/>
                <w:highlight w:val="green"/>
              </w:rPr>
              <w:t>proje yürütücülerine 2</w:t>
            </w:r>
            <w:r>
              <w:rPr>
                <w:rFonts w:ascii="Arial" w:hAnsi="Arial" w:cs="Arial"/>
                <w:sz w:val="20"/>
                <w:szCs w:val="22"/>
              </w:rPr>
              <w:t xml:space="preserve"> </w:t>
            </w:r>
            <w:r w:rsidRPr="00AC2694">
              <w:rPr>
                <w:rFonts w:ascii="Arial" w:hAnsi="Arial" w:cs="Arial"/>
                <w:sz w:val="20"/>
                <w:szCs w:val="22"/>
              </w:rPr>
              <w:t xml:space="preserve">yıl süreyle herhangi bir türde yeni bir proje desteği verilmez. Süresi içerisinde yayın yükümlülüklerini yerine getirmeyen proje yürütücülerinin varsa görev aldıkları devam etmekte olan proje faaliyetleri devam ettirilir, ancak ilgili proje yürütücüleri bu süreçte yeni bir proje başvurusu gerçekleştiremez ve herhangi bir yeni projede araştırmacı olarak görev alamazlar. Bu kapsamda uygulanacak yaptırım süreleri, varsa yürütücü olarak görev aldıkları devam etmekte olan projelerin tamamlanması tarihinden itibaren başlatılır. </w:t>
            </w:r>
            <w:r>
              <w:rPr>
                <w:rFonts w:ascii="Arial" w:hAnsi="Arial" w:cs="Arial"/>
                <w:sz w:val="20"/>
                <w:szCs w:val="22"/>
                <w:highlight w:val="green"/>
              </w:rPr>
              <w:t xml:space="preserve">Ancak, konuyla ilgili öngörülemeyen  durumlar için BAP Komisyonu kararı uygulanır. </w:t>
            </w:r>
          </w:p>
          <w:p w14:paraId="7B1F881F" w14:textId="77777777" w:rsidR="00390E2B" w:rsidRDefault="00390E2B"/>
        </w:tc>
      </w:tr>
      <w:tr w:rsidR="00390E2B" w14:paraId="5120E7A5" w14:textId="77777777" w:rsidTr="00390E2B">
        <w:trPr>
          <w:trHeight w:val="1078"/>
        </w:trPr>
        <w:tc>
          <w:tcPr>
            <w:tcW w:w="4553" w:type="dxa"/>
          </w:tcPr>
          <w:p w14:paraId="7871D3F2" w14:textId="187012F0" w:rsidR="00390E2B" w:rsidRDefault="00B60F44" w:rsidP="00B60F44">
            <w:pPr>
              <w:pStyle w:val="NormalWeb"/>
              <w:spacing w:before="0" w:beforeAutospacing="0" w:after="0" w:afterAutospacing="0" w:line="276" w:lineRule="auto"/>
              <w:jc w:val="both"/>
            </w:pPr>
            <w:r w:rsidRPr="004B1167">
              <w:rPr>
                <w:rFonts w:ascii="Arial" w:hAnsi="Arial" w:cs="Arial"/>
                <w:bCs/>
                <w:sz w:val="20"/>
                <w:szCs w:val="22"/>
              </w:rPr>
              <w:t xml:space="preserve">USİP türündeki projeler için </w:t>
            </w:r>
            <w:r w:rsidRPr="004B1167">
              <w:rPr>
                <w:rFonts w:ascii="Arial" w:hAnsi="Arial" w:cs="Arial"/>
                <w:sz w:val="20"/>
                <w:szCs w:val="22"/>
              </w:rPr>
              <w:t xml:space="preserve">Proje sonuç raporu sunulduktan sonra altı ay içeresinde, projenin paydaş kurum/kuruluşunun yer alacağı ve üniversitemiz akademisyeninin yürütücü olarak görev yapacağı TÜBİTAK TEYDEB ve KOSGEB KOBİ PROJE DESTEK PROGRAMI gibi dış kaynaklı (BAP harici) Sanayi-Üniversite iş birlikli proje veya ulusal/uluslararası patent başvurusu yapmak zorunludur. </w:t>
            </w:r>
          </w:p>
        </w:tc>
        <w:tc>
          <w:tcPr>
            <w:tcW w:w="4553" w:type="dxa"/>
          </w:tcPr>
          <w:p w14:paraId="41DCDD41" w14:textId="3CE484B8" w:rsidR="00390E2B" w:rsidRDefault="00B60F44" w:rsidP="00B60F44">
            <w:pPr>
              <w:pStyle w:val="NormalWeb"/>
              <w:spacing w:before="0" w:beforeAutospacing="0" w:after="0" w:afterAutospacing="0" w:line="276" w:lineRule="auto"/>
              <w:jc w:val="both"/>
            </w:pPr>
            <w:r w:rsidRPr="004B1167">
              <w:rPr>
                <w:rFonts w:ascii="Arial" w:hAnsi="Arial" w:cs="Arial"/>
                <w:bCs/>
                <w:sz w:val="20"/>
                <w:szCs w:val="22"/>
              </w:rPr>
              <w:t xml:space="preserve">USİP türündeki projeler için </w:t>
            </w:r>
            <w:r>
              <w:rPr>
                <w:rFonts w:ascii="Arial" w:hAnsi="Arial" w:cs="Arial"/>
                <w:sz w:val="20"/>
                <w:szCs w:val="22"/>
              </w:rPr>
              <w:t>p</w:t>
            </w:r>
            <w:r w:rsidRPr="004B1167">
              <w:rPr>
                <w:rFonts w:ascii="Arial" w:hAnsi="Arial" w:cs="Arial"/>
                <w:sz w:val="20"/>
                <w:szCs w:val="22"/>
              </w:rPr>
              <w:t>roje sonuç raporu sunulduktan sonra</w:t>
            </w:r>
            <w:r>
              <w:rPr>
                <w:rFonts w:ascii="Arial" w:hAnsi="Arial" w:cs="Arial"/>
                <w:sz w:val="20"/>
                <w:szCs w:val="22"/>
              </w:rPr>
              <w:t xml:space="preserve"> </w:t>
            </w:r>
            <w:r w:rsidRPr="00EA2609">
              <w:rPr>
                <w:rFonts w:ascii="Arial" w:hAnsi="Arial" w:cs="Arial"/>
                <w:sz w:val="20"/>
                <w:szCs w:val="22"/>
                <w:highlight w:val="green"/>
              </w:rPr>
              <w:t>en geç iki yıl</w:t>
            </w:r>
            <w:r>
              <w:rPr>
                <w:rFonts w:ascii="Arial" w:hAnsi="Arial" w:cs="Arial"/>
                <w:sz w:val="20"/>
                <w:szCs w:val="22"/>
              </w:rPr>
              <w:t xml:space="preserve"> </w:t>
            </w:r>
            <w:r w:rsidRPr="004B1167">
              <w:rPr>
                <w:rFonts w:ascii="Arial" w:hAnsi="Arial" w:cs="Arial"/>
                <w:sz w:val="20"/>
                <w:szCs w:val="22"/>
              </w:rPr>
              <w:t xml:space="preserve">içeresinde, projenin paydaş kurum/kuruluşunun yer alacağı ve üniversitemiz akademisyeninin yürütücü olarak görev yapacağı TÜBİTAK TEYDEB ve KOSGEB KOBİ PROJE DESTEK PROGRAMI gibi dış kaynaklı (BAP harici) Sanayi-Üniversite iş birlikli proje veya ulusal/uluslararası patent başvurusu </w:t>
            </w:r>
            <w:r w:rsidRPr="006A2419">
              <w:rPr>
                <w:rFonts w:ascii="Arial" w:hAnsi="Arial" w:cs="Arial"/>
                <w:sz w:val="20"/>
                <w:szCs w:val="22"/>
                <w:highlight w:val="green"/>
              </w:rPr>
              <w:t>yapması beklenir</w:t>
            </w:r>
            <w:r>
              <w:rPr>
                <w:rFonts w:ascii="Arial" w:hAnsi="Arial" w:cs="Arial"/>
                <w:sz w:val="20"/>
                <w:szCs w:val="22"/>
                <w:highlight w:val="green"/>
              </w:rPr>
              <w:t>.</w:t>
            </w:r>
          </w:p>
        </w:tc>
      </w:tr>
      <w:tr w:rsidR="00B60F44" w14:paraId="5B66F91F" w14:textId="77777777" w:rsidTr="00390E2B">
        <w:trPr>
          <w:trHeight w:val="1078"/>
        </w:trPr>
        <w:tc>
          <w:tcPr>
            <w:tcW w:w="4553" w:type="dxa"/>
          </w:tcPr>
          <w:p w14:paraId="6AA9FBD5" w14:textId="77777777" w:rsidR="00C93803" w:rsidRPr="004B1167" w:rsidRDefault="00C93803" w:rsidP="00C93803">
            <w:pPr>
              <w:pStyle w:val="NormalWeb"/>
              <w:spacing w:before="0" w:beforeAutospacing="0" w:after="120" w:afterAutospacing="0" w:line="276" w:lineRule="auto"/>
              <w:jc w:val="both"/>
              <w:rPr>
                <w:rFonts w:ascii="Arial" w:hAnsi="Arial" w:cs="Arial"/>
                <w:bCs/>
                <w:sz w:val="20"/>
                <w:szCs w:val="22"/>
              </w:rPr>
            </w:pPr>
            <w:r w:rsidRPr="004B1167">
              <w:rPr>
                <w:rFonts w:ascii="Arial" w:hAnsi="Arial" w:cs="Arial"/>
                <w:bCs/>
                <w:sz w:val="20"/>
                <w:szCs w:val="22"/>
              </w:rPr>
              <w:lastRenderedPageBreak/>
              <w:t>Kongre/sempozyum katılım desteğinin verilebilmesi için proje ekibinden bir kişinin</w:t>
            </w:r>
            <w:r w:rsidRPr="004B1167">
              <w:rPr>
                <w:rFonts w:ascii="Arial" w:hAnsi="Arial" w:cs="Arial"/>
                <w:sz w:val="20"/>
                <w:szCs w:val="22"/>
              </w:rPr>
              <w:t xml:space="preserve"> ilgili etkinliğe fiili olarak katılmış ve sözlü sunum gerçekleştirmiş olması zorunludur. </w:t>
            </w:r>
          </w:p>
          <w:p w14:paraId="00DC7551" w14:textId="77777777" w:rsidR="00B60F44" w:rsidRPr="004B1167" w:rsidRDefault="00B60F44" w:rsidP="00B60F44">
            <w:pPr>
              <w:pStyle w:val="NormalWeb"/>
              <w:spacing w:before="0" w:beforeAutospacing="0" w:after="0" w:afterAutospacing="0" w:line="276" w:lineRule="auto"/>
              <w:jc w:val="both"/>
              <w:rPr>
                <w:rFonts w:ascii="Arial" w:hAnsi="Arial" w:cs="Arial"/>
                <w:bCs/>
                <w:sz w:val="20"/>
                <w:szCs w:val="22"/>
              </w:rPr>
            </w:pPr>
          </w:p>
        </w:tc>
        <w:tc>
          <w:tcPr>
            <w:tcW w:w="4553" w:type="dxa"/>
          </w:tcPr>
          <w:p w14:paraId="19DB86F8" w14:textId="77777777" w:rsidR="009A223C" w:rsidRPr="004B1167" w:rsidRDefault="009A223C" w:rsidP="009A223C">
            <w:pPr>
              <w:pStyle w:val="NormalWeb"/>
              <w:spacing w:before="0" w:beforeAutospacing="0" w:after="120" w:afterAutospacing="0" w:line="276" w:lineRule="auto"/>
              <w:jc w:val="both"/>
              <w:rPr>
                <w:rFonts w:ascii="Arial" w:hAnsi="Arial" w:cs="Arial"/>
                <w:bCs/>
                <w:sz w:val="20"/>
                <w:szCs w:val="22"/>
              </w:rPr>
            </w:pPr>
            <w:r w:rsidRPr="004B1167">
              <w:rPr>
                <w:rFonts w:ascii="Arial" w:hAnsi="Arial" w:cs="Arial"/>
                <w:bCs/>
                <w:sz w:val="20"/>
                <w:szCs w:val="22"/>
              </w:rPr>
              <w:t>Kongre/sempozyum katılım desteğinin verilebilmesi için proje ekibinden bir kişinin</w:t>
            </w:r>
            <w:r w:rsidRPr="004B1167">
              <w:rPr>
                <w:rFonts w:ascii="Arial" w:hAnsi="Arial" w:cs="Arial"/>
                <w:sz w:val="20"/>
                <w:szCs w:val="22"/>
              </w:rPr>
              <w:t xml:space="preserve"> ilgili etkinliğe fiili olarak katılmış ve </w:t>
            </w:r>
            <w:r w:rsidRPr="00AC2694">
              <w:rPr>
                <w:rFonts w:ascii="Arial" w:hAnsi="Arial" w:cs="Arial"/>
                <w:sz w:val="20"/>
                <w:szCs w:val="22"/>
                <w:highlight w:val="green"/>
              </w:rPr>
              <w:t>sözlü/poster</w:t>
            </w:r>
            <w:r w:rsidRPr="004B1167">
              <w:rPr>
                <w:rFonts w:ascii="Arial" w:hAnsi="Arial" w:cs="Arial"/>
                <w:sz w:val="20"/>
                <w:szCs w:val="22"/>
              </w:rPr>
              <w:t xml:space="preserve"> sunum gerçekleştirmiş olması zorunludur. </w:t>
            </w:r>
          </w:p>
          <w:p w14:paraId="248D4A45" w14:textId="77777777" w:rsidR="00B60F44" w:rsidRDefault="00B60F44"/>
        </w:tc>
      </w:tr>
      <w:tr w:rsidR="00C93803" w14:paraId="17221D40" w14:textId="77777777" w:rsidTr="00390E2B">
        <w:trPr>
          <w:trHeight w:val="1078"/>
        </w:trPr>
        <w:tc>
          <w:tcPr>
            <w:tcW w:w="4553" w:type="dxa"/>
          </w:tcPr>
          <w:p w14:paraId="66E6C097" w14:textId="77777777" w:rsidR="007109B9" w:rsidRPr="004B1167" w:rsidRDefault="007109B9" w:rsidP="007109B9">
            <w:pPr>
              <w:pStyle w:val="NormalWeb"/>
              <w:spacing w:before="0" w:beforeAutospacing="0" w:after="0" w:afterAutospacing="0" w:line="276" w:lineRule="auto"/>
              <w:jc w:val="both"/>
              <w:rPr>
                <w:rFonts w:ascii="Arial" w:hAnsi="Arial" w:cs="Arial"/>
                <w:color w:val="000000"/>
                <w:sz w:val="20"/>
                <w:szCs w:val="22"/>
              </w:rPr>
            </w:pPr>
            <w:r w:rsidRPr="004B1167">
              <w:rPr>
                <w:rFonts w:ascii="Arial" w:hAnsi="Arial" w:cs="Arial"/>
                <w:color w:val="000000"/>
                <w:sz w:val="20"/>
                <w:szCs w:val="22"/>
              </w:rPr>
              <w:t xml:space="preserve">Başvuruda kullanılacak yayınların üniversitemiz AVESİS sistemine Web of </w:t>
            </w:r>
            <w:proofErr w:type="spellStart"/>
            <w:r w:rsidRPr="004B1167">
              <w:rPr>
                <w:rFonts w:ascii="Arial" w:hAnsi="Arial" w:cs="Arial"/>
                <w:color w:val="000000"/>
                <w:sz w:val="20"/>
                <w:szCs w:val="22"/>
              </w:rPr>
              <w:t>Science</w:t>
            </w:r>
            <w:proofErr w:type="spellEnd"/>
            <w:r w:rsidRPr="004B1167">
              <w:rPr>
                <w:rFonts w:ascii="Arial" w:hAnsi="Arial" w:cs="Arial"/>
                <w:color w:val="000000"/>
                <w:sz w:val="20"/>
                <w:szCs w:val="22"/>
              </w:rPr>
              <w:t xml:space="preserve"> web servisi üzerinden sorgulanarak eklenmiş olması zorunludur.</w:t>
            </w:r>
          </w:p>
          <w:p w14:paraId="2EBA94C4" w14:textId="77777777" w:rsidR="00C93803" w:rsidRPr="004B1167" w:rsidRDefault="00C93803" w:rsidP="00C93803">
            <w:pPr>
              <w:pStyle w:val="NormalWeb"/>
              <w:spacing w:before="0" w:beforeAutospacing="0" w:after="120" w:afterAutospacing="0" w:line="276" w:lineRule="auto"/>
              <w:jc w:val="both"/>
              <w:rPr>
                <w:rFonts w:ascii="Arial" w:hAnsi="Arial" w:cs="Arial"/>
                <w:bCs/>
                <w:sz w:val="20"/>
                <w:szCs w:val="22"/>
              </w:rPr>
            </w:pPr>
          </w:p>
        </w:tc>
        <w:tc>
          <w:tcPr>
            <w:tcW w:w="4553" w:type="dxa"/>
          </w:tcPr>
          <w:p w14:paraId="46E9EC7C" w14:textId="4FB849AA" w:rsidR="00C93803" w:rsidRPr="004B1167" w:rsidRDefault="007109B9" w:rsidP="00594EA9">
            <w:pPr>
              <w:pStyle w:val="NormalWeb"/>
              <w:spacing w:before="0" w:beforeAutospacing="0" w:after="0" w:afterAutospacing="0" w:line="276" w:lineRule="auto"/>
              <w:jc w:val="both"/>
              <w:rPr>
                <w:rFonts w:ascii="Arial" w:hAnsi="Arial" w:cs="Arial"/>
                <w:bCs/>
                <w:sz w:val="20"/>
                <w:szCs w:val="22"/>
              </w:rPr>
            </w:pPr>
            <w:r w:rsidRPr="004B1167">
              <w:rPr>
                <w:rFonts w:ascii="Arial" w:hAnsi="Arial" w:cs="Arial"/>
                <w:color w:val="000000"/>
                <w:sz w:val="20"/>
                <w:szCs w:val="22"/>
              </w:rPr>
              <w:t xml:space="preserve">Başvuruda kullanılacak yayınların üniversitemiz AVESİS sistemine </w:t>
            </w:r>
            <w:r w:rsidRPr="000D0FF8">
              <w:rPr>
                <w:rFonts w:ascii="Arial" w:hAnsi="Arial" w:cs="Arial"/>
                <w:color w:val="000000"/>
                <w:sz w:val="20"/>
                <w:szCs w:val="22"/>
                <w:highlight w:val="green"/>
              </w:rPr>
              <w:t>SCOPUS/</w:t>
            </w:r>
            <w:r w:rsidRPr="004B1167">
              <w:rPr>
                <w:rFonts w:ascii="Arial" w:hAnsi="Arial" w:cs="Arial"/>
                <w:color w:val="000000"/>
                <w:sz w:val="20"/>
                <w:szCs w:val="22"/>
              </w:rPr>
              <w:t xml:space="preserve">Web of </w:t>
            </w:r>
            <w:proofErr w:type="spellStart"/>
            <w:r w:rsidRPr="004B1167">
              <w:rPr>
                <w:rFonts w:ascii="Arial" w:hAnsi="Arial" w:cs="Arial"/>
                <w:color w:val="000000"/>
                <w:sz w:val="20"/>
                <w:szCs w:val="22"/>
              </w:rPr>
              <w:t>Science</w:t>
            </w:r>
            <w:proofErr w:type="spellEnd"/>
            <w:r w:rsidRPr="004B1167">
              <w:rPr>
                <w:rFonts w:ascii="Arial" w:hAnsi="Arial" w:cs="Arial"/>
                <w:color w:val="000000"/>
                <w:sz w:val="20"/>
                <w:szCs w:val="22"/>
              </w:rPr>
              <w:t xml:space="preserve"> web servisi üzerinden sorgulanarak eklenmiş olması zorunludur.</w:t>
            </w:r>
          </w:p>
        </w:tc>
      </w:tr>
      <w:tr w:rsidR="000125A2" w14:paraId="3E6F8916" w14:textId="77777777" w:rsidTr="00390E2B">
        <w:trPr>
          <w:trHeight w:val="1078"/>
        </w:trPr>
        <w:tc>
          <w:tcPr>
            <w:tcW w:w="4553" w:type="dxa"/>
          </w:tcPr>
          <w:p w14:paraId="3A7722FD" w14:textId="4EF8F7D9" w:rsidR="000125A2" w:rsidRPr="004B1167" w:rsidRDefault="00594EA9" w:rsidP="00594EA9">
            <w:pPr>
              <w:autoSpaceDE w:val="0"/>
              <w:autoSpaceDN w:val="0"/>
              <w:adjustRightInd w:val="0"/>
              <w:spacing w:after="120" w:line="276" w:lineRule="auto"/>
              <w:jc w:val="both"/>
              <w:rPr>
                <w:rFonts w:ascii="Arial" w:hAnsi="Arial" w:cs="Arial"/>
                <w:bCs/>
                <w:sz w:val="20"/>
                <w:szCs w:val="22"/>
              </w:rPr>
            </w:pPr>
            <w:r w:rsidRPr="00594EA9">
              <w:rPr>
                <w:rFonts w:ascii="Arial" w:hAnsi="Arial" w:cs="Arial"/>
                <w:color w:val="000000" w:themeColor="text1"/>
                <w:sz w:val="20"/>
              </w:rPr>
              <w:t xml:space="preserve">Kategori 7 kapsamında ISI web of </w:t>
            </w:r>
            <w:proofErr w:type="spellStart"/>
            <w:r w:rsidRPr="00594EA9">
              <w:rPr>
                <w:rFonts w:ascii="Arial" w:hAnsi="Arial" w:cs="Arial"/>
                <w:color w:val="000000" w:themeColor="text1"/>
                <w:sz w:val="20"/>
              </w:rPr>
              <w:t>Science</w:t>
            </w:r>
            <w:proofErr w:type="spellEnd"/>
            <w:r w:rsidRPr="00594EA9">
              <w:rPr>
                <w:rFonts w:ascii="Arial" w:hAnsi="Arial" w:cs="Arial"/>
                <w:color w:val="000000" w:themeColor="text1"/>
                <w:sz w:val="20"/>
              </w:rPr>
              <w:t xml:space="preserve"> sınıflandırmasına göre Q3 veya Q4 kategorisinde yer alan dergilerde tam metin makale yayımlanmış tez projesi bulunan araştırmacıların gerçekleştireceği bir lisansüstü tez projesi başvurusu için normal destek limitinin %20’sine kadar yüksek bütçe talebi gerçekleştirilebilir.</w:t>
            </w:r>
          </w:p>
        </w:tc>
        <w:tc>
          <w:tcPr>
            <w:tcW w:w="4553" w:type="dxa"/>
          </w:tcPr>
          <w:p w14:paraId="078618BC" w14:textId="40491BB2" w:rsidR="000125A2" w:rsidRPr="004B1167" w:rsidRDefault="00594EA9" w:rsidP="00594EA9">
            <w:pPr>
              <w:autoSpaceDE w:val="0"/>
              <w:autoSpaceDN w:val="0"/>
              <w:adjustRightInd w:val="0"/>
              <w:spacing w:after="120" w:line="276" w:lineRule="auto"/>
              <w:jc w:val="both"/>
              <w:rPr>
                <w:rFonts w:ascii="Arial" w:hAnsi="Arial" w:cs="Arial"/>
                <w:bCs/>
                <w:sz w:val="20"/>
                <w:szCs w:val="22"/>
              </w:rPr>
            </w:pPr>
            <w:r w:rsidRPr="00594EA9">
              <w:rPr>
                <w:rFonts w:ascii="Arial" w:hAnsi="Arial" w:cs="Arial"/>
                <w:color w:val="000000" w:themeColor="text1"/>
                <w:sz w:val="20"/>
              </w:rPr>
              <w:t xml:space="preserve">Kategori 7 kapsamında </w:t>
            </w:r>
            <w:r w:rsidRPr="00594EA9">
              <w:rPr>
                <w:rFonts w:ascii="Arial" w:hAnsi="Arial" w:cs="Arial"/>
                <w:color w:val="000000" w:themeColor="text1"/>
                <w:sz w:val="20"/>
                <w:highlight w:val="green"/>
              </w:rPr>
              <w:t>SCOPUS/</w:t>
            </w:r>
            <w:r w:rsidRPr="00594EA9">
              <w:rPr>
                <w:rFonts w:ascii="Arial" w:hAnsi="Arial" w:cs="Arial"/>
                <w:color w:val="000000" w:themeColor="text1"/>
                <w:sz w:val="20"/>
              </w:rPr>
              <w:t xml:space="preserve">ISI web of </w:t>
            </w:r>
            <w:proofErr w:type="spellStart"/>
            <w:r w:rsidRPr="00594EA9">
              <w:rPr>
                <w:rFonts w:ascii="Arial" w:hAnsi="Arial" w:cs="Arial"/>
                <w:color w:val="000000" w:themeColor="text1"/>
                <w:sz w:val="20"/>
              </w:rPr>
              <w:t>Science</w:t>
            </w:r>
            <w:proofErr w:type="spellEnd"/>
            <w:r w:rsidRPr="00594EA9">
              <w:rPr>
                <w:rFonts w:ascii="Arial" w:hAnsi="Arial" w:cs="Arial"/>
                <w:color w:val="000000" w:themeColor="text1"/>
                <w:sz w:val="20"/>
              </w:rPr>
              <w:t xml:space="preserve"> sınıflandırmasına göre Q3 veya Q4 kategorisinde yer alan dergilerde tam metin makale yayımlanmış tez projesi bulunan araştırmacıların gerçekleştireceği bir lisansüstü tez projesi başvurusu için normal destek limitinin %20’sine kadar yüksek bütçe talebi gerçekleştirilebilir.</w:t>
            </w:r>
          </w:p>
        </w:tc>
      </w:tr>
      <w:tr w:rsidR="00594EA9" w14:paraId="3D13894C" w14:textId="77777777" w:rsidTr="00390E2B">
        <w:trPr>
          <w:trHeight w:val="1078"/>
        </w:trPr>
        <w:tc>
          <w:tcPr>
            <w:tcW w:w="4553" w:type="dxa"/>
          </w:tcPr>
          <w:p w14:paraId="4579916F" w14:textId="77777777" w:rsidR="00594EA9" w:rsidRPr="00594EA9" w:rsidRDefault="00594EA9" w:rsidP="00594EA9">
            <w:pPr>
              <w:autoSpaceDE w:val="0"/>
              <w:autoSpaceDN w:val="0"/>
              <w:adjustRightInd w:val="0"/>
              <w:spacing w:after="120" w:line="276" w:lineRule="auto"/>
              <w:jc w:val="both"/>
              <w:rPr>
                <w:rFonts w:ascii="Arial" w:hAnsi="Arial" w:cs="Arial"/>
                <w:color w:val="000000" w:themeColor="text1"/>
                <w:sz w:val="20"/>
              </w:rPr>
            </w:pPr>
            <w:r w:rsidRPr="00594EA9">
              <w:rPr>
                <w:rFonts w:ascii="Arial" w:hAnsi="Arial" w:cs="Arial"/>
                <w:color w:val="000000" w:themeColor="text1"/>
                <w:sz w:val="20"/>
              </w:rPr>
              <w:t xml:space="preserve">Kategori 7 kapsamında ISI web of </w:t>
            </w:r>
            <w:proofErr w:type="spellStart"/>
            <w:r w:rsidRPr="00594EA9">
              <w:rPr>
                <w:rFonts w:ascii="Arial" w:hAnsi="Arial" w:cs="Arial"/>
                <w:color w:val="000000" w:themeColor="text1"/>
                <w:sz w:val="20"/>
              </w:rPr>
              <w:t>Science</w:t>
            </w:r>
            <w:proofErr w:type="spellEnd"/>
            <w:r w:rsidRPr="00594EA9">
              <w:rPr>
                <w:rFonts w:ascii="Arial" w:hAnsi="Arial" w:cs="Arial"/>
                <w:color w:val="000000" w:themeColor="text1"/>
                <w:sz w:val="20"/>
              </w:rPr>
              <w:t xml:space="preserve"> sınıflandırmasına göre Q1 veya Q2 kategorisinde yer alan dergilerde tam metin makale yayımlanmış tez projesi bulunan araştırmacıların gerçekleştireceği bir lisansüstü tez projesi başvurusu için normal destek limitinin %30’una kadar yüksek bütçe talebi gerçekleştirilebilir.</w:t>
            </w:r>
          </w:p>
          <w:p w14:paraId="2A71312B" w14:textId="77777777" w:rsidR="00594EA9" w:rsidRPr="004B1167" w:rsidRDefault="00594EA9" w:rsidP="00C93803">
            <w:pPr>
              <w:pStyle w:val="NormalWeb"/>
              <w:spacing w:before="0" w:beforeAutospacing="0" w:after="120" w:afterAutospacing="0" w:line="276" w:lineRule="auto"/>
              <w:jc w:val="both"/>
              <w:rPr>
                <w:rFonts w:ascii="Arial" w:hAnsi="Arial" w:cs="Arial"/>
                <w:bCs/>
                <w:sz w:val="20"/>
                <w:szCs w:val="22"/>
              </w:rPr>
            </w:pPr>
          </w:p>
        </w:tc>
        <w:tc>
          <w:tcPr>
            <w:tcW w:w="4553" w:type="dxa"/>
          </w:tcPr>
          <w:p w14:paraId="6CEDCF16" w14:textId="77777777" w:rsidR="007958C9" w:rsidRPr="007958C9" w:rsidRDefault="007958C9" w:rsidP="007958C9">
            <w:pPr>
              <w:autoSpaceDE w:val="0"/>
              <w:autoSpaceDN w:val="0"/>
              <w:adjustRightInd w:val="0"/>
              <w:spacing w:after="120" w:line="276" w:lineRule="auto"/>
              <w:jc w:val="both"/>
              <w:rPr>
                <w:rFonts w:ascii="Arial" w:hAnsi="Arial" w:cs="Arial"/>
                <w:color w:val="000000" w:themeColor="text1"/>
                <w:sz w:val="20"/>
              </w:rPr>
            </w:pPr>
            <w:r w:rsidRPr="007958C9">
              <w:rPr>
                <w:rFonts w:ascii="Arial" w:hAnsi="Arial" w:cs="Arial"/>
                <w:color w:val="000000" w:themeColor="text1"/>
                <w:sz w:val="20"/>
              </w:rPr>
              <w:t xml:space="preserve">Kategori 7 kapsamında </w:t>
            </w:r>
            <w:r w:rsidRPr="007958C9">
              <w:rPr>
                <w:rFonts w:ascii="Arial" w:hAnsi="Arial" w:cs="Arial"/>
                <w:color w:val="000000" w:themeColor="text1"/>
                <w:sz w:val="20"/>
                <w:highlight w:val="green"/>
              </w:rPr>
              <w:t>SCOPUS/</w:t>
            </w:r>
            <w:r w:rsidRPr="007958C9">
              <w:rPr>
                <w:rFonts w:ascii="Arial" w:hAnsi="Arial" w:cs="Arial"/>
                <w:color w:val="000000" w:themeColor="text1"/>
                <w:sz w:val="20"/>
              </w:rPr>
              <w:t xml:space="preserve">ISI web of </w:t>
            </w:r>
            <w:proofErr w:type="spellStart"/>
            <w:r w:rsidRPr="007958C9">
              <w:rPr>
                <w:rFonts w:ascii="Arial" w:hAnsi="Arial" w:cs="Arial"/>
                <w:color w:val="000000" w:themeColor="text1"/>
                <w:sz w:val="20"/>
              </w:rPr>
              <w:t>Science</w:t>
            </w:r>
            <w:proofErr w:type="spellEnd"/>
            <w:r w:rsidRPr="007958C9">
              <w:rPr>
                <w:rFonts w:ascii="Arial" w:hAnsi="Arial" w:cs="Arial"/>
                <w:color w:val="000000" w:themeColor="text1"/>
                <w:sz w:val="20"/>
              </w:rPr>
              <w:t xml:space="preserve"> sınıflandırmasına göre Q1 veya Q2 kategorisinde yer alan dergilerde tam metin makale yayımlanmış tez projesi bulunan araştırmacıların gerçekleştireceği bir lisansüstü tez projesi başvurusu için normal destek limitinin %30’una kadar yüksek bütçe talebi gerçekleştirilebilir.</w:t>
            </w:r>
          </w:p>
          <w:p w14:paraId="5377FC36" w14:textId="77777777" w:rsidR="00594EA9" w:rsidRPr="004B1167" w:rsidRDefault="00594EA9" w:rsidP="009A223C">
            <w:pPr>
              <w:pStyle w:val="NormalWeb"/>
              <w:spacing w:before="0" w:beforeAutospacing="0" w:after="120" w:afterAutospacing="0" w:line="276" w:lineRule="auto"/>
              <w:jc w:val="both"/>
              <w:rPr>
                <w:rFonts w:ascii="Arial" w:hAnsi="Arial" w:cs="Arial"/>
                <w:bCs/>
                <w:sz w:val="20"/>
                <w:szCs w:val="22"/>
              </w:rPr>
            </w:pPr>
          </w:p>
        </w:tc>
      </w:tr>
      <w:tr w:rsidR="007958C9" w14:paraId="1CC11B6B" w14:textId="77777777" w:rsidTr="00390E2B">
        <w:trPr>
          <w:trHeight w:val="1078"/>
        </w:trPr>
        <w:tc>
          <w:tcPr>
            <w:tcW w:w="4553" w:type="dxa"/>
          </w:tcPr>
          <w:p w14:paraId="7043597E" w14:textId="77777777" w:rsidR="007958C9" w:rsidRDefault="00C94DE4" w:rsidP="00C94DE4">
            <w:pPr>
              <w:autoSpaceDE w:val="0"/>
              <w:autoSpaceDN w:val="0"/>
              <w:adjustRightInd w:val="0"/>
              <w:jc w:val="both"/>
              <w:rPr>
                <w:rFonts w:ascii="Arial" w:hAnsi="Arial" w:cs="Arial"/>
                <w:sz w:val="20"/>
              </w:rPr>
            </w:pPr>
            <w:r w:rsidRPr="004B1167">
              <w:rPr>
                <w:rFonts w:ascii="Arial" w:hAnsi="Arial" w:cs="Arial"/>
                <w:bCs/>
                <w:sz w:val="20"/>
              </w:rPr>
              <w:t xml:space="preserve">Yozgat Bozok Üniversitesinden </w:t>
            </w:r>
            <w:r w:rsidRPr="004B1167">
              <w:rPr>
                <w:rFonts w:ascii="Arial" w:hAnsi="Arial" w:cs="Arial"/>
                <w:sz w:val="20"/>
              </w:rPr>
              <w:t xml:space="preserve">ilgili Yönetmelikte tanımlanan proje yürütücülüğü yapabilme niteliğine sahip doktoralı ve TÜBİTAK proje başvurusunda C düzeyinde puan almış, </w:t>
            </w:r>
            <w:r w:rsidRPr="004B1167">
              <w:rPr>
                <w:rFonts w:ascii="Arial" w:hAnsi="Arial" w:cs="Arial"/>
                <w:bCs/>
                <w:sz w:val="20"/>
              </w:rPr>
              <w:t xml:space="preserve">farklı disiplinlerden en az iki bölüm veya tıp-sağlık alanında iki farklı anabilim dalından birden fazla öğretim üyesinin </w:t>
            </w:r>
            <w:r w:rsidRPr="004B1167">
              <w:rPr>
                <w:rFonts w:ascii="Arial" w:hAnsi="Arial" w:cs="Arial"/>
                <w:sz w:val="20"/>
              </w:rPr>
              <w:t xml:space="preserve">ve/veya öğretim elemanlarının birlikte hazırlayacağı araştırma projeleridir. </w:t>
            </w:r>
          </w:p>
          <w:p w14:paraId="059D8074" w14:textId="776066F9" w:rsidR="00C94DE4" w:rsidRPr="00594EA9" w:rsidRDefault="00C94DE4" w:rsidP="00C94DE4">
            <w:pPr>
              <w:autoSpaceDE w:val="0"/>
              <w:autoSpaceDN w:val="0"/>
              <w:adjustRightInd w:val="0"/>
              <w:jc w:val="both"/>
              <w:rPr>
                <w:rFonts w:ascii="Arial" w:hAnsi="Arial" w:cs="Arial"/>
                <w:color w:val="000000" w:themeColor="text1"/>
                <w:sz w:val="20"/>
              </w:rPr>
            </w:pPr>
          </w:p>
        </w:tc>
        <w:tc>
          <w:tcPr>
            <w:tcW w:w="4553" w:type="dxa"/>
          </w:tcPr>
          <w:p w14:paraId="06559851" w14:textId="35F385C8" w:rsidR="007958C9" w:rsidRPr="007958C9" w:rsidRDefault="00FA026D" w:rsidP="00FA026D">
            <w:pPr>
              <w:autoSpaceDE w:val="0"/>
              <w:autoSpaceDN w:val="0"/>
              <w:adjustRightInd w:val="0"/>
              <w:jc w:val="both"/>
              <w:rPr>
                <w:rFonts w:ascii="Arial" w:hAnsi="Arial" w:cs="Arial"/>
                <w:color w:val="000000" w:themeColor="text1"/>
                <w:sz w:val="20"/>
              </w:rPr>
            </w:pPr>
            <w:r w:rsidRPr="004B1167">
              <w:rPr>
                <w:rFonts w:ascii="Arial" w:hAnsi="Arial" w:cs="Arial"/>
                <w:b/>
                <w:bCs/>
                <w:color w:val="000000" w:themeColor="text1"/>
                <w:sz w:val="20"/>
              </w:rPr>
              <w:t xml:space="preserve">Tanımı ve Kapsamı: </w:t>
            </w:r>
            <w:r w:rsidRPr="004B1167">
              <w:rPr>
                <w:rFonts w:ascii="Arial" w:hAnsi="Arial" w:cs="Arial"/>
                <w:bCs/>
                <w:sz w:val="20"/>
              </w:rPr>
              <w:t xml:space="preserve">Yozgat Bozok Üniversitesinden </w:t>
            </w:r>
            <w:r w:rsidRPr="004B1167">
              <w:rPr>
                <w:rFonts w:ascii="Arial" w:hAnsi="Arial" w:cs="Arial"/>
                <w:sz w:val="20"/>
              </w:rPr>
              <w:t xml:space="preserve">ilgili Yönetmelikte tanımlanan proje yürütücülüğü yapabilme niteliğine sahip doktoralı ve TÜBİTAK proje başvurusunda C düzeyinde puan almış, </w:t>
            </w:r>
            <w:r w:rsidRPr="00464EE2">
              <w:rPr>
                <w:rFonts w:ascii="Arial" w:hAnsi="Arial" w:cs="Arial"/>
                <w:color w:val="FF0000"/>
                <w:sz w:val="20"/>
                <w:highlight w:val="green"/>
              </w:rPr>
              <w:t>Yozgat Bozok Üniversitesi</w:t>
            </w:r>
            <w:r>
              <w:rPr>
                <w:rFonts w:ascii="Arial" w:hAnsi="Arial" w:cs="Arial"/>
                <w:sz w:val="20"/>
              </w:rPr>
              <w:t xml:space="preserve"> </w:t>
            </w:r>
            <w:r w:rsidRPr="00C637F3">
              <w:rPr>
                <w:rFonts w:ascii="Arial" w:hAnsi="Arial" w:cs="Arial"/>
                <w:color w:val="EE0000"/>
                <w:sz w:val="20"/>
                <w:highlight w:val="green"/>
              </w:rPr>
              <w:t>veya diğer üniversitelerden araştırmacıların yer aldığı</w:t>
            </w:r>
            <w:r>
              <w:rPr>
                <w:rFonts w:ascii="Arial" w:hAnsi="Arial" w:cs="Arial"/>
                <w:sz w:val="20"/>
              </w:rPr>
              <w:t xml:space="preserve"> </w:t>
            </w:r>
            <w:r w:rsidRPr="004B1167">
              <w:rPr>
                <w:rFonts w:ascii="Arial" w:hAnsi="Arial" w:cs="Arial"/>
                <w:bCs/>
                <w:sz w:val="20"/>
              </w:rPr>
              <w:t xml:space="preserve">farklı disiplinlerden en az iki bölüm veya tıp-sağlık alanında iki farklı anabilim dalından birden fazla öğretim üyesinin </w:t>
            </w:r>
            <w:r w:rsidRPr="004B1167">
              <w:rPr>
                <w:rFonts w:ascii="Arial" w:hAnsi="Arial" w:cs="Arial"/>
                <w:sz w:val="20"/>
              </w:rPr>
              <w:t xml:space="preserve">ve/veya öğretim elemanlarının birlikte hazırlayacağı araştırma projeleridir. </w:t>
            </w:r>
          </w:p>
        </w:tc>
      </w:tr>
      <w:tr w:rsidR="007958C9" w14:paraId="45C02150" w14:textId="77777777" w:rsidTr="00390E2B">
        <w:trPr>
          <w:trHeight w:val="1078"/>
        </w:trPr>
        <w:tc>
          <w:tcPr>
            <w:tcW w:w="4553" w:type="dxa"/>
          </w:tcPr>
          <w:p w14:paraId="7CC44FF8" w14:textId="0A9E3EB6" w:rsidR="007958C9" w:rsidRPr="00594EA9" w:rsidRDefault="007E1268" w:rsidP="007E1268">
            <w:pPr>
              <w:pStyle w:val="NormalWeb"/>
              <w:spacing w:before="0" w:beforeAutospacing="0" w:after="0" w:afterAutospacing="0" w:line="276" w:lineRule="auto"/>
              <w:jc w:val="both"/>
              <w:rPr>
                <w:rFonts w:ascii="Arial" w:hAnsi="Arial" w:cs="Arial"/>
                <w:color w:val="000000" w:themeColor="text1"/>
                <w:sz w:val="20"/>
              </w:rPr>
            </w:pPr>
            <w:r w:rsidRPr="004B1167">
              <w:rPr>
                <w:rFonts w:ascii="Arial" w:hAnsi="Arial" w:cs="Arial"/>
                <w:b/>
                <w:bCs/>
                <w:color w:val="000000" w:themeColor="text1"/>
                <w:sz w:val="20"/>
                <w:szCs w:val="22"/>
              </w:rPr>
              <w:t xml:space="preserve">Başvuru Süreci: </w:t>
            </w:r>
            <w:r w:rsidRPr="004B1167">
              <w:rPr>
                <w:rFonts w:ascii="Arial" w:hAnsi="Arial" w:cs="Arial"/>
                <w:color w:val="000000" w:themeColor="text1"/>
                <w:sz w:val="20"/>
                <w:szCs w:val="22"/>
              </w:rPr>
              <w:t>Başvuru, destek programına özel olarak hazırlanmış başvuru formu kullanılarak çalışmanın başlayacağı tarihten en az 3 ay önce gerçekleştirilmelidir. Başvuru aşamasında çalışmanın yürütüleceği kuruluştan alınmış davet/</w:t>
            </w:r>
            <w:proofErr w:type="gramStart"/>
            <w:r w:rsidRPr="004B1167">
              <w:rPr>
                <w:rFonts w:ascii="Arial" w:hAnsi="Arial" w:cs="Arial"/>
                <w:color w:val="000000" w:themeColor="text1"/>
                <w:sz w:val="20"/>
                <w:szCs w:val="22"/>
              </w:rPr>
              <w:t>işbirliği</w:t>
            </w:r>
            <w:proofErr w:type="gramEnd"/>
            <w:r w:rsidRPr="004B1167">
              <w:rPr>
                <w:rFonts w:ascii="Arial" w:hAnsi="Arial" w:cs="Arial"/>
                <w:color w:val="000000" w:themeColor="text1"/>
                <w:sz w:val="20"/>
                <w:szCs w:val="22"/>
              </w:rPr>
              <w:t xml:space="preserve"> yazısının ve Birim Uygunluk Formunun sisteme yüklenmesi ve desteklenmesine karar verilen başvurular için bu belgelerin aslının veya aslı ibraz edilmek suretiyle yetkili mercilerce onaylanmış bir nüshasının BAP Koordinasyon Birimine teslim edilmesi zorunludur.</w:t>
            </w:r>
          </w:p>
        </w:tc>
        <w:tc>
          <w:tcPr>
            <w:tcW w:w="4553" w:type="dxa"/>
          </w:tcPr>
          <w:p w14:paraId="5EBC2C75" w14:textId="7B49F729" w:rsidR="007E1268" w:rsidRPr="004B1167" w:rsidRDefault="007E1268" w:rsidP="007E1268">
            <w:pPr>
              <w:pStyle w:val="NormalWeb"/>
              <w:spacing w:before="0" w:beforeAutospacing="0" w:after="0" w:afterAutospacing="0" w:line="276" w:lineRule="auto"/>
              <w:jc w:val="both"/>
              <w:rPr>
                <w:rFonts w:ascii="Arial" w:hAnsi="Arial" w:cs="Arial"/>
                <w:color w:val="000000" w:themeColor="text1"/>
                <w:sz w:val="20"/>
                <w:szCs w:val="22"/>
              </w:rPr>
            </w:pPr>
            <w:r w:rsidRPr="004B1167">
              <w:rPr>
                <w:rFonts w:ascii="Arial" w:hAnsi="Arial" w:cs="Arial"/>
                <w:b/>
                <w:bCs/>
                <w:color w:val="000000" w:themeColor="text1"/>
                <w:sz w:val="20"/>
                <w:szCs w:val="22"/>
              </w:rPr>
              <w:t>Başvuru Süreci:</w:t>
            </w:r>
            <w:r>
              <w:rPr>
                <w:rFonts w:ascii="Arial" w:hAnsi="Arial" w:cs="Arial"/>
                <w:b/>
                <w:bCs/>
                <w:color w:val="000000" w:themeColor="text1"/>
                <w:sz w:val="20"/>
                <w:szCs w:val="22"/>
              </w:rPr>
              <w:t xml:space="preserve"> </w:t>
            </w:r>
            <w:r w:rsidRPr="004B1167">
              <w:rPr>
                <w:rFonts w:ascii="Arial" w:hAnsi="Arial" w:cs="Arial"/>
                <w:color w:val="000000" w:themeColor="text1"/>
                <w:sz w:val="20"/>
                <w:szCs w:val="22"/>
              </w:rPr>
              <w:t>Başvuru aşamasında çalışmanın yürütüleceği kuruluştan alınmış davet/</w:t>
            </w:r>
            <w:proofErr w:type="gramStart"/>
            <w:r w:rsidRPr="004B1167">
              <w:rPr>
                <w:rFonts w:ascii="Arial" w:hAnsi="Arial" w:cs="Arial"/>
                <w:color w:val="000000" w:themeColor="text1"/>
                <w:sz w:val="20"/>
                <w:szCs w:val="22"/>
              </w:rPr>
              <w:t>işbirliği</w:t>
            </w:r>
            <w:proofErr w:type="gramEnd"/>
            <w:r w:rsidRPr="004B1167">
              <w:rPr>
                <w:rFonts w:ascii="Arial" w:hAnsi="Arial" w:cs="Arial"/>
                <w:color w:val="000000" w:themeColor="text1"/>
                <w:sz w:val="20"/>
                <w:szCs w:val="22"/>
              </w:rPr>
              <w:t xml:space="preserve"> yazısının ve Birim Uygunluk Formunun sisteme yüklenmesi ve desteklenmesine karar verilen başvurular için bu belgelerin aslının veya aslı ibraz edilmek suretiyle yetkili mercilerce onaylanmış bir nüshasının BAP Koordinasyon Birimine teslim edilmesi zorunludur.</w:t>
            </w:r>
          </w:p>
          <w:p w14:paraId="123CE8EA" w14:textId="77777777" w:rsidR="007958C9" w:rsidRPr="007958C9" w:rsidRDefault="007958C9" w:rsidP="007958C9">
            <w:pPr>
              <w:autoSpaceDE w:val="0"/>
              <w:autoSpaceDN w:val="0"/>
              <w:adjustRightInd w:val="0"/>
              <w:spacing w:after="120" w:line="276" w:lineRule="auto"/>
              <w:jc w:val="both"/>
              <w:rPr>
                <w:rFonts w:ascii="Arial" w:hAnsi="Arial" w:cs="Arial"/>
                <w:color w:val="000000" w:themeColor="text1"/>
                <w:sz w:val="20"/>
              </w:rPr>
            </w:pPr>
          </w:p>
        </w:tc>
      </w:tr>
      <w:tr w:rsidR="00FA026D" w14:paraId="5ACF4220" w14:textId="77777777" w:rsidTr="00390E2B">
        <w:trPr>
          <w:trHeight w:val="1078"/>
        </w:trPr>
        <w:tc>
          <w:tcPr>
            <w:tcW w:w="4553" w:type="dxa"/>
          </w:tcPr>
          <w:p w14:paraId="6EA18926" w14:textId="77777777" w:rsidR="007E1268" w:rsidRPr="004B1167" w:rsidRDefault="007E1268" w:rsidP="007E1268">
            <w:pPr>
              <w:pStyle w:val="NormalWeb"/>
              <w:spacing w:before="0" w:beforeAutospacing="0" w:after="0" w:afterAutospacing="0" w:line="276" w:lineRule="auto"/>
              <w:jc w:val="both"/>
              <w:rPr>
                <w:rFonts w:ascii="Arial" w:hAnsi="Arial" w:cs="Arial"/>
                <w:color w:val="000000" w:themeColor="text1"/>
                <w:sz w:val="20"/>
                <w:szCs w:val="22"/>
              </w:rPr>
            </w:pPr>
            <w:r w:rsidRPr="004B1167">
              <w:rPr>
                <w:rFonts w:ascii="Arial" w:hAnsi="Arial" w:cs="Arial"/>
                <w:bCs/>
                <w:color w:val="000000" w:themeColor="text1"/>
                <w:sz w:val="20"/>
                <w:szCs w:val="22"/>
              </w:rPr>
              <w:lastRenderedPageBreak/>
              <w:t>Tanımı ve Kapsamı:</w:t>
            </w:r>
            <w:r w:rsidRPr="004B1167">
              <w:rPr>
                <w:rFonts w:ascii="Arial" w:hAnsi="Arial" w:cs="Arial"/>
                <w:color w:val="000000" w:themeColor="text1"/>
                <w:sz w:val="20"/>
                <w:szCs w:val="22"/>
              </w:rPr>
              <w:t xml:space="preserve"> Yozgat Bozok Üniversitesi mensubu araştırmacıların yurtiçi sanayi kuruluşları/KOBİ katılımı ile hazırlayacakları ürün geliştirmeye yönelik araştırma projeleridir. Proje yürütücüsü veya projede araştırmacı olarak görev alan kurumumuz mensuplarının ortağı veya sahibi olduğu özel sektör kuruluşları ile yapılacak projeler için bu kapsamda destek sağlanmaz. Ancak Yozgat Bozok Üniversitesinde kadrolu </w:t>
            </w:r>
            <w:proofErr w:type="spellStart"/>
            <w:r w:rsidRPr="004B1167">
              <w:rPr>
                <w:rFonts w:ascii="Arial" w:hAnsi="Arial" w:cs="Arial"/>
                <w:color w:val="000000" w:themeColor="text1"/>
                <w:sz w:val="20"/>
                <w:szCs w:val="22"/>
              </w:rPr>
              <w:t>Teknopark’ında</w:t>
            </w:r>
            <w:proofErr w:type="spellEnd"/>
            <w:r w:rsidRPr="004B1167">
              <w:rPr>
                <w:rFonts w:ascii="Arial" w:hAnsi="Arial" w:cs="Arial"/>
                <w:color w:val="000000" w:themeColor="text1"/>
                <w:sz w:val="20"/>
                <w:szCs w:val="22"/>
              </w:rPr>
              <w:t xml:space="preserve"> işyeri sahibi öğretim üyeleri bu proje türü kapsamında proje sunabilirler. Bu tür projelerde, </w:t>
            </w:r>
            <w:proofErr w:type="gramStart"/>
            <w:r w:rsidRPr="004B1167">
              <w:rPr>
                <w:rFonts w:ascii="Arial" w:hAnsi="Arial" w:cs="Arial"/>
                <w:color w:val="000000" w:themeColor="text1"/>
                <w:sz w:val="20"/>
                <w:szCs w:val="22"/>
              </w:rPr>
              <w:t>işbirliği</w:t>
            </w:r>
            <w:proofErr w:type="gramEnd"/>
            <w:r w:rsidRPr="004B1167">
              <w:rPr>
                <w:rFonts w:ascii="Arial" w:hAnsi="Arial" w:cs="Arial"/>
                <w:color w:val="000000" w:themeColor="text1"/>
                <w:sz w:val="20"/>
                <w:szCs w:val="22"/>
              </w:rPr>
              <w:t xml:space="preserve"> yapılan kuruluşun proje bütçesine en az %50 oranında katkıda bulunması zorunlu olup, insan kaynağı desteği sağlaması ve/veya üniversitemizde bulunmayan araştırma altyapılarını proje kapsamında kullandırması gibi ayni veya nakdi katkılar sağlaması beklenir.</w:t>
            </w:r>
          </w:p>
          <w:p w14:paraId="6F6CEFBE" w14:textId="77777777" w:rsidR="00FA026D" w:rsidRPr="00594EA9" w:rsidRDefault="00FA026D" w:rsidP="00594EA9">
            <w:pPr>
              <w:autoSpaceDE w:val="0"/>
              <w:autoSpaceDN w:val="0"/>
              <w:adjustRightInd w:val="0"/>
              <w:spacing w:after="120" w:line="276" w:lineRule="auto"/>
              <w:jc w:val="both"/>
              <w:rPr>
                <w:rFonts w:ascii="Arial" w:hAnsi="Arial" w:cs="Arial"/>
                <w:color w:val="000000" w:themeColor="text1"/>
                <w:sz w:val="20"/>
              </w:rPr>
            </w:pPr>
          </w:p>
        </w:tc>
        <w:tc>
          <w:tcPr>
            <w:tcW w:w="4553" w:type="dxa"/>
          </w:tcPr>
          <w:p w14:paraId="0C599DEA" w14:textId="2EB240CB" w:rsidR="00A3460F" w:rsidRPr="004B1167" w:rsidRDefault="00A3460F" w:rsidP="00A3460F">
            <w:pPr>
              <w:pStyle w:val="NormalWeb"/>
              <w:spacing w:before="0" w:beforeAutospacing="0" w:after="0" w:afterAutospacing="0" w:line="276" w:lineRule="auto"/>
              <w:jc w:val="both"/>
              <w:rPr>
                <w:rFonts w:ascii="Arial" w:hAnsi="Arial" w:cs="Arial"/>
                <w:color w:val="000000" w:themeColor="text1"/>
                <w:sz w:val="20"/>
                <w:szCs w:val="22"/>
              </w:rPr>
            </w:pPr>
            <w:r w:rsidRPr="004B1167">
              <w:rPr>
                <w:rFonts w:ascii="Arial" w:hAnsi="Arial" w:cs="Arial"/>
                <w:bCs/>
                <w:color w:val="000000" w:themeColor="text1"/>
                <w:sz w:val="20"/>
                <w:szCs w:val="22"/>
              </w:rPr>
              <w:t>Tanımı ve Kapsamı:</w:t>
            </w:r>
            <w:r w:rsidRPr="004B1167">
              <w:rPr>
                <w:rFonts w:ascii="Arial" w:hAnsi="Arial" w:cs="Arial"/>
                <w:color w:val="000000" w:themeColor="text1"/>
                <w:sz w:val="20"/>
                <w:szCs w:val="22"/>
              </w:rPr>
              <w:t xml:space="preserve"> Yozgat Bozok Üniversitesi mensubu araştırmacıların yurtiçi sanayi kuruluşları/KOBİ katılımı ile hazırlayacakları ürün geliştirmeye yönelik araştırma projeleridir. Proje yürütücüsü veya projede araştırmacı olarak görev alan kurumumuz mensuplarının ortağı veya sahibi olduğu özel sektör kuruluşları ile yapılacak projeler için bu kapsamda destek sağlanmaz. Ancak Yozgat Bozok Üniversitesinde kadrolu </w:t>
            </w:r>
            <w:proofErr w:type="spellStart"/>
            <w:r w:rsidRPr="004B1167">
              <w:rPr>
                <w:rFonts w:ascii="Arial" w:hAnsi="Arial" w:cs="Arial"/>
                <w:color w:val="000000" w:themeColor="text1"/>
                <w:sz w:val="20"/>
                <w:szCs w:val="22"/>
              </w:rPr>
              <w:t>Teknopark’ında</w:t>
            </w:r>
            <w:proofErr w:type="spellEnd"/>
            <w:r w:rsidRPr="004B1167">
              <w:rPr>
                <w:rFonts w:ascii="Arial" w:hAnsi="Arial" w:cs="Arial"/>
                <w:color w:val="000000" w:themeColor="text1"/>
                <w:sz w:val="20"/>
                <w:szCs w:val="22"/>
              </w:rPr>
              <w:t xml:space="preserve"> işyeri sahibi öğretim üyeleri bu proje türü kapsamında proje sunabilirler. Bu tür projelerde, </w:t>
            </w:r>
            <w:proofErr w:type="gramStart"/>
            <w:r w:rsidRPr="004B1167">
              <w:rPr>
                <w:rFonts w:ascii="Arial" w:hAnsi="Arial" w:cs="Arial"/>
                <w:color w:val="000000" w:themeColor="text1"/>
                <w:sz w:val="20"/>
                <w:szCs w:val="22"/>
              </w:rPr>
              <w:t>işbirliği</w:t>
            </w:r>
            <w:proofErr w:type="gramEnd"/>
            <w:r w:rsidRPr="004B1167">
              <w:rPr>
                <w:rFonts w:ascii="Arial" w:hAnsi="Arial" w:cs="Arial"/>
                <w:color w:val="000000" w:themeColor="text1"/>
                <w:sz w:val="20"/>
                <w:szCs w:val="22"/>
              </w:rPr>
              <w:t xml:space="preserve"> yapılan kuruluşun </w:t>
            </w:r>
            <w:r w:rsidRPr="00993D60">
              <w:rPr>
                <w:rFonts w:ascii="Arial" w:hAnsi="Arial" w:cs="Arial"/>
                <w:color w:val="000000" w:themeColor="text1"/>
                <w:sz w:val="20"/>
                <w:szCs w:val="22"/>
                <w:highlight w:val="green"/>
              </w:rPr>
              <w:t>proje bütçesinin</w:t>
            </w:r>
            <w:r>
              <w:rPr>
                <w:rFonts w:ascii="Arial" w:hAnsi="Arial" w:cs="Arial"/>
                <w:color w:val="000000" w:themeColor="text1"/>
                <w:sz w:val="20"/>
                <w:szCs w:val="22"/>
                <w:highlight w:val="green"/>
              </w:rPr>
              <w:t xml:space="preserve"> </w:t>
            </w:r>
            <w:r w:rsidRPr="00993D60">
              <w:rPr>
                <w:rFonts w:ascii="Arial" w:hAnsi="Arial" w:cs="Arial"/>
                <w:color w:val="000000" w:themeColor="text1"/>
                <w:sz w:val="20"/>
                <w:szCs w:val="22"/>
                <w:highlight w:val="green"/>
              </w:rPr>
              <w:t>%50’sine kadar</w:t>
            </w:r>
            <w:r>
              <w:rPr>
                <w:rFonts w:ascii="Arial" w:hAnsi="Arial" w:cs="Arial"/>
                <w:color w:val="000000" w:themeColor="text1"/>
                <w:sz w:val="20"/>
                <w:szCs w:val="22"/>
              </w:rPr>
              <w:t xml:space="preserve"> </w:t>
            </w:r>
            <w:r w:rsidRPr="004B1167">
              <w:rPr>
                <w:rFonts w:ascii="Arial" w:hAnsi="Arial" w:cs="Arial"/>
                <w:color w:val="000000" w:themeColor="text1"/>
                <w:sz w:val="20"/>
                <w:szCs w:val="22"/>
              </w:rPr>
              <w:t xml:space="preserve"> katkıda bulunması, insan kaynağı desteği sağlaması ve/veya üniversitemizde bulunmayan araştırma altyapılarını proje kapsamında kullandırması gibi </w:t>
            </w:r>
            <w:r w:rsidRPr="00A3460F">
              <w:rPr>
                <w:rFonts w:ascii="Arial" w:hAnsi="Arial" w:cs="Arial"/>
                <w:color w:val="000000" w:themeColor="text1"/>
                <w:sz w:val="20"/>
                <w:szCs w:val="22"/>
              </w:rPr>
              <w:t>ayni veya nakdi</w:t>
            </w:r>
            <w:r w:rsidRPr="004B1167">
              <w:rPr>
                <w:rFonts w:ascii="Arial" w:hAnsi="Arial" w:cs="Arial"/>
                <w:color w:val="000000" w:themeColor="text1"/>
                <w:sz w:val="20"/>
                <w:szCs w:val="22"/>
              </w:rPr>
              <w:t xml:space="preserve"> katkılar sağlaması beklenir.</w:t>
            </w:r>
          </w:p>
          <w:p w14:paraId="41364A5A" w14:textId="77777777" w:rsidR="00FA026D" w:rsidRPr="007958C9" w:rsidRDefault="00FA026D" w:rsidP="007958C9">
            <w:pPr>
              <w:autoSpaceDE w:val="0"/>
              <w:autoSpaceDN w:val="0"/>
              <w:adjustRightInd w:val="0"/>
              <w:spacing w:after="120" w:line="276" w:lineRule="auto"/>
              <w:jc w:val="both"/>
              <w:rPr>
                <w:rFonts w:ascii="Arial" w:hAnsi="Arial" w:cs="Arial"/>
                <w:color w:val="000000" w:themeColor="text1"/>
                <w:sz w:val="20"/>
              </w:rPr>
            </w:pPr>
          </w:p>
        </w:tc>
      </w:tr>
      <w:tr w:rsidR="007E1268" w14:paraId="709476CB" w14:textId="77777777" w:rsidTr="00390E2B">
        <w:trPr>
          <w:trHeight w:val="1078"/>
        </w:trPr>
        <w:tc>
          <w:tcPr>
            <w:tcW w:w="4553" w:type="dxa"/>
          </w:tcPr>
          <w:p w14:paraId="48DCE719" w14:textId="77777777" w:rsidR="007B0E16" w:rsidRPr="004B1167" w:rsidRDefault="007B0E16" w:rsidP="007B0E16">
            <w:pPr>
              <w:jc w:val="both"/>
              <w:rPr>
                <w:rFonts w:ascii="Arial" w:hAnsi="Arial" w:cs="Arial"/>
                <w:color w:val="000000" w:themeColor="text1"/>
                <w:sz w:val="20"/>
              </w:rPr>
            </w:pPr>
            <w:r w:rsidRPr="004B1167">
              <w:rPr>
                <w:rFonts w:ascii="Arial" w:hAnsi="Arial" w:cs="Arial"/>
                <w:b/>
                <w:bCs/>
                <w:color w:val="000000" w:themeColor="text1"/>
                <w:sz w:val="20"/>
              </w:rPr>
              <w:t>Kategori 1: Etki değeri yüksek akademik yayın yapan araştırmacılara proje desteği:</w:t>
            </w:r>
            <w:r w:rsidRPr="004B1167">
              <w:rPr>
                <w:rFonts w:ascii="Arial" w:hAnsi="Arial" w:cs="Arial"/>
                <w:color w:val="000000" w:themeColor="text1"/>
                <w:sz w:val="20"/>
              </w:rPr>
              <w:t xml:space="preserve"> Aynı yıl (projenin verildiği yıl) içinde Yozgat Bozok Üniversitesi adresli ve Web of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(WOS)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w:t>
            </w:r>
            <w:proofErr w:type="spellStart"/>
            <w:r w:rsidRPr="004B1167">
              <w:rPr>
                <w:rFonts w:ascii="Arial" w:hAnsi="Arial" w:cs="Arial"/>
                <w:color w:val="000000" w:themeColor="text1"/>
                <w:sz w:val="20"/>
              </w:rPr>
              <w:t>Expanded</w:t>
            </w:r>
            <w:proofErr w:type="spellEnd"/>
            <w:r w:rsidRPr="004B1167">
              <w:rPr>
                <w:rFonts w:ascii="Arial" w:hAnsi="Arial" w:cs="Arial"/>
                <w:color w:val="000000" w:themeColor="text1"/>
                <w:sz w:val="20"/>
              </w:rPr>
              <w:t xml:space="preserve"> (SCI-E), </w:t>
            </w:r>
            <w:proofErr w:type="spellStart"/>
            <w:r w:rsidRPr="004B1167">
              <w:rPr>
                <w:rFonts w:ascii="Arial" w:hAnsi="Arial" w:cs="Arial"/>
                <w:color w:val="000000" w:themeColor="text1"/>
                <w:sz w:val="20"/>
              </w:rPr>
              <w:t>Social</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(SSCI) veya </w:t>
            </w:r>
            <w:proofErr w:type="spellStart"/>
            <w:r w:rsidRPr="004B1167">
              <w:rPr>
                <w:rFonts w:ascii="Arial" w:hAnsi="Arial" w:cs="Arial"/>
                <w:color w:val="000000" w:themeColor="text1"/>
                <w:sz w:val="20"/>
              </w:rPr>
              <w:t>Arts</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and</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Humanities</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(AHCI) indekslerinde Q1 veya Q2 çeyreklik kategorilerinde yer alan dergilerde Yozgat Bozok Üniversitesi adresli tam metinli bilimsel makalesi yayınlanan araştırmacılara destek sağlanır. Sosyal ve Beşerî Bilimlerde ise Web of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SCI-E, SSCI veya AHCI indekslerinde yer alan dergilerde Yozgat Bozok Üniversitesi adresli tam metinli bilimsel makalesi veya WOS-</w:t>
            </w:r>
            <w:proofErr w:type="spellStart"/>
            <w:r w:rsidRPr="004B1167">
              <w:rPr>
                <w:rFonts w:ascii="Arial" w:hAnsi="Arial" w:cs="Arial"/>
                <w:color w:val="000000" w:themeColor="text1"/>
                <w:sz w:val="20"/>
              </w:rPr>
              <w:t>Book</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(BKCI) kapsamındaki yayınevleri tarafından yayınlanan  kitap yazarlığı yapan araştırmacıların projelerine  destek sağlanır. Bu kategori için bilimsel makalenin bir dergide cilt ve sayfa numarası ile basılması şartı aranır. Yayınlarda ilk isimli araştırmacı ya da tüm araştırmacıların imzalı onayı ile belirlenen araştırmacıların projelerine  aynı yıl içinde ve sadece bir kez olmak üzere proje desteği  verilir.  İlgili yayın üniversitemizin BAP Birimince desteklenen bir projeden üretilmiş ise her bir yayın için 5.000 TL, BAP birimince desteklenen bir projeden üretilmemişse her bir yayın için 10.000 TL destek verilir.</w:t>
            </w:r>
          </w:p>
          <w:p w14:paraId="4044E3DB" w14:textId="77777777" w:rsidR="007E1268" w:rsidRPr="00594EA9" w:rsidRDefault="007E1268" w:rsidP="007B0E16">
            <w:pPr>
              <w:jc w:val="both"/>
              <w:rPr>
                <w:rFonts w:ascii="Arial" w:hAnsi="Arial" w:cs="Arial"/>
                <w:color w:val="000000" w:themeColor="text1"/>
                <w:sz w:val="20"/>
              </w:rPr>
            </w:pPr>
          </w:p>
        </w:tc>
        <w:tc>
          <w:tcPr>
            <w:tcW w:w="4553" w:type="dxa"/>
          </w:tcPr>
          <w:p w14:paraId="08DB7FB4" w14:textId="77777777" w:rsidR="005A233B" w:rsidRPr="004B1167" w:rsidRDefault="005A233B" w:rsidP="005A233B">
            <w:pPr>
              <w:jc w:val="both"/>
              <w:rPr>
                <w:rFonts w:ascii="Arial" w:hAnsi="Arial" w:cs="Arial"/>
                <w:color w:val="000000" w:themeColor="text1"/>
                <w:sz w:val="20"/>
              </w:rPr>
            </w:pPr>
            <w:r w:rsidRPr="004B1167">
              <w:rPr>
                <w:rFonts w:ascii="Arial" w:hAnsi="Arial" w:cs="Arial"/>
                <w:b/>
                <w:bCs/>
                <w:color w:val="000000" w:themeColor="text1"/>
                <w:sz w:val="20"/>
              </w:rPr>
              <w:t>Kategori 1: Etki değeri yüksek akademik yayın yapan araştırmacılara proje desteği:</w:t>
            </w:r>
            <w:r w:rsidRPr="004B1167">
              <w:rPr>
                <w:rFonts w:ascii="Arial" w:hAnsi="Arial" w:cs="Arial"/>
                <w:color w:val="000000" w:themeColor="text1"/>
                <w:sz w:val="20"/>
              </w:rPr>
              <w:t xml:space="preserve"> Aynı yıl (projenin verildiği yıl) içinde Yozgat Bozok Üniversitesi adresli ve </w:t>
            </w:r>
            <w:r w:rsidRPr="000D0FF8">
              <w:rPr>
                <w:rFonts w:ascii="Arial" w:hAnsi="Arial" w:cs="Arial"/>
                <w:color w:val="000000" w:themeColor="text1"/>
                <w:sz w:val="20"/>
                <w:highlight w:val="green"/>
              </w:rPr>
              <w:t>SCOPUS/</w:t>
            </w:r>
            <w:r w:rsidRPr="004B1167">
              <w:rPr>
                <w:rFonts w:ascii="Arial" w:hAnsi="Arial" w:cs="Arial"/>
                <w:color w:val="000000" w:themeColor="text1"/>
                <w:sz w:val="20"/>
              </w:rPr>
              <w:t xml:space="preserve">Web of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(WOS)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w:t>
            </w:r>
            <w:proofErr w:type="spellStart"/>
            <w:r w:rsidRPr="004B1167">
              <w:rPr>
                <w:rFonts w:ascii="Arial" w:hAnsi="Arial" w:cs="Arial"/>
                <w:color w:val="000000" w:themeColor="text1"/>
                <w:sz w:val="20"/>
              </w:rPr>
              <w:t>Expanded</w:t>
            </w:r>
            <w:proofErr w:type="spellEnd"/>
            <w:r w:rsidRPr="004B1167">
              <w:rPr>
                <w:rFonts w:ascii="Arial" w:hAnsi="Arial" w:cs="Arial"/>
                <w:color w:val="000000" w:themeColor="text1"/>
                <w:sz w:val="20"/>
              </w:rPr>
              <w:t xml:space="preserve"> (SCI-E), </w:t>
            </w:r>
            <w:proofErr w:type="spellStart"/>
            <w:r w:rsidRPr="004B1167">
              <w:rPr>
                <w:rFonts w:ascii="Arial" w:hAnsi="Arial" w:cs="Arial"/>
                <w:color w:val="000000" w:themeColor="text1"/>
                <w:sz w:val="20"/>
              </w:rPr>
              <w:t>Social</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(SSCI) veya </w:t>
            </w:r>
            <w:proofErr w:type="spellStart"/>
            <w:r w:rsidRPr="004B1167">
              <w:rPr>
                <w:rFonts w:ascii="Arial" w:hAnsi="Arial" w:cs="Arial"/>
                <w:color w:val="000000" w:themeColor="text1"/>
                <w:sz w:val="20"/>
              </w:rPr>
              <w:t>Arts</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and</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Humanities</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(AHCI) indekslerinde Q1 veya Q2 çeyreklik kategorilerinde yer alan dergilerde Yozgat Bozok Üniversitesi adresli tam metinli bilimsel makalesi yayınlanan araştırmacılara destek sağlanır. Sosyal ve Beşerî Bilimlerde ise </w:t>
            </w:r>
            <w:r w:rsidRPr="000D0FF8">
              <w:rPr>
                <w:rFonts w:ascii="Arial" w:hAnsi="Arial" w:cs="Arial"/>
                <w:color w:val="000000" w:themeColor="text1"/>
                <w:sz w:val="20"/>
                <w:highlight w:val="green"/>
              </w:rPr>
              <w:t>SCOPUS/</w:t>
            </w:r>
            <w:r w:rsidRPr="004B1167">
              <w:rPr>
                <w:rFonts w:ascii="Arial" w:hAnsi="Arial" w:cs="Arial"/>
                <w:color w:val="000000" w:themeColor="text1"/>
                <w:sz w:val="20"/>
              </w:rPr>
              <w:t xml:space="preserve">Web of </w:t>
            </w:r>
            <w:proofErr w:type="spellStart"/>
            <w:r w:rsidRPr="004B1167">
              <w:rPr>
                <w:rFonts w:ascii="Arial" w:hAnsi="Arial" w:cs="Arial"/>
                <w:color w:val="000000" w:themeColor="text1"/>
                <w:sz w:val="20"/>
              </w:rPr>
              <w:t>Science</w:t>
            </w:r>
            <w:proofErr w:type="spellEnd"/>
            <w:r w:rsidRPr="004B1167">
              <w:rPr>
                <w:rFonts w:ascii="Arial" w:hAnsi="Arial" w:cs="Arial"/>
                <w:color w:val="000000" w:themeColor="text1"/>
                <w:sz w:val="20"/>
              </w:rPr>
              <w:t xml:space="preserve"> SCI-E, SSCI veya AHCI indekslerinde yer alan dergilerde Yozgat Bozok Üniversitesi adresli tam metinli bilimsel makalesi veya WOS-</w:t>
            </w:r>
            <w:proofErr w:type="spellStart"/>
            <w:r w:rsidRPr="004B1167">
              <w:rPr>
                <w:rFonts w:ascii="Arial" w:hAnsi="Arial" w:cs="Arial"/>
                <w:color w:val="000000" w:themeColor="text1"/>
                <w:sz w:val="20"/>
              </w:rPr>
              <w:t>Book</w:t>
            </w:r>
            <w:proofErr w:type="spellEnd"/>
            <w:r w:rsidRPr="004B1167">
              <w:rPr>
                <w:rFonts w:ascii="Arial" w:hAnsi="Arial" w:cs="Arial"/>
                <w:color w:val="000000" w:themeColor="text1"/>
                <w:sz w:val="20"/>
              </w:rPr>
              <w:t xml:space="preserve"> </w:t>
            </w:r>
            <w:proofErr w:type="spellStart"/>
            <w:r w:rsidRPr="004B1167">
              <w:rPr>
                <w:rFonts w:ascii="Arial" w:hAnsi="Arial" w:cs="Arial"/>
                <w:color w:val="000000" w:themeColor="text1"/>
                <w:sz w:val="20"/>
              </w:rPr>
              <w:t>Citation</w:t>
            </w:r>
            <w:proofErr w:type="spellEnd"/>
            <w:r w:rsidRPr="004B1167">
              <w:rPr>
                <w:rFonts w:ascii="Arial" w:hAnsi="Arial" w:cs="Arial"/>
                <w:color w:val="000000" w:themeColor="text1"/>
                <w:sz w:val="20"/>
              </w:rPr>
              <w:t xml:space="preserve"> Index (BKCI) kapsamındaki yayınevleri tarafından yayınlanan  kitap yazarlığı yapan araştırmacıların projelerine  destek sağlanır. Bu kategori için bilimsel makalenin bir dergide cilt ve sayfa numarası ile basılması şartı aranır. Yayınlarda ilk isimli araştırmacı ya da tüm araştırmacıların imzalı onayı ile belirlenen araştırmacıların projelerine  aynı yıl içinde ve sadece bir kez olmak üzere proje desteği  verilir.  İlgili yayın üniversitemizin BAP Birimince desteklenen bir projeden üretilmiş ise her bir yayın için 5.000 TL, BAP birimince desteklenen bir projeden üretilmemişse her bir yayın için 10.000 TL destek verilir.</w:t>
            </w:r>
          </w:p>
          <w:p w14:paraId="2DE62133" w14:textId="77777777" w:rsidR="007E1268" w:rsidRPr="007958C9" w:rsidRDefault="007E1268" w:rsidP="007958C9">
            <w:pPr>
              <w:autoSpaceDE w:val="0"/>
              <w:autoSpaceDN w:val="0"/>
              <w:adjustRightInd w:val="0"/>
              <w:spacing w:after="120" w:line="276" w:lineRule="auto"/>
              <w:jc w:val="both"/>
              <w:rPr>
                <w:rFonts w:ascii="Arial" w:hAnsi="Arial" w:cs="Arial"/>
                <w:color w:val="000000" w:themeColor="text1"/>
                <w:sz w:val="20"/>
              </w:rPr>
            </w:pPr>
          </w:p>
        </w:tc>
      </w:tr>
      <w:tr w:rsidR="005800A8" w14:paraId="37B32B22" w14:textId="77777777" w:rsidTr="00390E2B">
        <w:trPr>
          <w:trHeight w:val="1078"/>
        </w:trPr>
        <w:tc>
          <w:tcPr>
            <w:tcW w:w="4553" w:type="dxa"/>
          </w:tcPr>
          <w:p w14:paraId="5CFFE081" w14:textId="77777777" w:rsidR="005800A8" w:rsidRDefault="009241DC" w:rsidP="007B0E16">
            <w:pPr>
              <w:jc w:val="both"/>
              <w:rPr>
                <w:rFonts w:ascii="Arial" w:hAnsi="Arial" w:cs="Arial"/>
                <w:color w:val="000000" w:themeColor="text1"/>
                <w:sz w:val="20"/>
              </w:rPr>
            </w:pPr>
            <w:r w:rsidRPr="009241DC">
              <w:rPr>
                <w:rFonts w:ascii="Arial" w:hAnsi="Arial" w:cs="Arial"/>
                <w:color w:val="000000" w:themeColor="text1"/>
                <w:sz w:val="20"/>
              </w:rPr>
              <w:t xml:space="preserve">EK-6. Uluslararası Araştırma </w:t>
            </w:r>
            <w:proofErr w:type="gramStart"/>
            <w:r w:rsidRPr="009241DC">
              <w:rPr>
                <w:rFonts w:ascii="Arial" w:hAnsi="Arial" w:cs="Arial"/>
                <w:color w:val="000000" w:themeColor="text1"/>
                <w:sz w:val="20"/>
              </w:rPr>
              <w:t>İşbirliği</w:t>
            </w:r>
            <w:proofErr w:type="gramEnd"/>
            <w:r w:rsidRPr="009241DC">
              <w:rPr>
                <w:rFonts w:ascii="Arial" w:hAnsi="Arial" w:cs="Arial"/>
                <w:color w:val="000000" w:themeColor="text1"/>
                <w:sz w:val="20"/>
              </w:rPr>
              <w:t xml:space="preserve"> Projeleri Kapsamında Yurtdışı Seyahatler İçin Ülkelere Göre Sağlanabilecek Destek Tutarları (30 gün için)</w:t>
            </w:r>
          </w:p>
          <w:p w14:paraId="4C50FA1D" w14:textId="6A6ECAAA" w:rsidR="00C623BD" w:rsidRPr="009241DC" w:rsidRDefault="00C623BD" w:rsidP="007B0E16">
            <w:pPr>
              <w:jc w:val="both"/>
              <w:rPr>
                <w:rFonts w:ascii="Arial" w:hAnsi="Arial" w:cs="Arial"/>
                <w:color w:val="000000" w:themeColor="text1"/>
                <w:sz w:val="20"/>
              </w:rPr>
            </w:pPr>
            <w:r>
              <w:rPr>
                <w:rFonts w:ascii="Arial" w:hAnsi="Arial" w:cs="Arial"/>
                <w:color w:val="000000" w:themeColor="text1"/>
                <w:sz w:val="20"/>
              </w:rPr>
              <w:t xml:space="preserve">Tablo. </w:t>
            </w:r>
          </w:p>
        </w:tc>
        <w:tc>
          <w:tcPr>
            <w:tcW w:w="4553" w:type="dxa"/>
          </w:tcPr>
          <w:p w14:paraId="599802E0" w14:textId="24ADB728" w:rsidR="005800A8" w:rsidRPr="00652DB6" w:rsidRDefault="00652DB6" w:rsidP="005A233B">
            <w:pPr>
              <w:jc w:val="both"/>
              <w:rPr>
                <w:rFonts w:ascii="Arial" w:hAnsi="Arial" w:cs="Arial"/>
                <w:sz w:val="20"/>
              </w:rPr>
            </w:pPr>
            <w:r w:rsidRPr="00652DB6">
              <w:rPr>
                <w:rFonts w:ascii="Arial" w:hAnsi="Arial" w:cs="Arial"/>
                <w:sz w:val="20"/>
              </w:rPr>
              <w:t xml:space="preserve">Ek-6. Uluslararası Araştırma </w:t>
            </w:r>
            <w:proofErr w:type="gramStart"/>
            <w:r w:rsidRPr="00652DB6">
              <w:rPr>
                <w:rFonts w:ascii="Arial" w:hAnsi="Arial" w:cs="Arial"/>
                <w:sz w:val="20"/>
              </w:rPr>
              <w:t>İşbirliği</w:t>
            </w:r>
            <w:proofErr w:type="gramEnd"/>
            <w:r w:rsidRPr="00652DB6">
              <w:rPr>
                <w:rFonts w:ascii="Arial" w:hAnsi="Arial" w:cs="Arial"/>
                <w:sz w:val="20"/>
              </w:rPr>
              <w:t xml:space="preserve"> Projeleri Kapsamında Yurtdışı Seyahatler İçin Ülkelere Göre Sağlanabilecek Destek Tutarları (30 Gün için) için, Yozgat Bozok Üniversitesi</w:t>
            </w:r>
            <w:r w:rsidRPr="00652DB6">
              <w:rPr>
                <w:rFonts w:ascii="Arial" w:hAnsi="Arial" w:cs="Arial"/>
                <w:sz w:val="20"/>
              </w:rPr>
              <w:t xml:space="preserve"> </w:t>
            </w:r>
            <w:r w:rsidRPr="00652DB6">
              <w:rPr>
                <w:rFonts w:ascii="Arial" w:hAnsi="Arial" w:cs="Arial"/>
                <w:sz w:val="20"/>
              </w:rPr>
              <w:t>Strateji Geliştirme Daire Başkanlığı’ndan sağlanan güncel tutarlar dikkate alınır.</w:t>
            </w:r>
          </w:p>
        </w:tc>
      </w:tr>
      <w:tr w:rsidR="00652DB6" w14:paraId="31479BC0" w14:textId="77777777" w:rsidTr="00390E2B">
        <w:trPr>
          <w:trHeight w:val="1078"/>
        </w:trPr>
        <w:tc>
          <w:tcPr>
            <w:tcW w:w="4553" w:type="dxa"/>
          </w:tcPr>
          <w:p w14:paraId="0F18F570" w14:textId="77777777" w:rsidR="00652DB6" w:rsidRDefault="00652DB6" w:rsidP="007B0E16">
            <w:pPr>
              <w:jc w:val="both"/>
              <w:rPr>
                <w:rFonts w:ascii="Arial" w:hAnsi="Arial" w:cs="Arial"/>
                <w:color w:val="000000" w:themeColor="text1"/>
                <w:sz w:val="20"/>
              </w:rPr>
            </w:pPr>
            <w:r>
              <w:rPr>
                <w:rFonts w:ascii="Arial" w:hAnsi="Arial" w:cs="Arial"/>
                <w:color w:val="000000" w:themeColor="text1"/>
                <w:sz w:val="20"/>
              </w:rPr>
              <w:lastRenderedPageBreak/>
              <w:t xml:space="preserve">Ek-7 </w:t>
            </w:r>
            <w:proofErr w:type="spellStart"/>
            <w:r>
              <w:rPr>
                <w:rFonts w:ascii="Arial" w:hAnsi="Arial" w:cs="Arial"/>
                <w:color w:val="000000" w:themeColor="text1"/>
                <w:sz w:val="20"/>
              </w:rPr>
              <w:t>Uluslararsı</w:t>
            </w:r>
            <w:proofErr w:type="spellEnd"/>
            <w:r>
              <w:rPr>
                <w:rFonts w:ascii="Arial" w:hAnsi="Arial" w:cs="Arial"/>
                <w:color w:val="000000" w:themeColor="text1"/>
                <w:sz w:val="20"/>
              </w:rPr>
              <w:t xml:space="preserve"> Alan İndeksleri</w:t>
            </w:r>
          </w:p>
          <w:p w14:paraId="140299B6" w14:textId="5DA50408" w:rsidR="00C623BD" w:rsidRPr="009241DC" w:rsidRDefault="00C623BD" w:rsidP="007B0E16">
            <w:pPr>
              <w:jc w:val="both"/>
              <w:rPr>
                <w:rFonts w:ascii="Arial" w:hAnsi="Arial" w:cs="Arial"/>
                <w:color w:val="000000" w:themeColor="text1"/>
                <w:sz w:val="20"/>
              </w:rPr>
            </w:pPr>
            <w:r>
              <w:rPr>
                <w:rFonts w:ascii="Arial" w:hAnsi="Arial" w:cs="Arial"/>
                <w:color w:val="000000" w:themeColor="text1"/>
                <w:sz w:val="20"/>
              </w:rPr>
              <w:t>Tablo</w:t>
            </w:r>
          </w:p>
        </w:tc>
        <w:tc>
          <w:tcPr>
            <w:tcW w:w="4553" w:type="dxa"/>
          </w:tcPr>
          <w:p w14:paraId="42CF99AF" w14:textId="6B8A8E1C" w:rsidR="00652DB6" w:rsidRPr="00652DB6" w:rsidRDefault="00093550" w:rsidP="005A233B">
            <w:pPr>
              <w:jc w:val="both"/>
              <w:rPr>
                <w:rFonts w:ascii="Arial" w:hAnsi="Arial" w:cs="Arial"/>
                <w:sz w:val="20"/>
              </w:rPr>
            </w:pPr>
            <w:r>
              <w:rPr>
                <w:rFonts w:ascii="Arial" w:hAnsi="Arial" w:cs="Arial"/>
                <w:color w:val="000000" w:themeColor="text1"/>
                <w:sz w:val="20"/>
              </w:rPr>
              <w:t xml:space="preserve">Ek-7 </w:t>
            </w:r>
            <w:proofErr w:type="spellStart"/>
            <w:r>
              <w:rPr>
                <w:rFonts w:ascii="Arial" w:hAnsi="Arial" w:cs="Arial"/>
                <w:color w:val="000000" w:themeColor="text1"/>
                <w:sz w:val="20"/>
              </w:rPr>
              <w:t>Uluslararsı</w:t>
            </w:r>
            <w:proofErr w:type="spellEnd"/>
            <w:r>
              <w:rPr>
                <w:rFonts w:ascii="Arial" w:hAnsi="Arial" w:cs="Arial"/>
                <w:color w:val="000000" w:themeColor="text1"/>
                <w:sz w:val="20"/>
              </w:rPr>
              <w:t xml:space="preserve"> Alan İndeksleri</w:t>
            </w:r>
            <w:r>
              <w:rPr>
                <w:rFonts w:ascii="Arial" w:hAnsi="Arial" w:cs="Arial"/>
                <w:color w:val="000000" w:themeColor="text1"/>
                <w:sz w:val="20"/>
              </w:rPr>
              <w:t xml:space="preserve"> için üniversiteler Arası Kurul (ÜAK) Başkanlığı tarafından belirtilen Uluslararası alan indeksleri kullanılır. </w:t>
            </w:r>
          </w:p>
        </w:tc>
      </w:tr>
      <w:tr w:rsidR="00093550" w14:paraId="343CBECB" w14:textId="77777777" w:rsidTr="00390E2B">
        <w:trPr>
          <w:trHeight w:val="1078"/>
        </w:trPr>
        <w:tc>
          <w:tcPr>
            <w:tcW w:w="4553" w:type="dxa"/>
          </w:tcPr>
          <w:p w14:paraId="158644B7" w14:textId="4362F1C2" w:rsidR="00093550" w:rsidRDefault="00150C9A" w:rsidP="007B0E16">
            <w:pPr>
              <w:jc w:val="both"/>
              <w:rPr>
                <w:rFonts w:ascii="Arial" w:hAnsi="Arial" w:cs="Arial"/>
                <w:color w:val="000000" w:themeColor="text1"/>
                <w:sz w:val="20"/>
              </w:rPr>
            </w:pPr>
            <w:r w:rsidRPr="00150C9A">
              <w:rPr>
                <w:rFonts w:ascii="Arial" w:hAnsi="Arial" w:cs="Arial"/>
                <w:color w:val="000000" w:themeColor="text1"/>
                <w:sz w:val="20"/>
              </w:rPr>
              <w:t>Ek-8.</w:t>
            </w:r>
            <w:r>
              <w:rPr>
                <w:rFonts w:ascii="Arial" w:hAnsi="Arial" w:cs="Arial"/>
                <w:color w:val="000000" w:themeColor="text1"/>
                <w:sz w:val="20"/>
              </w:rPr>
              <w:t xml:space="preserve"> </w:t>
            </w:r>
            <w:r w:rsidRPr="00150C9A">
              <w:rPr>
                <w:rFonts w:ascii="Arial" w:hAnsi="Arial" w:cs="Arial"/>
                <w:color w:val="000000" w:themeColor="text1"/>
                <w:sz w:val="20"/>
              </w:rPr>
              <w:t xml:space="preserve">Web of </w:t>
            </w:r>
            <w:proofErr w:type="spellStart"/>
            <w:r w:rsidRPr="00150C9A">
              <w:rPr>
                <w:rFonts w:ascii="Arial" w:hAnsi="Arial" w:cs="Arial"/>
                <w:color w:val="000000" w:themeColor="text1"/>
                <w:sz w:val="20"/>
              </w:rPr>
              <w:t>Science</w:t>
            </w:r>
            <w:proofErr w:type="spellEnd"/>
            <w:r w:rsidRPr="00150C9A">
              <w:rPr>
                <w:rFonts w:ascii="Arial" w:hAnsi="Arial" w:cs="Arial"/>
                <w:color w:val="000000" w:themeColor="text1"/>
                <w:sz w:val="20"/>
              </w:rPr>
              <w:t xml:space="preserve"> </w:t>
            </w:r>
            <w:proofErr w:type="spellStart"/>
            <w:r w:rsidRPr="00150C9A">
              <w:rPr>
                <w:rFonts w:ascii="Arial" w:hAnsi="Arial" w:cs="Arial"/>
                <w:color w:val="000000" w:themeColor="text1"/>
                <w:sz w:val="20"/>
              </w:rPr>
              <w:t>Veritabanında</w:t>
            </w:r>
            <w:proofErr w:type="spellEnd"/>
            <w:r w:rsidRPr="00150C9A">
              <w:rPr>
                <w:rFonts w:ascii="Arial" w:hAnsi="Arial" w:cs="Arial"/>
                <w:color w:val="000000" w:themeColor="text1"/>
                <w:sz w:val="20"/>
              </w:rPr>
              <w:t xml:space="preserve"> Taranan Dergilerin Çeyreklik (</w:t>
            </w:r>
            <w:proofErr w:type="spellStart"/>
            <w:r w:rsidRPr="00150C9A">
              <w:rPr>
                <w:rFonts w:ascii="Arial" w:hAnsi="Arial" w:cs="Arial"/>
                <w:color w:val="000000" w:themeColor="text1"/>
                <w:sz w:val="20"/>
              </w:rPr>
              <w:t>Quartile</w:t>
            </w:r>
            <w:proofErr w:type="spellEnd"/>
            <w:r w:rsidRPr="00150C9A">
              <w:rPr>
                <w:rFonts w:ascii="Arial" w:hAnsi="Arial" w:cs="Arial"/>
                <w:color w:val="000000" w:themeColor="text1"/>
                <w:sz w:val="20"/>
              </w:rPr>
              <w:t>, Q) Değeri</w:t>
            </w:r>
          </w:p>
        </w:tc>
        <w:tc>
          <w:tcPr>
            <w:tcW w:w="4553" w:type="dxa"/>
          </w:tcPr>
          <w:p w14:paraId="5B06F047" w14:textId="4C12086B" w:rsidR="00093550" w:rsidRDefault="00150C9A" w:rsidP="005A233B">
            <w:pPr>
              <w:jc w:val="both"/>
              <w:rPr>
                <w:rFonts w:ascii="Arial" w:hAnsi="Arial" w:cs="Arial"/>
                <w:color w:val="000000" w:themeColor="text1"/>
                <w:sz w:val="20"/>
              </w:rPr>
            </w:pPr>
            <w:r w:rsidRPr="00150C9A">
              <w:rPr>
                <w:rFonts w:ascii="Arial" w:hAnsi="Arial" w:cs="Arial"/>
                <w:color w:val="000000" w:themeColor="text1"/>
                <w:sz w:val="20"/>
              </w:rPr>
              <w:t xml:space="preserve">Ek-8. </w:t>
            </w:r>
            <w:r w:rsidRPr="00955EE1">
              <w:rPr>
                <w:rFonts w:ascii="Arial" w:hAnsi="Arial" w:cs="Arial"/>
                <w:color w:val="000000" w:themeColor="text1"/>
                <w:sz w:val="20"/>
                <w:highlight w:val="green"/>
              </w:rPr>
              <w:t>SCOPUS/</w:t>
            </w:r>
            <w:r w:rsidRPr="00150C9A">
              <w:rPr>
                <w:rFonts w:ascii="Arial" w:hAnsi="Arial" w:cs="Arial"/>
                <w:color w:val="000000" w:themeColor="text1"/>
                <w:sz w:val="20"/>
              </w:rPr>
              <w:t xml:space="preserve">Web of </w:t>
            </w:r>
            <w:proofErr w:type="spellStart"/>
            <w:r w:rsidRPr="00150C9A">
              <w:rPr>
                <w:rFonts w:ascii="Arial" w:hAnsi="Arial" w:cs="Arial"/>
                <w:color w:val="000000" w:themeColor="text1"/>
                <w:sz w:val="20"/>
              </w:rPr>
              <w:t>Science</w:t>
            </w:r>
            <w:proofErr w:type="spellEnd"/>
            <w:r w:rsidRPr="00150C9A">
              <w:rPr>
                <w:rFonts w:ascii="Arial" w:hAnsi="Arial" w:cs="Arial"/>
                <w:color w:val="000000" w:themeColor="text1"/>
                <w:sz w:val="20"/>
              </w:rPr>
              <w:t xml:space="preserve"> </w:t>
            </w:r>
            <w:proofErr w:type="spellStart"/>
            <w:r w:rsidRPr="00150C9A">
              <w:rPr>
                <w:rFonts w:ascii="Arial" w:hAnsi="Arial" w:cs="Arial"/>
                <w:color w:val="000000" w:themeColor="text1"/>
                <w:sz w:val="20"/>
              </w:rPr>
              <w:t>Veritabanında</w:t>
            </w:r>
            <w:proofErr w:type="spellEnd"/>
            <w:r w:rsidRPr="00150C9A">
              <w:rPr>
                <w:rFonts w:ascii="Arial" w:hAnsi="Arial" w:cs="Arial"/>
                <w:color w:val="000000" w:themeColor="text1"/>
                <w:sz w:val="20"/>
              </w:rPr>
              <w:t xml:space="preserve"> Taranan Dergilerin Çeyreklik (</w:t>
            </w:r>
            <w:proofErr w:type="spellStart"/>
            <w:r w:rsidRPr="00150C9A">
              <w:rPr>
                <w:rFonts w:ascii="Arial" w:hAnsi="Arial" w:cs="Arial"/>
                <w:color w:val="000000" w:themeColor="text1"/>
                <w:sz w:val="20"/>
              </w:rPr>
              <w:t>Quartile</w:t>
            </w:r>
            <w:proofErr w:type="spellEnd"/>
            <w:r w:rsidRPr="00150C9A">
              <w:rPr>
                <w:rFonts w:ascii="Arial" w:hAnsi="Arial" w:cs="Arial"/>
                <w:color w:val="000000" w:themeColor="text1"/>
                <w:sz w:val="20"/>
              </w:rPr>
              <w:t>, Q) Değeri</w:t>
            </w:r>
          </w:p>
        </w:tc>
      </w:tr>
    </w:tbl>
    <w:p w14:paraId="7AE5E04E" w14:textId="1FA82643" w:rsidR="00390E2B" w:rsidRDefault="00390E2B"/>
    <w:sectPr w:rsidR="00390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849"/>
    <w:multiLevelType w:val="hybridMultilevel"/>
    <w:tmpl w:val="9EA6B422"/>
    <w:lvl w:ilvl="0" w:tplc="E3166E6C">
      <w:start w:val="1"/>
      <w:numFmt w:val="decimal"/>
      <w:lvlText w:val="%1."/>
      <w:lvlJc w:val="left"/>
      <w:pPr>
        <w:ind w:left="720" w:hanging="360"/>
      </w:pPr>
      <w:rPr>
        <w:rFonts w:hint="default"/>
        <w:b/>
      </w:rPr>
    </w:lvl>
    <w:lvl w:ilvl="1" w:tplc="339C356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0C5DA1"/>
    <w:multiLevelType w:val="hybridMultilevel"/>
    <w:tmpl w:val="7C08E55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3" w15:restartNumberingAfterBreak="0">
    <w:nsid w:val="29AB36A6"/>
    <w:multiLevelType w:val="hybridMultilevel"/>
    <w:tmpl w:val="8FEE0E28"/>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num w:numId="1" w16cid:durableId="565186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437050">
    <w:abstractNumId w:val="0"/>
  </w:num>
  <w:num w:numId="3" w16cid:durableId="1869030171">
    <w:abstractNumId w:val="2"/>
  </w:num>
  <w:num w:numId="4" w16cid:durableId="677925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23"/>
    <w:rsid w:val="000125A2"/>
    <w:rsid w:val="00093550"/>
    <w:rsid w:val="00150C9A"/>
    <w:rsid w:val="00213787"/>
    <w:rsid w:val="002E0123"/>
    <w:rsid w:val="00366018"/>
    <w:rsid w:val="00390E2B"/>
    <w:rsid w:val="004F0576"/>
    <w:rsid w:val="005800A8"/>
    <w:rsid w:val="00594EA9"/>
    <w:rsid w:val="005A233B"/>
    <w:rsid w:val="00652DB6"/>
    <w:rsid w:val="007109B9"/>
    <w:rsid w:val="007958C9"/>
    <w:rsid w:val="007B0E16"/>
    <w:rsid w:val="007C00F3"/>
    <w:rsid w:val="007E1268"/>
    <w:rsid w:val="009241DC"/>
    <w:rsid w:val="00955EE1"/>
    <w:rsid w:val="009A223C"/>
    <w:rsid w:val="00A3460F"/>
    <w:rsid w:val="00B16BC8"/>
    <w:rsid w:val="00B3760A"/>
    <w:rsid w:val="00B60F44"/>
    <w:rsid w:val="00C623BD"/>
    <w:rsid w:val="00C93803"/>
    <w:rsid w:val="00C94DE4"/>
    <w:rsid w:val="00EC51ED"/>
    <w:rsid w:val="00FA0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265D"/>
  <w15:chartTrackingRefBased/>
  <w15:docId w15:val="{0219A14E-40E4-4639-A4BB-2DD2DCFE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0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E0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E012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E012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E012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E01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1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1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1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12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E012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E012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E012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E012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E01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01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01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0123"/>
    <w:rPr>
      <w:rFonts w:eastAsiaTheme="majorEastAsia" w:cstheme="majorBidi"/>
      <w:color w:val="272727" w:themeColor="text1" w:themeTint="D8"/>
    </w:rPr>
  </w:style>
  <w:style w:type="paragraph" w:styleId="KonuBal">
    <w:name w:val="Title"/>
    <w:basedOn w:val="Normal"/>
    <w:next w:val="Normal"/>
    <w:link w:val="KonuBalChar"/>
    <w:uiPriority w:val="10"/>
    <w:qFormat/>
    <w:rsid w:val="002E0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1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01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1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01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123"/>
    <w:rPr>
      <w:i/>
      <w:iCs/>
      <w:color w:val="404040" w:themeColor="text1" w:themeTint="BF"/>
    </w:rPr>
  </w:style>
  <w:style w:type="paragraph" w:styleId="ListeParagraf">
    <w:name w:val="List Paragraph"/>
    <w:basedOn w:val="Normal"/>
    <w:uiPriority w:val="34"/>
    <w:qFormat/>
    <w:rsid w:val="002E0123"/>
    <w:pPr>
      <w:ind w:left="720"/>
      <w:contextualSpacing/>
    </w:pPr>
  </w:style>
  <w:style w:type="character" w:styleId="GlVurgulama">
    <w:name w:val="Intense Emphasis"/>
    <w:basedOn w:val="VarsaylanParagrafYazTipi"/>
    <w:uiPriority w:val="21"/>
    <w:qFormat/>
    <w:rsid w:val="002E0123"/>
    <w:rPr>
      <w:i/>
      <w:iCs/>
      <w:color w:val="2F5496" w:themeColor="accent1" w:themeShade="BF"/>
    </w:rPr>
  </w:style>
  <w:style w:type="paragraph" w:styleId="GlAlnt">
    <w:name w:val="Intense Quote"/>
    <w:basedOn w:val="Normal"/>
    <w:next w:val="Normal"/>
    <w:link w:val="GlAlntChar"/>
    <w:uiPriority w:val="30"/>
    <w:qFormat/>
    <w:rsid w:val="002E0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E0123"/>
    <w:rPr>
      <w:i/>
      <w:iCs/>
      <w:color w:val="2F5496" w:themeColor="accent1" w:themeShade="BF"/>
    </w:rPr>
  </w:style>
  <w:style w:type="character" w:styleId="GlBavuru">
    <w:name w:val="Intense Reference"/>
    <w:basedOn w:val="VarsaylanParagrafYazTipi"/>
    <w:uiPriority w:val="32"/>
    <w:qFormat/>
    <w:rsid w:val="002E0123"/>
    <w:rPr>
      <w:b/>
      <w:bCs/>
      <w:smallCaps/>
      <w:color w:val="2F5496" w:themeColor="accent1" w:themeShade="BF"/>
      <w:spacing w:val="5"/>
    </w:rPr>
  </w:style>
  <w:style w:type="table" w:styleId="TabloKlavuzu">
    <w:name w:val="Table Grid"/>
    <w:basedOn w:val="NormalTablo"/>
    <w:uiPriority w:val="39"/>
    <w:rsid w:val="0039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16BC8"/>
    <w:pPr>
      <w:spacing w:before="100" w:beforeAutospacing="1" w:after="100" w:afterAutospacing="1" w:line="240" w:lineRule="auto"/>
    </w:pPr>
    <w:rPr>
      <w:rFonts w:ascii="Times New Roman" w:eastAsia="MS ??"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1768</Words>
  <Characters>10079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Delibaş</dc:creator>
  <cp:keywords/>
  <dc:description/>
  <cp:lastModifiedBy>Ali Delibaş</cp:lastModifiedBy>
  <cp:revision>33</cp:revision>
  <dcterms:created xsi:type="dcterms:W3CDTF">2025-07-08T12:45:00Z</dcterms:created>
  <dcterms:modified xsi:type="dcterms:W3CDTF">2025-07-08T14:09:00Z</dcterms:modified>
</cp:coreProperties>
</file>